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16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17-Apr-2023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3:00PM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bidi w:val="0"/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  <w:t>1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bidi w:val="0"/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  <w:t>Infrastructure Management &amp; Project Management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1"/>
        <w:gridCol w:w="4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20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7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20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Sanjay Padhi</w:t>
            </w:r>
          </w:p>
        </w:tc>
        <w:tc>
          <w:tcPr>
            <w:tcW w:w="427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OSDP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20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Brahmananda Sahoo</w:t>
            </w:r>
          </w:p>
        </w:tc>
        <w:tc>
          <w:tcPr>
            <w:tcW w:w="427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Admin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6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19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2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9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sz w:val="20"/>
                <w:szCs w:val="20"/>
                <w:lang w:val="en-US" w:eastAsia="en-US" w:bidi="ar-SA"/>
              </w:rPr>
              <w:t>Nehal Kumar</w:t>
            </w:r>
          </w:p>
        </w:tc>
        <w:tc>
          <w:tcPr>
            <w:tcW w:w="422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9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Shiv Kaul</w:t>
            </w:r>
          </w:p>
        </w:tc>
        <w:tc>
          <w:tcPr>
            <w:tcW w:w="422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19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2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Points Discussed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lang w:val="en-US" w:eastAsia="en-US" w:bidi="ar-SA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lang w:val="en-US" w:eastAsia="en-US" w:bidi="ar-SA"/>
        </w:rPr>
        <w:t>The following points were discussed :</w:t>
      </w: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lang w:val="en-US" w:eastAsia="en-US" w:bidi="ar-SA"/>
        </w:rPr>
      </w:pP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u w:val="single"/>
          <w:lang w:val="en-US" w:eastAsia="en-US" w:bidi="ar-SA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u w:val="single"/>
          <w:lang w:val="en-US" w:eastAsia="en-US" w:bidi="ar-SA"/>
        </w:rPr>
        <w:t>Infrastructure Management, Maintenance, Project Management</w:t>
      </w: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eastAsia="SimSun" w:cs="Calibri"/>
          <w:b w:val="0"/>
          <w:bCs w:val="0"/>
          <w:sz w:val="22"/>
          <w:szCs w:val="22"/>
          <w:highlight w:val="none"/>
          <w:u w:val="single"/>
          <w:lang w:val="en-US" w:eastAsia="en-US" w:bidi="ar-SA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Land, Building, </w:t>
      </w:r>
      <w:r>
        <w:rPr>
          <w:rFonts w:hint="default" w:cs="Calibri"/>
          <w:sz w:val="22"/>
          <w:szCs w:val="22"/>
          <w:lang w:val="en-US"/>
        </w:rPr>
        <w:t>floor</w:t>
      </w:r>
      <w:bookmarkStart w:id="2" w:name="_GoBack"/>
      <w:bookmarkEnd w:id="2"/>
      <w:r>
        <w:rPr>
          <w:rFonts w:hint="default" w:ascii="Calibri" w:hAnsi="Calibri" w:cs="Calibri"/>
          <w:sz w:val="22"/>
          <w:szCs w:val="22"/>
          <w:lang w:val="en-US"/>
        </w:rPr>
        <w:t xml:space="preserve"> plan approval attachment provision should be present in the system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Holding tax, property tax, etc  attachments provision should be present in the system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Assets maintenance schedule could be the following: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19"/>
        <w:numPr>
          <w:ilvl w:val="0"/>
          <w:numId w:val="13"/>
        </w:numPr>
        <w:bidi w:val="0"/>
        <w:ind w:left="8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Schedule  - when the check up of an asset is scheduled </w:t>
      </w:r>
    </w:p>
    <w:p>
      <w:pPr>
        <w:pStyle w:val="19"/>
        <w:numPr>
          <w:ilvl w:val="0"/>
          <w:numId w:val="13"/>
        </w:numPr>
        <w:bidi w:val="0"/>
        <w:ind w:left="8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Non Schedule - could be same as break down </w:t>
      </w:r>
    </w:p>
    <w:p>
      <w:pPr>
        <w:pStyle w:val="19"/>
        <w:numPr>
          <w:ilvl w:val="0"/>
          <w:numId w:val="13"/>
        </w:numPr>
        <w:bidi w:val="0"/>
        <w:ind w:left="8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Break down - Immediate repair of an asset as did not anticipate the damage</w:t>
      </w:r>
    </w:p>
    <w:p>
      <w:pPr>
        <w:pStyle w:val="19"/>
        <w:numPr>
          <w:ilvl w:val="0"/>
          <w:numId w:val="13"/>
        </w:numPr>
        <w:bidi w:val="0"/>
        <w:ind w:left="8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Routine - A routine check-up might occur once a week or once a month. Based on the mutually agreed-upon agreement, the third party gets paid</w:t>
      </w:r>
    </w:p>
    <w:p>
      <w:pPr>
        <w:pStyle w:val="19"/>
        <w:numPr>
          <w:numId w:val="0"/>
        </w:numPr>
        <w:bidi w:val="0"/>
        <w:ind w:left="400"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Item code field should be auto generated based on the item selected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WSC does not have quarters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All the rooms on all the floors have been allocated already. In case, any allocation to be done , can be done for the 15</w:t>
      </w:r>
      <w:r>
        <w:rPr>
          <w:rFonts w:hint="default" w:ascii="Calibri" w:hAnsi="Calibri" w:cs="Calibri"/>
          <w:sz w:val="22"/>
          <w:szCs w:val="22"/>
          <w:vertAlign w:val="superscript"/>
          <w:lang w:val="en-US"/>
        </w:rPr>
        <w:t>th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and 16</w:t>
      </w:r>
      <w:r>
        <w:rPr>
          <w:rFonts w:hint="default" w:ascii="Calibri" w:hAnsi="Calibri" w:cs="Calibri"/>
          <w:sz w:val="22"/>
          <w:szCs w:val="22"/>
          <w:vertAlign w:val="superscript"/>
          <w:lang w:val="en-US"/>
        </w:rPr>
        <w:t xml:space="preserve">th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floors only. No process followed for room allocation. The Decision for room allocation taken by CEO, WSC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Asset management will be done for movable assets and immovable assets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Currently, asset management records are maintained in an excel (contract end date). Prior to the agreement's scheduled expiration, a call is placed to the third party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As part of security services and support services, monitoring, below scenario record could be maintained : </w:t>
      </w:r>
    </w:p>
    <w:p>
      <w:pPr>
        <w:numPr>
          <w:numId w:val="0"/>
        </w:numPr>
        <w:ind w:firstLine="440" w:firstLineChars="20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An event is scheduled, and additional security personnel or housekeeping </w:t>
      </w:r>
    </w:p>
    <w:p>
      <w:pPr>
        <w:numPr>
          <w:numId w:val="0"/>
        </w:numPr>
        <w:ind w:firstLine="440" w:firstLineChars="20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personnel to be deputed for the event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The depreciation value of assets should be set or entered by the Accounts department</w:t>
      </w:r>
    </w:p>
    <w:p>
      <w:pPr>
        <w:numPr>
          <w:numId w:val="0"/>
        </w:numPr>
        <w:ind w:firstLine="440" w:firstLineChars="20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cs="Calibri"/>
          <w:sz w:val="22"/>
          <w:szCs w:val="22"/>
          <w:lang w:val="en-US"/>
        </w:rPr>
      </w:pPr>
      <w:r>
        <w:rPr>
          <w:rFonts w:hint="default" w:cs="Calibri"/>
          <w:sz w:val="22"/>
          <w:szCs w:val="22"/>
          <w:u w:val="single"/>
          <w:lang w:val="en-US"/>
        </w:rPr>
        <w:t>Other Points</w:t>
      </w:r>
    </w:p>
    <w:p>
      <w:pPr>
        <w:numPr>
          <w:numId w:val="0"/>
        </w:numPr>
        <w:ind w:firstLine="440" w:firstLineChars="200"/>
        <w:rPr>
          <w:rFonts w:hint="default" w:cs="Calibri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SOUL team should provide the manpower for data entry and maintenance of data in the system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Records in the ERP system are difficult to maintain since the Infrastructure department lacks sufficient manpower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cs="Calibri"/>
          <w:sz w:val="22"/>
          <w:szCs w:val="22"/>
          <w:u w:val="single"/>
          <w:lang w:val="en-US"/>
        </w:rPr>
      </w:pPr>
      <w:r>
        <w:rPr>
          <w:rFonts w:hint="default" w:cs="Calibri"/>
          <w:sz w:val="22"/>
          <w:szCs w:val="22"/>
          <w:u w:val="single"/>
          <w:lang w:val="en-US"/>
        </w:rPr>
        <w:t>Action ITem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Based on today’s discussion, SOUL team will demonstrate the user interface and business process flow on 19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April, in a PowerPoint for Infrastructure team’s understanding and further requirements study </w:t>
      </w:r>
    </w:p>
    <w:p>
      <w:pPr>
        <w:pStyle w:val="19"/>
        <w:numPr>
          <w:numId w:val="0"/>
        </w:numPr>
        <w:bidi w:val="0"/>
        <w:ind w:left="200"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lang w:val="en-US" w:eastAsia="en-US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1049AB"/>
    <w:multiLevelType w:val="singleLevel"/>
    <w:tmpl w:val="E71049A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825" w:leftChars="0" w:hanging="425" w:firstLineChars="0"/>
      </w:pPr>
      <w:rPr>
        <w:rFonts w:hint="default"/>
      </w:rPr>
    </w:lvl>
  </w:abstractNum>
  <w:abstractNum w:abstractNumId="1">
    <w:nsid w:val="F3B19ADA"/>
    <w:multiLevelType w:val="singleLevel"/>
    <w:tmpl w:val="F3B19A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3477597"/>
    <w:rsid w:val="03906B04"/>
    <w:rsid w:val="03FD780C"/>
    <w:rsid w:val="04581455"/>
    <w:rsid w:val="059048A3"/>
    <w:rsid w:val="05AE3234"/>
    <w:rsid w:val="070F4698"/>
    <w:rsid w:val="0739361B"/>
    <w:rsid w:val="0749699D"/>
    <w:rsid w:val="07835D9E"/>
    <w:rsid w:val="07A30AFF"/>
    <w:rsid w:val="0957472D"/>
    <w:rsid w:val="096B367F"/>
    <w:rsid w:val="09E65ED1"/>
    <w:rsid w:val="0B742F55"/>
    <w:rsid w:val="0C1A784C"/>
    <w:rsid w:val="0C452C63"/>
    <w:rsid w:val="0C590374"/>
    <w:rsid w:val="0D9B231D"/>
    <w:rsid w:val="0E6A326D"/>
    <w:rsid w:val="0E770F85"/>
    <w:rsid w:val="0E8757B7"/>
    <w:rsid w:val="0EE228A3"/>
    <w:rsid w:val="0F650F00"/>
    <w:rsid w:val="0F8349EB"/>
    <w:rsid w:val="0FD06741"/>
    <w:rsid w:val="0FFF7484"/>
    <w:rsid w:val="119107BF"/>
    <w:rsid w:val="12103BCB"/>
    <w:rsid w:val="12C94D9D"/>
    <w:rsid w:val="12E7605E"/>
    <w:rsid w:val="13256215"/>
    <w:rsid w:val="13EB21F9"/>
    <w:rsid w:val="14857118"/>
    <w:rsid w:val="15587B82"/>
    <w:rsid w:val="158D1021"/>
    <w:rsid w:val="16113021"/>
    <w:rsid w:val="1675571E"/>
    <w:rsid w:val="1698541C"/>
    <w:rsid w:val="16B0772A"/>
    <w:rsid w:val="16F33848"/>
    <w:rsid w:val="172A591A"/>
    <w:rsid w:val="18160B6A"/>
    <w:rsid w:val="190D49C0"/>
    <w:rsid w:val="19147361"/>
    <w:rsid w:val="19C448FF"/>
    <w:rsid w:val="1B815DBB"/>
    <w:rsid w:val="1C892E65"/>
    <w:rsid w:val="1CBA5C0E"/>
    <w:rsid w:val="1CC24675"/>
    <w:rsid w:val="1D2422D8"/>
    <w:rsid w:val="1D5B7100"/>
    <w:rsid w:val="1D820E9D"/>
    <w:rsid w:val="1F082731"/>
    <w:rsid w:val="1F28706A"/>
    <w:rsid w:val="20893E9F"/>
    <w:rsid w:val="210D3335"/>
    <w:rsid w:val="214C1CCB"/>
    <w:rsid w:val="219D4E7B"/>
    <w:rsid w:val="22255134"/>
    <w:rsid w:val="222953F9"/>
    <w:rsid w:val="22341ABF"/>
    <w:rsid w:val="22795D23"/>
    <w:rsid w:val="23250B58"/>
    <w:rsid w:val="235B6BA2"/>
    <w:rsid w:val="24057EFA"/>
    <w:rsid w:val="25C14A4C"/>
    <w:rsid w:val="25D5565D"/>
    <w:rsid w:val="25FC084F"/>
    <w:rsid w:val="263C4CF7"/>
    <w:rsid w:val="269A6625"/>
    <w:rsid w:val="26DE799C"/>
    <w:rsid w:val="270B551B"/>
    <w:rsid w:val="27B71CEC"/>
    <w:rsid w:val="27E64D5A"/>
    <w:rsid w:val="28084481"/>
    <w:rsid w:val="28DA7D34"/>
    <w:rsid w:val="295F7807"/>
    <w:rsid w:val="29F117C7"/>
    <w:rsid w:val="2ABD5806"/>
    <w:rsid w:val="2AE232B1"/>
    <w:rsid w:val="2AEF6E46"/>
    <w:rsid w:val="2B5B189C"/>
    <w:rsid w:val="2BE83F94"/>
    <w:rsid w:val="2D497D3E"/>
    <w:rsid w:val="2E7B1F74"/>
    <w:rsid w:val="2E8773B2"/>
    <w:rsid w:val="31805AB5"/>
    <w:rsid w:val="32B4697B"/>
    <w:rsid w:val="332E17A1"/>
    <w:rsid w:val="33D3147E"/>
    <w:rsid w:val="33DD0306"/>
    <w:rsid w:val="342F5CDB"/>
    <w:rsid w:val="35DA0D9B"/>
    <w:rsid w:val="36194C10"/>
    <w:rsid w:val="364F5EED"/>
    <w:rsid w:val="36A349E4"/>
    <w:rsid w:val="36D641EB"/>
    <w:rsid w:val="3984249C"/>
    <w:rsid w:val="39FC4F8E"/>
    <w:rsid w:val="3ABD5DEE"/>
    <w:rsid w:val="3B4F2866"/>
    <w:rsid w:val="3BE45256"/>
    <w:rsid w:val="3D5D7415"/>
    <w:rsid w:val="3D763CD0"/>
    <w:rsid w:val="3D9A6CBA"/>
    <w:rsid w:val="3E9D077E"/>
    <w:rsid w:val="3EBD34B2"/>
    <w:rsid w:val="3EF75453"/>
    <w:rsid w:val="403617CB"/>
    <w:rsid w:val="40763F53"/>
    <w:rsid w:val="40773B80"/>
    <w:rsid w:val="415C5716"/>
    <w:rsid w:val="428D254A"/>
    <w:rsid w:val="42A86289"/>
    <w:rsid w:val="42BA6D8A"/>
    <w:rsid w:val="43550707"/>
    <w:rsid w:val="437B23A2"/>
    <w:rsid w:val="446D3830"/>
    <w:rsid w:val="447B63D2"/>
    <w:rsid w:val="45772895"/>
    <w:rsid w:val="458F65D9"/>
    <w:rsid w:val="45A03C64"/>
    <w:rsid w:val="460D0E84"/>
    <w:rsid w:val="46A354E4"/>
    <w:rsid w:val="47FB4CDC"/>
    <w:rsid w:val="481E3C44"/>
    <w:rsid w:val="49025314"/>
    <w:rsid w:val="49043360"/>
    <w:rsid w:val="494101E0"/>
    <w:rsid w:val="4981092F"/>
    <w:rsid w:val="4C1965D2"/>
    <w:rsid w:val="4C940507"/>
    <w:rsid w:val="4C9F0E58"/>
    <w:rsid w:val="4EB614F0"/>
    <w:rsid w:val="4EF71FA8"/>
    <w:rsid w:val="4F230136"/>
    <w:rsid w:val="4F6B6FE2"/>
    <w:rsid w:val="4FEB5EC3"/>
    <w:rsid w:val="4FF35CDD"/>
    <w:rsid w:val="4FF700BD"/>
    <w:rsid w:val="50083416"/>
    <w:rsid w:val="50DC61AD"/>
    <w:rsid w:val="50FC37C6"/>
    <w:rsid w:val="51010497"/>
    <w:rsid w:val="52ED75F8"/>
    <w:rsid w:val="55345410"/>
    <w:rsid w:val="55753EDD"/>
    <w:rsid w:val="55EE6D06"/>
    <w:rsid w:val="56721153"/>
    <w:rsid w:val="57CD01AA"/>
    <w:rsid w:val="58564D34"/>
    <w:rsid w:val="58B24FF9"/>
    <w:rsid w:val="58C24B9F"/>
    <w:rsid w:val="597E6E6B"/>
    <w:rsid w:val="59A62375"/>
    <w:rsid w:val="59C25874"/>
    <w:rsid w:val="59F807C1"/>
    <w:rsid w:val="5A130FD8"/>
    <w:rsid w:val="5A151CDB"/>
    <w:rsid w:val="5B330DB9"/>
    <w:rsid w:val="5B87226B"/>
    <w:rsid w:val="5B9714D6"/>
    <w:rsid w:val="5C695E79"/>
    <w:rsid w:val="5D853F47"/>
    <w:rsid w:val="5D8621DE"/>
    <w:rsid w:val="5D92680F"/>
    <w:rsid w:val="608C7E04"/>
    <w:rsid w:val="611C2D78"/>
    <w:rsid w:val="615844FD"/>
    <w:rsid w:val="61AD7791"/>
    <w:rsid w:val="61FC6D54"/>
    <w:rsid w:val="621E004A"/>
    <w:rsid w:val="638C4B45"/>
    <w:rsid w:val="639B1D7D"/>
    <w:rsid w:val="63FC771D"/>
    <w:rsid w:val="64181936"/>
    <w:rsid w:val="6499580E"/>
    <w:rsid w:val="65BC3A2A"/>
    <w:rsid w:val="67B20BAC"/>
    <w:rsid w:val="67FE3C4D"/>
    <w:rsid w:val="68BB1E56"/>
    <w:rsid w:val="6AC27EAE"/>
    <w:rsid w:val="6AD40467"/>
    <w:rsid w:val="6ADF06DE"/>
    <w:rsid w:val="6B4D219F"/>
    <w:rsid w:val="6B545636"/>
    <w:rsid w:val="6B817C4D"/>
    <w:rsid w:val="6BF61418"/>
    <w:rsid w:val="6C30786C"/>
    <w:rsid w:val="6CE45D81"/>
    <w:rsid w:val="6D085EC7"/>
    <w:rsid w:val="6FCF744E"/>
    <w:rsid w:val="70444A08"/>
    <w:rsid w:val="708278F0"/>
    <w:rsid w:val="70AB1422"/>
    <w:rsid w:val="710F044A"/>
    <w:rsid w:val="724405E9"/>
    <w:rsid w:val="72E331F2"/>
    <w:rsid w:val="74292E19"/>
    <w:rsid w:val="743848C5"/>
    <w:rsid w:val="74503C64"/>
    <w:rsid w:val="745A287B"/>
    <w:rsid w:val="747B25E5"/>
    <w:rsid w:val="76703C4B"/>
    <w:rsid w:val="768228F5"/>
    <w:rsid w:val="77483FE2"/>
    <w:rsid w:val="77DF6C4D"/>
    <w:rsid w:val="7828133E"/>
    <w:rsid w:val="78487BCC"/>
    <w:rsid w:val="78E82CD2"/>
    <w:rsid w:val="79AE7264"/>
    <w:rsid w:val="79CD7A2F"/>
    <w:rsid w:val="7A5B3344"/>
    <w:rsid w:val="7B167934"/>
    <w:rsid w:val="7BB769BD"/>
    <w:rsid w:val="7BEA1A3C"/>
    <w:rsid w:val="7C0E7550"/>
    <w:rsid w:val="7CA45EFC"/>
    <w:rsid w:val="7D19714E"/>
    <w:rsid w:val="7D2F2D01"/>
    <w:rsid w:val="7D4A18CA"/>
    <w:rsid w:val="7D787377"/>
    <w:rsid w:val="7DFA0B89"/>
    <w:rsid w:val="7E570BDF"/>
    <w:rsid w:val="7EE979FB"/>
    <w:rsid w:val="7EFC18E2"/>
    <w:rsid w:val="7F0C48F7"/>
    <w:rsid w:val="7F70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Calibri" w:hAnsi="Calibri" w:eastAsiaTheme="minorEastAsia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2023-04-17T18:35:34Z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4303F9B550FB4CBCB6BD2FA8C98CDD03</vt:lpwstr>
  </property>
</Properties>
</file>