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2CC" w:themeColor="accent4" w:themeTint="33"/>
  <w:body>
    <w:p>
      <w:pPr>
        <w:ind w:firstLine="2249" w:firstLineChars="800"/>
        <w:jc w:val="left"/>
        <w:rPr>
          <w:rFonts w:hint="default"/>
          <w:b/>
          <w:bCs/>
          <w:i/>
          <w:iCs/>
          <w:color w:val="0000FF"/>
          <w:sz w:val="10"/>
          <w:szCs w:val="10"/>
          <w:highlight w:val="none"/>
          <w:u w:val="none"/>
          <w:lang w:val="en-US"/>
        </w:rPr>
      </w:pPr>
      <w:r>
        <w:rPr>
          <w:rFonts w:hint="default"/>
          <w:b/>
          <w:bCs/>
          <w:i/>
          <w:iCs/>
          <w:color w:val="0000FF"/>
          <w:sz w:val="28"/>
          <w:szCs w:val="28"/>
          <w:highlight w:val="none"/>
          <w:u w:val="single"/>
          <w:lang w:val="en-US"/>
        </w:rPr>
        <w:t>Business Process Flow of Academics</w:t>
      </w:r>
      <w:r>
        <w:rPr>
          <w:rFonts w:hint="default"/>
          <w:b/>
          <w:bCs/>
          <w:i/>
          <w:iCs/>
          <w:color w:val="0000FF"/>
          <w:sz w:val="28"/>
          <w:szCs w:val="28"/>
          <w:highlight w:val="none"/>
          <w:u w:val="none"/>
          <w:lang w:val="en-US"/>
        </w:rPr>
        <w:t xml:space="preserve"> </w:t>
      </w:r>
    </w:p>
    <w:p>
      <w:pPr>
        <w:ind w:left="1405" w:hanging="1405" w:hangingChars="700"/>
        <w:rPr>
          <w:rFonts w:hint="default" w:ascii="Calibri" w:hAnsi="Calibri" w:cs="Calibri"/>
          <w:color w:val="auto"/>
          <w:sz w:val="20"/>
          <w:szCs w:val="20"/>
          <w:lang w:val="en-IN"/>
        </w:rPr>
      </w:pPr>
      <w:r>
        <w:rPr>
          <w:rFonts w:hint="default"/>
          <w:b/>
          <w:bCs/>
          <w:color w:val="0070C0"/>
          <w:u w:val="single"/>
          <w:lang w:val="en-US"/>
        </w:rPr>
        <w:t>Master Screens</w:t>
      </w:r>
      <w:r>
        <w:rPr>
          <w:rFonts w:hint="default"/>
          <w:b/>
          <w:bCs/>
          <w:color w:val="0000FF"/>
          <w:lang w:val="en-US"/>
        </w:rPr>
        <w:t xml:space="preserve"> </w:t>
      </w:r>
      <w:r>
        <w:rPr>
          <w:rFonts w:hint="default"/>
          <w:lang w:val="en-US"/>
        </w:rPr>
        <w:t xml:space="preserve">: Master screens should be created first before transaction screen process. The following master screens are: Department, </w:t>
      </w:r>
      <w:r>
        <w:rPr>
          <w:rFonts w:hint="default" w:ascii="Calibri" w:hAnsi="Calibri" w:cs="Calibri"/>
          <w:color w:val="auto"/>
          <w:sz w:val="20"/>
          <w:szCs w:val="20"/>
        </w:rPr>
        <w:t>Student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>,</w:t>
      </w:r>
      <w:r>
        <w:rPr>
          <w:rFonts w:hint="default" w:ascii="Calibri" w:hAnsi="Calibri" w:cs="Calibri"/>
          <w:color w:val="auto"/>
          <w:sz w:val="20"/>
          <w:szCs w:val="20"/>
        </w:rPr>
        <w:t>Class</w:t>
      </w:r>
      <w:r>
        <w:rPr>
          <w:rFonts w:hint="default" w:ascii="Calibri" w:hAnsi="Calibri" w:cs="Calibri"/>
          <w:color w:val="auto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Enrollment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color w:val="auto"/>
          <w:sz w:val="20"/>
          <w:szCs w:val="20"/>
        </w:rPr>
        <w:t>Student</w:t>
      </w:r>
      <w:r>
        <w:rPr>
          <w:rFonts w:hint="default" w:ascii="Calibri" w:hAnsi="Calibri" w:cs="Calibri"/>
          <w:color w:val="auto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Batch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color w:val="auto"/>
          <w:sz w:val="20"/>
          <w:szCs w:val="20"/>
        </w:rPr>
        <w:t>Student</w:t>
      </w:r>
      <w:r>
        <w:rPr>
          <w:rFonts w:hint="default" w:ascii="Calibri" w:hAnsi="Calibri" w:cs="Calibri"/>
          <w:color w:val="auto"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Category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color w:val="auto"/>
          <w:sz w:val="20"/>
          <w:szCs w:val="20"/>
        </w:rPr>
        <w:t>Student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 xml:space="preserve"> Group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>Trainer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>Module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>Class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>Room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>Class Schedule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>Academic Year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>Academic Term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>Course Type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>Course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>Module</w:t>
      </w:r>
    </w:p>
    <w:p>
      <w:pPr>
        <w:ind w:left="1405" w:hanging="1400" w:hangingChars="700"/>
        <w:rPr>
          <w:rFonts w:hint="default" w:ascii="Calibri" w:hAnsi="Calibri" w:cs="Calibri"/>
          <w:color w:val="auto"/>
          <w:sz w:val="20"/>
          <w:szCs w:val="20"/>
          <w:lang w:val="en-US"/>
        </w:rPr>
      </w:pPr>
    </w:p>
    <w:p>
      <w:pPr>
        <w:ind w:left="1500" w:hanging="1506" w:hangingChars="750"/>
        <w:rPr>
          <w:rFonts w:hint="default"/>
          <w:color w:val="0070C0"/>
          <w:lang w:val="en-US"/>
        </w:rPr>
      </w:pPr>
      <w:r>
        <w:rPr>
          <w:rFonts w:hint="default"/>
          <w:b/>
          <w:bCs/>
          <w:color w:val="0070C0"/>
          <w:u w:val="single"/>
          <w:lang w:val="en-US"/>
        </w:rPr>
        <w:t>Academics Generic Process Flow</w:t>
      </w:r>
      <w:r>
        <w:rPr>
          <w:rFonts w:hint="default"/>
          <w:color w:val="0070C0"/>
          <w:lang w:val="en-US"/>
        </w:rPr>
        <w:t>: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Activity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 xml:space="preserve">The academic process flow in SLCM refers to students for use that how to maintain in the organization for class schedule, attendance, leave, mentor allocation </w:t>
      </w:r>
    </w:p>
    <w:p>
      <w:pPr>
        <w:ind w:left="1500" w:hanging="1506" w:hangingChars="75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>The feature is accessible to SLCM Admin, Trainer, Student, Admission Head, Course Manager.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rFonts w:hint="default"/>
          <w:lang w:val="en-US"/>
        </w:rPr>
        <w:t xml:space="preserve">academic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-US"/>
        </w:rPr>
        <w:t>, it is advisable you create the following documents: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 w:cs="Calibri"/>
          <w:sz w:val="20"/>
          <w:szCs w:val="20"/>
          <w:u w:val="none"/>
          <w:rtl w:val="0"/>
          <w:lang w:val="en-US" w:eastAsia="zh-CN" w:bidi="ar-SA"/>
        </w:rPr>
        <w:t>Course, Semester, Student</w:t>
      </w:r>
    </w:p>
    <w:p>
      <w:pPr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>Course Enrollment (By Admission Dept.) --&gt; Student Group (By Course Manager) --&gt; Time Table (By Course Manager) --&gt; Student Attendance (By Trainer)</w:t>
      </w:r>
    </w:p>
    <w:p>
      <w:pPr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</w:p>
    <w:p>
      <w:pPr>
        <w:ind w:left="1500" w:hanging="1506" w:hangingChars="750"/>
        <w:rPr>
          <w:rFonts w:hint="default"/>
          <w:color w:val="0070C0"/>
          <w:lang w:val="en-US"/>
        </w:rPr>
      </w:pPr>
      <w:r>
        <w:rPr>
          <w:rFonts w:hint="default"/>
          <w:b/>
          <w:bCs/>
          <w:color w:val="0070C0"/>
          <w:u w:val="single"/>
          <w:lang w:val="en-US"/>
        </w:rPr>
        <w:t>Assignment Process Flow</w:t>
      </w:r>
      <w:r>
        <w:rPr>
          <w:rFonts w:hint="default"/>
          <w:color w:val="0070C0"/>
          <w:lang w:val="en-US"/>
        </w:rPr>
        <w:t>: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Activity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 xml:space="preserve">The process flow in SLCM refers to students for use that how to take and upload assignment. </w:t>
      </w:r>
    </w:p>
    <w:p>
      <w:pPr>
        <w:ind w:left="1500" w:hanging="1506" w:hangingChars="75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>The feature is accessible to SLCM Admin, Trainer, Student, Course Manager.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rFonts w:hint="default"/>
          <w:lang w:val="en-US"/>
        </w:rPr>
        <w:t xml:space="preserve">assignment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r>
        <w:rPr>
          <w:rFonts w:hint="default"/>
          <w:b w:val="0"/>
          <w:bCs w:val="0"/>
          <w:sz w:val="20"/>
          <w:szCs w:val="20"/>
          <w:lang w:val="en-US"/>
        </w:rPr>
        <w:t>, it is advisable you create the following documents: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 w:cs="Calibri"/>
          <w:sz w:val="20"/>
          <w:szCs w:val="20"/>
          <w:u w:val="none"/>
          <w:rtl w:val="0"/>
          <w:lang w:val="en-US" w:eastAsia="zh-CN" w:bidi="ar-SA"/>
        </w:rPr>
        <w:t>Course, Student, Trainer, Course Enrollment</w:t>
      </w:r>
    </w:p>
    <w:p>
      <w:pPr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>Course Enrollment (By Admission Dept.) --&gt; Student Group (By Course Manager) --&gt; Assignment (By Trainer) --&gt; Assignment Upload (By Student)</w:t>
      </w:r>
    </w:p>
    <w:p>
      <w:pPr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</w:p>
    <w:p>
      <w:pPr>
        <w:ind w:left="1500" w:hanging="1506" w:hangingChars="750"/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70C0"/>
          <w:u w:val="single"/>
          <w:lang w:val="en-US"/>
        </w:rPr>
        <w:t>Groups &amp; Schedules Process Flow</w:t>
      </w:r>
      <w: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Activity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 xml:space="preserve">The process flow in SLCM refers to make student group and schedule class </w:t>
      </w:r>
    </w:p>
    <w:p>
      <w:pPr>
        <w:ind w:left="1500" w:hanging="1506" w:hangingChars="75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>The feature is accessible to SLCM Admin, Trainer, Student, Academic User.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rFonts w:hint="default"/>
          <w:lang w:val="en-US"/>
        </w:rPr>
        <w:t xml:space="preserve">groups &amp; schedule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r>
        <w:rPr>
          <w:rFonts w:hint="default"/>
          <w:b w:val="0"/>
          <w:bCs w:val="0"/>
          <w:sz w:val="20"/>
          <w:szCs w:val="20"/>
          <w:lang w:val="en-US"/>
        </w:rPr>
        <w:t>, it is advisable you create the following</w:t>
      </w:r>
    </w:p>
    <w:p>
      <w:pPr>
        <w:ind w:left="1500" w:hanging="1500" w:hangingChars="750"/>
        <w:rPr>
          <w:rFonts w:hint="default" w:cs="Calibri"/>
          <w:color w:val="auto"/>
          <w:kern w:val="0"/>
          <w:sz w:val="20"/>
          <w:szCs w:val="20"/>
          <w:lang w:val="en-IN" w:eastAsia="zh-CN" w:bidi="ar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documents: </w:t>
      </w:r>
      <w:r>
        <w:rPr>
          <w:rFonts w:hint="default" w:ascii="Calibri" w:hAnsi="Calibri" w:eastAsia="SimSun" w:cs="Calibri"/>
          <w:color w:val="auto"/>
          <w:kern w:val="0"/>
          <w:sz w:val="20"/>
          <w:szCs w:val="20"/>
          <w:lang w:val="en-US" w:eastAsia="zh-CN" w:bidi="ar"/>
        </w:rPr>
        <w:t xml:space="preserve">Student, </w:t>
      </w:r>
      <w:r>
        <w:rPr>
          <w:rFonts w:hint="default" w:cs="Calibri"/>
          <w:color w:val="auto"/>
          <w:kern w:val="0"/>
          <w:sz w:val="20"/>
          <w:szCs w:val="20"/>
          <w:lang w:val="en-IN" w:eastAsia="zh-CN" w:bidi="ar"/>
        </w:rPr>
        <w:t>Course Enrollment</w:t>
      </w:r>
      <w:r>
        <w:rPr>
          <w:rFonts w:hint="default" w:cs="Calibri"/>
          <w:color w:val="auto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color w:val="auto"/>
          <w:kern w:val="0"/>
          <w:sz w:val="20"/>
          <w:szCs w:val="20"/>
          <w:lang w:val="en-US" w:eastAsia="zh-CN" w:bidi="ar"/>
        </w:rPr>
        <w:t xml:space="preserve">Student Batch Name, Student Category, Trainer, </w:t>
      </w:r>
      <w:r>
        <w:rPr>
          <w:rFonts w:hint="default" w:cs="Calibri"/>
          <w:color w:val="auto"/>
          <w:kern w:val="0"/>
          <w:sz w:val="20"/>
          <w:szCs w:val="20"/>
          <w:lang w:val="en-IN" w:eastAsia="zh-CN" w:bidi="ar"/>
        </w:rPr>
        <w:t xml:space="preserve">Exam </w:t>
      </w:r>
    </w:p>
    <w:p>
      <w:pPr>
        <w:ind w:left="1500" w:hanging="1500" w:hangingChars="750"/>
        <w:rPr>
          <w:rFonts w:hint="default" w:cs="Calibri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Calibri"/>
          <w:color w:val="auto"/>
          <w:kern w:val="0"/>
          <w:sz w:val="20"/>
          <w:szCs w:val="20"/>
          <w:lang w:val="en-IN" w:eastAsia="zh-CN" w:bidi="ar"/>
        </w:rPr>
        <w:t>Declaration</w:t>
      </w:r>
      <w:r>
        <w:rPr>
          <w:rFonts w:hint="default" w:cs="Calibri"/>
          <w:color w:val="auto"/>
          <w:kern w:val="0"/>
          <w:sz w:val="20"/>
          <w:szCs w:val="20"/>
          <w:lang w:val="en-US" w:eastAsia="zh-CN" w:bidi="ar"/>
        </w:rPr>
        <w:t>, Course, Class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>Student Group --&gt; Class Schedule --&gt; Class Advisor &amp; manager Assignment --&gt; Assignment --&gt; Assignment Upload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</w:p>
    <w:p>
      <w:pPr>
        <w:ind w:left="1500" w:hanging="1506" w:hangingChars="750"/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70C0"/>
          <w:u w:val="single"/>
          <w:lang w:val="en-US"/>
        </w:rPr>
        <w:t>Attendance &amp; Leave Process Flow</w:t>
      </w:r>
      <w: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Activity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 xml:space="preserve">The process flow in SLCM refers to make attendance and leave of a student </w:t>
      </w:r>
    </w:p>
    <w:p>
      <w:pPr>
        <w:ind w:left="1500" w:hanging="1506" w:hangingChars="75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>The feature is accessible to SLCM Admin, Trainer, Student, Hostel Admin.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rFonts w:hint="default"/>
          <w:lang w:val="en-US"/>
        </w:rPr>
        <w:t xml:space="preserve">attendance &amp; leave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, it is advisable you create the following </w:t>
      </w:r>
    </w:p>
    <w:p>
      <w:pPr>
        <w:ind w:left="1500" w:hanging="1500" w:hangingChars="750"/>
        <w:rPr>
          <w:rFonts w:hint="default" w:cs="Calibri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documents: </w:t>
      </w:r>
      <w:r>
        <w:rPr>
          <w:rFonts w:hint="default" w:ascii="Calibri" w:hAnsi="Calibri" w:eastAsia="SimSun" w:cs="Calibri"/>
          <w:color w:val="auto"/>
          <w:kern w:val="0"/>
          <w:sz w:val="20"/>
          <w:szCs w:val="20"/>
          <w:lang w:val="en-US" w:eastAsia="zh-CN" w:bidi="ar"/>
        </w:rPr>
        <w:t xml:space="preserve">Student, </w:t>
      </w:r>
      <w:r>
        <w:rPr>
          <w:rFonts w:hint="default" w:cs="Calibri"/>
          <w:color w:val="auto"/>
          <w:kern w:val="0"/>
          <w:sz w:val="20"/>
          <w:szCs w:val="20"/>
          <w:lang w:val="en-US" w:eastAsia="zh-CN" w:bidi="ar"/>
        </w:rPr>
        <w:t xml:space="preserve">class schedule, student group, leave type, Semester, Module, class, academic </w:t>
      </w:r>
    </w:p>
    <w:p>
      <w:pPr>
        <w:ind w:left="1500" w:hanging="1500" w:hangingChars="750"/>
        <w:rPr>
          <w:rFonts w:hint="default" w:cs="Calibri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Calibri"/>
          <w:color w:val="auto"/>
          <w:kern w:val="0"/>
          <w:sz w:val="20"/>
          <w:szCs w:val="20"/>
          <w:lang w:val="en-US" w:eastAsia="zh-CN" w:bidi="ar"/>
        </w:rPr>
        <w:t>Year, department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>Reason for leave --&gt; Student Leave application --&gt; Student Attendance --&gt; Student Attendance report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</w:p>
    <w:p>
      <w:pPr>
        <w:ind w:left="1500" w:hanging="1506" w:hangingChars="750"/>
        <w:rPr>
          <w:rFonts w:hint="default"/>
          <w:b/>
          <w:bCs/>
          <w:color w:val="0070C0"/>
          <w:u w:val="single"/>
          <w:lang w:val="en-US"/>
        </w:rPr>
      </w:pPr>
    </w:p>
    <w:p>
      <w:pPr>
        <w:ind w:left="1500" w:hanging="1506" w:hangingChars="750"/>
        <w:rPr>
          <w:rFonts w:hint="default"/>
          <w:b/>
          <w:bCs/>
          <w:color w:val="0070C0"/>
          <w:u w:val="single"/>
          <w:lang w:val="en-US"/>
        </w:rPr>
      </w:pPr>
    </w:p>
    <w:p>
      <w:pPr>
        <w:ind w:left="1500" w:hanging="1506" w:hangingChars="750"/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70C0"/>
          <w:u w:val="single"/>
          <w:lang w:val="en-US"/>
        </w:rPr>
        <w:t>Mentor - Mentee Process Flow</w:t>
      </w:r>
      <w: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ind w:left="1500" w:hanging="1506" w:hangingChars="750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b/>
          <w:bCs/>
          <w:color w:val="auto"/>
          <w:sz w:val="20"/>
          <w:szCs w:val="20"/>
          <w:u w:val="single"/>
          <w:lang w:val="en-US"/>
        </w:rPr>
        <w:t>Activity</w:t>
      </w:r>
      <w:r>
        <w:rPr>
          <w:rFonts w:hint="default" w:ascii="Calibri" w:hAnsi="Calibri" w:cs="Calibri"/>
          <w:b/>
          <w:bCs/>
          <w:color w:val="auto"/>
          <w:sz w:val="20"/>
          <w:szCs w:val="20"/>
          <w:u w:val="none"/>
          <w:lang w:val="en-US"/>
        </w:rPr>
        <w:t xml:space="preserve">: </w:t>
      </w:r>
      <w:r>
        <w:rPr>
          <w:rFonts w:hint="default" w:ascii="Calibri" w:hAnsi="Calibri" w:cs="Calibri"/>
          <w:color w:val="auto"/>
          <w:sz w:val="20"/>
          <w:szCs w:val="20"/>
        </w:rPr>
        <w:t>Mentor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Allocation</w:t>
      </w:r>
      <w:r>
        <w:rPr>
          <w:rFonts w:hint="default" w:ascii="Calibri" w:hAnsi="Calibri" w:cs="Calibri"/>
          <w:color w:val="auto"/>
          <w:spacing w:val="1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is</w:t>
      </w:r>
      <w:r>
        <w:rPr>
          <w:rFonts w:hint="default" w:ascii="Calibri" w:hAnsi="Calibri" w:cs="Calibri"/>
          <w:color w:val="auto"/>
          <w:spacing w:val="1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a</w:t>
      </w:r>
      <w:r>
        <w:rPr>
          <w:rFonts w:hint="default" w:ascii="Calibri" w:hAnsi="Calibri" w:cs="Calibri"/>
          <w:color w:val="auto"/>
          <w:spacing w:val="1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process</w:t>
      </w:r>
      <w:r>
        <w:rPr>
          <w:rFonts w:hint="default" w:ascii="Calibri" w:hAnsi="Calibri" w:cs="Calibri"/>
          <w:color w:val="auto"/>
          <w:spacing w:val="1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in</w:t>
      </w:r>
      <w:r>
        <w:rPr>
          <w:rFonts w:hint="default" w:ascii="Calibri" w:hAnsi="Calibri" w:cs="Calibri"/>
          <w:color w:val="auto"/>
          <w:spacing w:val="1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which</w:t>
      </w:r>
      <w:r>
        <w:rPr>
          <w:rFonts w:hint="default" w:ascii="Calibri" w:hAnsi="Calibri" w:cs="Calibri"/>
          <w:color w:val="auto"/>
          <w:spacing w:val="1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Mentors</w:t>
      </w:r>
      <w:r>
        <w:rPr>
          <w:rFonts w:hint="default" w:ascii="Calibri" w:hAnsi="Calibri" w:cs="Calibri"/>
          <w:color w:val="auto"/>
          <w:spacing w:val="1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(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>Trainer</w:t>
      </w:r>
      <w:r>
        <w:rPr>
          <w:rFonts w:hint="default" w:ascii="Calibri" w:hAnsi="Calibri" w:cs="Calibri"/>
          <w:color w:val="auto"/>
          <w:sz w:val="20"/>
          <w:szCs w:val="20"/>
        </w:rPr>
        <w:t>)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are</w:t>
      </w:r>
      <w:r>
        <w:rPr>
          <w:rFonts w:hint="default" w:ascii="Calibri" w:hAnsi="Calibri" w:cs="Calibri"/>
          <w:color w:val="auto"/>
          <w:spacing w:val="1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allocated</w:t>
      </w:r>
      <w:r>
        <w:rPr>
          <w:rFonts w:hint="default" w:ascii="Calibri" w:hAnsi="Calibri" w:cs="Calibri"/>
          <w:color w:val="auto"/>
          <w:spacing w:val="1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to</w:t>
      </w:r>
      <w:r>
        <w:rPr>
          <w:rFonts w:hint="default" w:ascii="Calibri" w:hAnsi="Calibri" w:cs="Calibri"/>
          <w:color w:val="auto"/>
          <w:spacing w:val="72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different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 xml:space="preserve"> </w:t>
      </w:r>
      <w:r>
        <w:rPr>
          <w:rFonts w:hint="default" w:ascii="Calibri" w:hAnsi="Calibri" w:cs="Calibri"/>
          <w:color w:val="auto"/>
          <w:spacing w:val="-70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student</w:t>
      </w:r>
    </w:p>
    <w:p>
      <w:pPr>
        <w:ind w:left="1500" w:hanging="1500" w:hangingChars="750"/>
        <w:rPr>
          <w:rFonts w:hint="default"/>
          <w:sz w:val="20"/>
          <w:szCs w:val="20"/>
          <w:lang w:val="en-US" w:eastAsia="zh-CN"/>
        </w:rPr>
      </w:pPr>
      <w:r>
        <w:rPr>
          <w:rFonts w:hint="default" w:ascii="Calibri" w:hAnsi="Calibri" w:cs="Calibri"/>
          <w:color w:val="auto"/>
          <w:sz w:val="20"/>
          <w:szCs w:val="20"/>
        </w:rPr>
        <w:t>groups or students on various basis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. </w:t>
      </w:r>
      <w:r>
        <w:rPr>
          <w:rFonts w:hint="default"/>
          <w:sz w:val="20"/>
          <w:szCs w:val="20"/>
          <w:lang w:val="en-US" w:eastAsia="zh-CN"/>
        </w:rPr>
        <w:t>It can either be a hostel mentor allocation or program wise</w:t>
      </w:r>
    </w:p>
    <w:p>
      <w:pPr>
        <w:ind w:left="1500" w:hanging="1500" w:hangingChars="750"/>
        <w:rPr>
          <w:rFonts w:hint="default" w:ascii="Times New Roman" w:hAnsi="Times New Roman" w:cs="Times New Roman"/>
        </w:rPr>
      </w:pPr>
      <w:r>
        <w:rPr>
          <w:rFonts w:hint="default"/>
          <w:sz w:val="20"/>
          <w:szCs w:val="20"/>
          <w:lang w:val="en-US" w:eastAsia="zh-CN"/>
        </w:rPr>
        <w:t xml:space="preserve">Allocation. </w:t>
      </w:r>
      <w:r>
        <w:rPr>
          <w:rFonts w:hint="default" w:ascii="Times New Roman" w:hAnsi="Times New Roman" w:cs="Times New Roman"/>
        </w:rPr>
        <w:t>As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any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relationship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where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information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being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shared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on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on-going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basis,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trainer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lang w:val="en-IN"/>
        </w:rPr>
        <w:t xml:space="preserve"> </w:t>
      </w:r>
    </w:p>
    <w:p>
      <w:pPr>
        <w:ind w:left="1500" w:hanging="1500" w:hangingChars="7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their </w:t>
      </w:r>
      <w:r>
        <w:rPr>
          <w:rFonts w:hint="default" w:ascii="Times New Roman" w:hAnsi="Times New Roman" w:cs="Times New Roman"/>
        </w:rPr>
        <w:t>mentee need to interact and communicate effectively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ind w:left="1500" w:hanging="1506" w:hangingChars="75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>The feature is accessible to SLCM Admin, Trainer, Student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rFonts w:hint="default"/>
          <w:lang w:val="en-US"/>
        </w:rPr>
        <w:t xml:space="preserve">attendance &amp; leave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, it is advisable you create the following </w:t>
      </w:r>
    </w:p>
    <w:p>
      <w:pPr>
        <w:ind w:left="1500" w:hanging="1500" w:hangingChars="750"/>
        <w:rPr>
          <w:rFonts w:hint="default" w:cs="Calibri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documents: </w:t>
      </w:r>
      <w:r>
        <w:rPr>
          <w:rFonts w:hint="default" w:ascii="Calibri" w:hAnsi="Calibri" w:eastAsia="SimSun" w:cs="Calibri"/>
          <w:color w:val="auto"/>
          <w:kern w:val="0"/>
          <w:sz w:val="20"/>
          <w:szCs w:val="20"/>
          <w:lang w:val="en-US" w:eastAsia="zh-CN" w:bidi="ar"/>
        </w:rPr>
        <w:t>Student, trainer, course, academic year.</w:t>
      </w:r>
      <w:r>
        <w:rPr>
          <w:rFonts w:hint="default"/>
          <w:sz w:val="20"/>
          <w:szCs w:val="20"/>
          <w:rtl w:val="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>Mentor Allocation --&gt; Mentee List --&gt; Communication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</w:p>
    <w:p>
      <w:pPr>
        <w:rPr>
          <w:rFonts w:hint="default"/>
          <w:color w:val="0070C0"/>
          <w:lang w:val="en-US"/>
        </w:rPr>
      </w:pPr>
      <w:r>
        <w:rPr>
          <w:rFonts w:hint="default"/>
          <w:b/>
          <w:bCs/>
          <w:color w:val="0070C0"/>
          <w:u w:val="single"/>
          <w:lang w:val="en-US"/>
        </w:rPr>
        <w:t>Faculty Workload Process Flow</w:t>
      </w:r>
      <w:r>
        <w:rPr>
          <w:rFonts w:hint="default"/>
          <w:color w:val="0070C0"/>
          <w:lang w:val="en-US"/>
        </w:rPr>
        <w:t>: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Activity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sz w:val="20"/>
          <w:szCs w:val="20"/>
          <w:lang w:val="en-US"/>
        </w:rPr>
        <w:t>The faculty work assignment screen is a user interface within an educational institution's system or software that allows administrators or authorized personnel to assign tasks and responsibilities to faculty members.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>The feature is accessible to SLCM Admin, Trainer, Student, Student Applicant.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rFonts w:hint="default"/>
          <w:sz w:val="20"/>
          <w:szCs w:val="20"/>
          <w:lang w:val="en-US"/>
        </w:rPr>
        <w:t xml:space="preserve">faculty workload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, it is advisable you create the following </w:t>
      </w:r>
    </w:p>
    <w:p>
      <w:pPr>
        <w:ind w:left="1500" w:hanging="1500" w:hangingChars="75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Documents: Employee, Trainer</w:t>
      </w:r>
    </w:p>
    <w:p>
      <w:pPr>
        <w:rPr>
          <w:rFonts w:hint="default"/>
          <w:i/>
          <w:iCs/>
          <w:color w:val="auto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 xml:space="preserve">: </w:t>
      </w:r>
      <w:r>
        <w:rPr>
          <w:rFonts w:hint="default"/>
          <w:i/>
          <w:iCs/>
          <w:color w:val="auto"/>
          <w:lang w:val="en-US"/>
        </w:rPr>
        <w:t>Course Scheduling Screen --&gt; Schedule Course --&gt; Faculty Workload Report</w:t>
      </w:r>
    </w:p>
    <w:p>
      <w:pPr>
        <w:rPr>
          <w:rFonts w:hint="default"/>
          <w:i/>
          <w:iCs/>
          <w:color w:val="auto"/>
          <w:lang w:val="en-US"/>
        </w:rPr>
      </w:pPr>
      <w:r>
        <w:rPr>
          <w:rFonts w:hint="default"/>
          <w:i/>
          <w:iCs/>
          <w:color w:val="auto"/>
          <w:lang w:val="en-US"/>
        </w:rPr>
        <w:t xml:space="preserve">Trainer Login --&gt; Trainer Profile --&gt; Click Faculty Workload Button --&gt; Faculty Workload Report 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i/>
          <w:iCs/>
          <w:color w:val="auto"/>
          <w:lang w:val="en-US"/>
        </w:rPr>
        <w:t>Student Attendance --&gt; Attendance Taken --&gt; Faculty Workload Report</w:t>
      </w:r>
      <w:r>
        <w:rPr>
          <w:rFonts w:hint="default"/>
          <w:color w:val="auto"/>
          <w:lang w:val="en-US"/>
        </w:rPr>
        <w:t xml:space="preserve"> </w:t>
      </w:r>
    </w:p>
    <w:p/>
    <w:p>
      <w:pP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70C0"/>
          <w:u w:val="single"/>
          <w:lang w:val="en-US"/>
        </w:rPr>
        <w:t>Student Grievance Process Flow</w:t>
      </w:r>
      <w: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rPr>
          <w:rFonts w:hint="default" w:ascii="Calibri" w:hAnsi="Calibri" w:cs="Calibri"/>
          <w:b/>
          <w:bCs/>
          <w:color w:val="auto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Activity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  <w:t>The student grievance process flow in SLCM is a structured system designed to address and resolve issues or concerns raised by students. The main functionality of this process is to provide a fair and efficient mechanism for students to voice their grievances and seek resolution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>:</w:t>
      </w:r>
      <w:r>
        <w:rPr>
          <w:rFonts w:hint="default"/>
          <w:lang w:val="en-US"/>
        </w:rPr>
        <w:t>The feature is accessible to SLCM Admin, Trainer, Student, Student Applicant.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rFonts w:hint="default"/>
          <w:b w:val="0"/>
          <w:bCs w:val="0"/>
          <w:color w:val="auto"/>
          <w:u w:val="none"/>
          <w:lang w:val="en-US"/>
        </w:rPr>
        <w:t>Student Grievance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, it is advisable you create the following </w:t>
      </w:r>
    </w:p>
    <w:p>
      <w:pPr>
        <w:ind w:left="1500" w:hanging="1500" w:hangingChars="75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Documents: Employee, Department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 xml:space="preserve">: </w:t>
      </w:r>
      <w:r>
        <w:rPr>
          <w:rFonts w:hint="default"/>
          <w:i/>
          <w:iCs/>
          <w:color w:val="auto"/>
          <w:lang w:val="en-US"/>
        </w:rPr>
        <w:t>Type of Grievance --&gt; Student Grievance --&gt; Grievance Cell --&gt;Grievance Addressed &amp; Closed --&gt; Update Student Grievance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70C0"/>
          <w:u w:val="single"/>
          <w:lang w:val="en-US"/>
        </w:rPr>
        <w:t>Placement &amp; Drive Process Flow</w:t>
      </w:r>
      <w: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rPr>
          <w:rFonts w:hint="default" w:ascii="Calibri" w:hAnsi="Calibri" w:cs="Calibri"/>
          <w:b/>
          <w:bCs/>
          <w:color w:val="auto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Activity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  <w:t>The placement drive process flow refers to the series of steps and activities involved in the recruitment and placement of candidates in job positions within an organization.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>:</w:t>
      </w:r>
      <w:r>
        <w:rPr>
          <w:rFonts w:hint="default"/>
          <w:lang w:val="en-US"/>
        </w:rPr>
        <w:t>The feature is accessible to SLCM Admin, Student.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rFonts w:hint="default"/>
          <w:b w:val="0"/>
          <w:bCs w:val="0"/>
          <w:color w:val="auto"/>
          <w:u w:val="none"/>
          <w:lang w:val="en-US"/>
        </w:rPr>
        <w:t>placement &amp; drive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, it is advisable you create the following </w:t>
      </w:r>
    </w:p>
    <w:p>
      <w:pPr>
        <w:ind w:left="1500" w:hanging="1500" w:hangingChars="75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Documents: student, course, academic year, semester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 xml:space="preserve">: </w:t>
      </w:r>
      <w:r>
        <w:rPr>
          <w:rFonts w:hint="default"/>
          <w:i/>
          <w:iCs/>
          <w:color w:val="auto"/>
          <w:lang w:val="en-US"/>
        </w:rPr>
        <w:t>placement drive application --&gt; placement drive blocklist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553F7"/>
    <w:rsid w:val="00583020"/>
    <w:rsid w:val="006B09BB"/>
    <w:rsid w:val="00785AD3"/>
    <w:rsid w:val="00904FE9"/>
    <w:rsid w:val="00F818A4"/>
    <w:rsid w:val="01E00B9B"/>
    <w:rsid w:val="022D7723"/>
    <w:rsid w:val="02AC5A72"/>
    <w:rsid w:val="02E3014B"/>
    <w:rsid w:val="030E6A10"/>
    <w:rsid w:val="03AC7B94"/>
    <w:rsid w:val="03C874C4"/>
    <w:rsid w:val="03D951E0"/>
    <w:rsid w:val="03F953A1"/>
    <w:rsid w:val="04153D40"/>
    <w:rsid w:val="043275E8"/>
    <w:rsid w:val="04402605"/>
    <w:rsid w:val="045525AB"/>
    <w:rsid w:val="04AC7736"/>
    <w:rsid w:val="04CA4768"/>
    <w:rsid w:val="04F0022B"/>
    <w:rsid w:val="05C36005"/>
    <w:rsid w:val="05FF4B65"/>
    <w:rsid w:val="065751F3"/>
    <w:rsid w:val="06657D8C"/>
    <w:rsid w:val="06B04988"/>
    <w:rsid w:val="06F90600"/>
    <w:rsid w:val="06FB3B03"/>
    <w:rsid w:val="070A631C"/>
    <w:rsid w:val="07B151DF"/>
    <w:rsid w:val="087F1084"/>
    <w:rsid w:val="0905294F"/>
    <w:rsid w:val="09991E4D"/>
    <w:rsid w:val="09D04526"/>
    <w:rsid w:val="09EB63D4"/>
    <w:rsid w:val="0A9145E4"/>
    <w:rsid w:val="0B6A42C7"/>
    <w:rsid w:val="0BCA55E5"/>
    <w:rsid w:val="0D11117F"/>
    <w:rsid w:val="0D17072C"/>
    <w:rsid w:val="0D17254D"/>
    <w:rsid w:val="0D416269"/>
    <w:rsid w:val="0DB6770F"/>
    <w:rsid w:val="0E2A16EE"/>
    <w:rsid w:val="0E71575C"/>
    <w:rsid w:val="0E8457DE"/>
    <w:rsid w:val="0ED46862"/>
    <w:rsid w:val="0EF5261A"/>
    <w:rsid w:val="0F696D55"/>
    <w:rsid w:val="0FE92B27"/>
    <w:rsid w:val="10142A71"/>
    <w:rsid w:val="10243A68"/>
    <w:rsid w:val="10480942"/>
    <w:rsid w:val="10F058D7"/>
    <w:rsid w:val="11797DBA"/>
    <w:rsid w:val="118B7CD4"/>
    <w:rsid w:val="11AB3E0C"/>
    <w:rsid w:val="11B40E99"/>
    <w:rsid w:val="12FE7BB6"/>
    <w:rsid w:val="13394518"/>
    <w:rsid w:val="13697265"/>
    <w:rsid w:val="137F4C8C"/>
    <w:rsid w:val="139B0D39"/>
    <w:rsid w:val="14514FE4"/>
    <w:rsid w:val="14965103"/>
    <w:rsid w:val="14E44553"/>
    <w:rsid w:val="1504288A"/>
    <w:rsid w:val="154D06FF"/>
    <w:rsid w:val="1569042E"/>
    <w:rsid w:val="15817494"/>
    <w:rsid w:val="15B25EA5"/>
    <w:rsid w:val="15BA6B35"/>
    <w:rsid w:val="15D43E5C"/>
    <w:rsid w:val="15DB1E4F"/>
    <w:rsid w:val="16905894"/>
    <w:rsid w:val="16984E9E"/>
    <w:rsid w:val="16CE5378"/>
    <w:rsid w:val="16E31A9A"/>
    <w:rsid w:val="16EB6EA7"/>
    <w:rsid w:val="174D36C8"/>
    <w:rsid w:val="1780519C"/>
    <w:rsid w:val="17876D25"/>
    <w:rsid w:val="17B907F9"/>
    <w:rsid w:val="180C6085"/>
    <w:rsid w:val="18104C2F"/>
    <w:rsid w:val="18376EC9"/>
    <w:rsid w:val="185D2253"/>
    <w:rsid w:val="18607150"/>
    <w:rsid w:val="189A116C"/>
    <w:rsid w:val="189A336A"/>
    <w:rsid w:val="198F3AFA"/>
    <w:rsid w:val="1A6A7051"/>
    <w:rsid w:val="1AA8344A"/>
    <w:rsid w:val="1B2151B5"/>
    <w:rsid w:val="1B8A3A3D"/>
    <w:rsid w:val="1BC31618"/>
    <w:rsid w:val="1BD9703F"/>
    <w:rsid w:val="1C057ACF"/>
    <w:rsid w:val="1C332BD1"/>
    <w:rsid w:val="1C447F92"/>
    <w:rsid w:val="1D2A75F7"/>
    <w:rsid w:val="1D457596"/>
    <w:rsid w:val="1D561BA1"/>
    <w:rsid w:val="1DB268C5"/>
    <w:rsid w:val="1E117F64"/>
    <w:rsid w:val="1E815C99"/>
    <w:rsid w:val="1F325ABD"/>
    <w:rsid w:val="1F5F1E04"/>
    <w:rsid w:val="1F7F2339"/>
    <w:rsid w:val="207216F3"/>
    <w:rsid w:val="2072424B"/>
    <w:rsid w:val="208863EE"/>
    <w:rsid w:val="208F7F77"/>
    <w:rsid w:val="21E60529"/>
    <w:rsid w:val="220737E8"/>
    <w:rsid w:val="22196903"/>
    <w:rsid w:val="228B6AB8"/>
    <w:rsid w:val="22E4044C"/>
    <w:rsid w:val="22FB0071"/>
    <w:rsid w:val="230D1610"/>
    <w:rsid w:val="231A0926"/>
    <w:rsid w:val="234207E5"/>
    <w:rsid w:val="236B742B"/>
    <w:rsid w:val="23BC26AD"/>
    <w:rsid w:val="23E47FEF"/>
    <w:rsid w:val="24474810"/>
    <w:rsid w:val="246A734E"/>
    <w:rsid w:val="246C1E09"/>
    <w:rsid w:val="248F0487"/>
    <w:rsid w:val="2491720E"/>
    <w:rsid w:val="2499461A"/>
    <w:rsid w:val="24A97118"/>
    <w:rsid w:val="24F87EB7"/>
    <w:rsid w:val="25113F7C"/>
    <w:rsid w:val="25480F3B"/>
    <w:rsid w:val="254A443E"/>
    <w:rsid w:val="25CB5C91"/>
    <w:rsid w:val="25E46AA9"/>
    <w:rsid w:val="26686E14"/>
    <w:rsid w:val="2671641F"/>
    <w:rsid w:val="26886044"/>
    <w:rsid w:val="26F975FC"/>
    <w:rsid w:val="273D00F1"/>
    <w:rsid w:val="275943A7"/>
    <w:rsid w:val="277A0E4F"/>
    <w:rsid w:val="27DB3472"/>
    <w:rsid w:val="28256D6A"/>
    <w:rsid w:val="28441E6C"/>
    <w:rsid w:val="28673056"/>
    <w:rsid w:val="28694E15"/>
    <w:rsid w:val="28AC5D49"/>
    <w:rsid w:val="29A34FDC"/>
    <w:rsid w:val="29A504DF"/>
    <w:rsid w:val="29DE3B3C"/>
    <w:rsid w:val="29F2582A"/>
    <w:rsid w:val="2A446D64"/>
    <w:rsid w:val="2A5F7842"/>
    <w:rsid w:val="2AA30402"/>
    <w:rsid w:val="2B0A5828"/>
    <w:rsid w:val="2B154ABE"/>
    <w:rsid w:val="2B290EFD"/>
    <w:rsid w:val="2B3B187A"/>
    <w:rsid w:val="2B46348F"/>
    <w:rsid w:val="2B9B2B99"/>
    <w:rsid w:val="2BDB3982"/>
    <w:rsid w:val="2BE46810"/>
    <w:rsid w:val="2BEA026C"/>
    <w:rsid w:val="2C22750E"/>
    <w:rsid w:val="2C470AB3"/>
    <w:rsid w:val="2D6C7591"/>
    <w:rsid w:val="2D8D6D6F"/>
    <w:rsid w:val="2D9D35E3"/>
    <w:rsid w:val="2EA209AC"/>
    <w:rsid w:val="2EAF4725"/>
    <w:rsid w:val="2EC333C5"/>
    <w:rsid w:val="2F0D29B3"/>
    <w:rsid w:val="2F3E2D0F"/>
    <w:rsid w:val="2F7F157A"/>
    <w:rsid w:val="300B49E1"/>
    <w:rsid w:val="30211D67"/>
    <w:rsid w:val="30A12956"/>
    <w:rsid w:val="30D06101"/>
    <w:rsid w:val="319A2B6E"/>
    <w:rsid w:val="3205221E"/>
    <w:rsid w:val="326844C0"/>
    <w:rsid w:val="327E18B8"/>
    <w:rsid w:val="32F95E6C"/>
    <w:rsid w:val="3333740C"/>
    <w:rsid w:val="335A2B4F"/>
    <w:rsid w:val="3363070A"/>
    <w:rsid w:val="337E7EED"/>
    <w:rsid w:val="33AB1655"/>
    <w:rsid w:val="34180984"/>
    <w:rsid w:val="34742FD7"/>
    <w:rsid w:val="34E15E4E"/>
    <w:rsid w:val="356D5A32"/>
    <w:rsid w:val="35B516AA"/>
    <w:rsid w:val="35FD3123"/>
    <w:rsid w:val="362F270B"/>
    <w:rsid w:val="36350CFE"/>
    <w:rsid w:val="369D163F"/>
    <w:rsid w:val="3728158B"/>
    <w:rsid w:val="37321E9B"/>
    <w:rsid w:val="37BA68FC"/>
    <w:rsid w:val="386D1C23"/>
    <w:rsid w:val="38D34E4A"/>
    <w:rsid w:val="395851C6"/>
    <w:rsid w:val="3A183E5C"/>
    <w:rsid w:val="3A985A30"/>
    <w:rsid w:val="3AA97E97"/>
    <w:rsid w:val="3B7A6022"/>
    <w:rsid w:val="3C0B5911"/>
    <w:rsid w:val="3C8452F9"/>
    <w:rsid w:val="3C92634D"/>
    <w:rsid w:val="3CE355F4"/>
    <w:rsid w:val="3D504924"/>
    <w:rsid w:val="3DF17D30"/>
    <w:rsid w:val="3E0C2AD8"/>
    <w:rsid w:val="3E954FBB"/>
    <w:rsid w:val="3F297A2D"/>
    <w:rsid w:val="3FA1282F"/>
    <w:rsid w:val="401818B4"/>
    <w:rsid w:val="40962182"/>
    <w:rsid w:val="40C73B85"/>
    <w:rsid w:val="40F55A1F"/>
    <w:rsid w:val="41485829"/>
    <w:rsid w:val="41B403DB"/>
    <w:rsid w:val="41B94863"/>
    <w:rsid w:val="41FB2D4E"/>
    <w:rsid w:val="427B6B1F"/>
    <w:rsid w:val="429709CE"/>
    <w:rsid w:val="437E5448"/>
    <w:rsid w:val="439353EE"/>
    <w:rsid w:val="43B26B9C"/>
    <w:rsid w:val="442D64E6"/>
    <w:rsid w:val="449D58A0"/>
    <w:rsid w:val="44CC2B6C"/>
    <w:rsid w:val="44E3578C"/>
    <w:rsid w:val="45036AF3"/>
    <w:rsid w:val="458B1CA5"/>
    <w:rsid w:val="45AD56DD"/>
    <w:rsid w:val="45C45302"/>
    <w:rsid w:val="46220F1F"/>
    <w:rsid w:val="463830C3"/>
    <w:rsid w:val="466F6B25"/>
    <w:rsid w:val="46E644E0"/>
    <w:rsid w:val="472268C3"/>
    <w:rsid w:val="4773152F"/>
    <w:rsid w:val="4793207A"/>
    <w:rsid w:val="47F3058F"/>
    <w:rsid w:val="48580B3F"/>
    <w:rsid w:val="48AD604A"/>
    <w:rsid w:val="48C35FF0"/>
    <w:rsid w:val="48FE7CCA"/>
    <w:rsid w:val="49780F96"/>
    <w:rsid w:val="4A144698"/>
    <w:rsid w:val="4A1D1724"/>
    <w:rsid w:val="4A423EE2"/>
    <w:rsid w:val="4A4D7CF5"/>
    <w:rsid w:val="4A6A1823"/>
    <w:rsid w:val="4AC61F3D"/>
    <w:rsid w:val="4C5C7A55"/>
    <w:rsid w:val="4C6B47EC"/>
    <w:rsid w:val="4C7D380D"/>
    <w:rsid w:val="4C9A533B"/>
    <w:rsid w:val="4D3032B0"/>
    <w:rsid w:val="4D687869"/>
    <w:rsid w:val="4D920C64"/>
    <w:rsid w:val="4DAA2F7A"/>
    <w:rsid w:val="4E1338A3"/>
    <w:rsid w:val="4E3F4990"/>
    <w:rsid w:val="4E727140"/>
    <w:rsid w:val="4E8416AB"/>
    <w:rsid w:val="4ECF74D9"/>
    <w:rsid w:val="4EF61917"/>
    <w:rsid w:val="4F0D4DC0"/>
    <w:rsid w:val="4F6C44C9"/>
    <w:rsid w:val="4F7E2F8C"/>
    <w:rsid w:val="507A2D98"/>
    <w:rsid w:val="50CF02A4"/>
    <w:rsid w:val="52A25C20"/>
    <w:rsid w:val="52AD7835"/>
    <w:rsid w:val="52B471BF"/>
    <w:rsid w:val="52DE0004"/>
    <w:rsid w:val="52F07F1E"/>
    <w:rsid w:val="53F95EBF"/>
    <w:rsid w:val="54327630"/>
    <w:rsid w:val="544F49E2"/>
    <w:rsid w:val="54C52422"/>
    <w:rsid w:val="54F553F7"/>
    <w:rsid w:val="557312C2"/>
    <w:rsid w:val="561F5B57"/>
    <w:rsid w:val="562D06F0"/>
    <w:rsid w:val="56522EAE"/>
    <w:rsid w:val="56C24467"/>
    <w:rsid w:val="56E00193"/>
    <w:rsid w:val="570E1815"/>
    <w:rsid w:val="576332C4"/>
    <w:rsid w:val="57736809"/>
    <w:rsid w:val="57805B1E"/>
    <w:rsid w:val="57A67D1A"/>
    <w:rsid w:val="57C23A92"/>
    <w:rsid w:val="57D342A4"/>
    <w:rsid w:val="58381A4A"/>
    <w:rsid w:val="586D0C1F"/>
    <w:rsid w:val="59265E4F"/>
    <w:rsid w:val="59346469"/>
    <w:rsid w:val="59373B6B"/>
    <w:rsid w:val="597C0DDC"/>
    <w:rsid w:val="5998290B"/>
    <w:rsid w:val="59E42D8A"/>
    <w:rsid w:val="59E8398F"/>
    <w:rsid w:val="59ED5C18"/>
    <w:rsid w:val="5A7B2EFD"/>
    <w:rsid w:val="5B291D9C"/>
    <w:rsid w:val="5B685104"/>
    <w:rsid w:val="5C212334"/>
    <w:rsid w:val="5C320050"/>
    <w:rsid w:val="5C817DCF"/>
    <w:rsid w:val="5CD57859"/>
    <w:rsid w:val="5D1A254C"/>
    <w:rsid w:val="5DAA43BA"/>
    <w:rsid w:val="5DF247AE"/>
    <w:rsid w:val="5E0324CA"/>
    <w:rsid w:val="5E1D0E75"/>
    <w:rsid w:val="5F176B0F"/>
    <w:rsid w:val="5F685614"/>
    <w:rsid w:val="5F7E2C27"/>
    <w:rsid w:val="5FFA4B83"/>
    <w:rsid w:val="604307FB"/>
    <w:rsid w:val="60BE0144"/>
    <w:rsid w:val="61192DDC"/>
    <w:rsid w:val="6142619F"/>
    <w:rsid w:val="61934CA4"/>
    <w:rsid w:val="62BB2C0B"/>
    <w:rsid w:val="63A10B17"/>
    <w:rsid w:val="63D27752"/>
    <w:rsid w:val="64145037"/>
    <w:rsid w:val="642E65D8"/>
    <w:rsid w:val="64634AC2"/>
    <w:rsid w:val="64D34D76"/>
    <w:rsid w:val="64DE698B"/>
    <w:rsid w:val="64F2562B"/>
    <w:rsid w:val="6505464C"/>
    <w:rsid w:val="65220379"/>
    <w:rsid w:val="65A279CD"/>
    <w:rsid w:val="65C37F02"/>
    <w:rsid w:val="65C8438A"/>
    <w:rsid w:val="65D14C99"/>
    <w:rsid w:val="66154489"/>
    <w:rsid w:val="665C6DFC"/>
    <w:rsid w:val="66AC3703"/>
    <w:rsid w:val="67367DE4"/>
    <w:rsid w:val="678420E1"/>
    <w:rsid w:val="68033CB4"/>
    <w:rsid w:val="68733F68"/>
    <w:rsid w:val="68916D9B"/>
    <w:rsid w:val="693F3A06"/>
    <w:rsid w:val="69C53915"/>
    <w:rsid w:val="6A8C58DC"/>
    <w:rsid w:val="6AC647BD"/>
    <w:rsid w:val="6AF51A88"/>
    <w:rsid w:val="6B28575B"/>
    <w:rsid w:val="6B9D0F9D"/>
    <w:rsid w:val="6BD43675"/>
    <w:rsid w:val="6BDE0252"/>
    <w:rsid w:val="6C2D62C1"/>
    <w:rsid w:val="6C7B5108"/>
    <w:rsid w:val="6CBA5EF1"/>
    <w:rsid w:val="6D0E597B"/>
    <w:rsid w:val="6D8952C5"/>
    <w:rsid w:val="6E0D2DE7"/>
    <w:rsid w:val="6E752944"/>
    <w:rsid w:val="6EA0288E"/>
    <w:rsid w:val="6EC417C9"/>
    <w:rsid w:val="6F33787F"/>
    <w:rsid w:val="6FED07E7"/>
    <w:rsid w:val="70342CA5"/>
    <w:rsid w:val="71156CC6"/>
    <w:rsid w:val="712E50BB"/>
    <w:rsid w:val="71887D53"/>
    <w:rsid w:val="7198256C"/>
    <w:rsid w:val="71B15694"/>
    <w:rsid w:val="72BC63B0"/>
    <w:rsid w:val="732E6209"/>
    <w:rsid w:val="744F3E92"/>
    <w:rsid w:val="74711995"/>
    <w:rsid w:val="74D6713B"/>
    <w:rsid w:val="755C3F1C"/>
    <w:rsid w:val="75895CE5"/>
    <w:rsid w:val="75932D71"/>
    <w:rsid w:val="75F3408F"/>
    <w:rsid w:val="75FF730A"/>
    <w:rsid w:val="76091AB6"/>
    <w:rsid w:val="76297DEC"/>
    <w:rsid w:val="766E17DB"/>
    <w:rsid w:val="76EA52FD"/>
    <w:rsid w:val="76F507BA"/>
    <w:rsid w:val="7732281D"/>
    <w:rsid w:val="778416FD"/>
    <w:rsid w:val="77E86392"/>
    <w:rsid w:val="787D153B"/>
    <w:rsid w:val="787D2B48"/>
    <w:rsid w:val="788C75D7"/>
    <w:rsid w:val="791F520D"/>
    <w:rsid w:val="799F2917"/>
    <w:rsid w:val="7A057D3D"/>
    <w:rsid w:val="7A2F6982"/>
    <w:rsid w:val="7A3A0597"/>
    <w:rsid w:val="7A5C4143"/>
    <w:rsid w:val="7A893880"/>
    <w:rsid w:val="7AD21CEC"/>
    <w:rsid w:val="7AF122C4"/>
    <w:rsid w:val="7B0F3A72"/>
    <w:rsid w:val="7B234C91"/>
    <w:rsid w:val="7B243B84"/>
    <w:rsid w:val="7BD01932"/>
    <w:rsid w:val="7C2559F6"/>
    <w:rsid w:val="7C320787"/>
    <w:rsid w:val="7C7F29CF"/>
    <w:rsid w:val="7CAE5A9D"/>
    <w:rsid w:val="7D337EF4"/>
    <w:rsid w:val="7D3A3102"/>
    <w:rsid w:val="7D5B33A3"/>
    <w:rsid w:val="7D8E44C6"/>
    <w:rsid w:val="7DD51F4A"/>
    <w:rsid w:val="7DE64B80"/>
    <w:rsid w:val="7E346B9D"/>
    <w:rsid w:val="7F17138E"/>
    <w:rsid w:val="7F675C96"/>
    <w:rsid w:val="7F7207A3"/>
    <w:rsid w:val="7F7B6EB5"/>
    <w:rsid w:val="7FE12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80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1"/>
    <w:pPr>
      <w:spacing w:before="139"/>
      <w:ind w:left="680" w:hanging="567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2023-12-05T04:52:00Z</dcterms:created>
  <dc:creator>KIIT</dc:creator>
  <cp:lastModifiedBy>KIIT</cp:lastModifiedBy>
  <dcterms:modified xsi:type="dcterms:W3CDTF">2023-12-13T05:34:56Z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0BFDD61741A44FB18C5B7675D82529D9_11</vt:lpwstr>
  </property>
</Properties>
</file>