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WORK &amp; INDIVIDUAL DEVELOPMENT PLAN</w:t>
      </w:r>
    </w:p>
    <w:p>
      <w:pPr>
        <w:rPr>
          <w:rFonts w:ascii="Arial" w:hAnsi="Arial" w:cs="Arial"/>
          <w:b/>
          <w:sz w:val="32"/>
          <w:szCs w:val="32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Year of Assessment:</w:t>
      </w:r>
      <w:r>
        <w:tab/>
      </w:r>
      <w:r>
        <w:rPr>
          <w:rFonts w:ascii="Arial" w:hAnsi="Arial" w:cs="Arial"/>
          <w:sz w:val="28"/>
          <w:szCs w:val="28"/>
          <w:lang w:val="en-US"/>
        </w:rPr>
        <w:t>2023 (Jan 2023 – Dec 2023)</w:t>
      </w:r>
    </w:p>
    <w:p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The Work &amp; Individual Development Plan focuses on setting priorities for the year, for identifying individual and establishment developmental needs, and to track on the progress made.</w:t>
      </w:r>
    </w:p>
    <w:p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The Officer (ORO) and Reporting Officer (RO) are encouraged to have continuous, forward-looking conversations regarding the Officer’s progress in the Goals, Competencies and Development items, for personal growth and career development.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E599" w:themeFill="accent4" w:themeFillTint="6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Section A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Officer’s Particulars</w:t>
      </w: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:</w:t>
      </w: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Designation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:</w:t>
      </w: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Establishment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:</w:t>
      </w:r>
    </w:p>
    <w:p>
      <w:pPr>
        <w:rPr>
          <w:rFonts w:ascii="Arial" w:hAnsi="Arial" w:cs="Arial"/>
          <w:b/>
          <w:sz w:val="28"/>
          <w:szCs w:val="28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E599" w:themeFill="accent4" w:themeFillTint="6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Section B 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Key Work Goals</w:t>
      </w:r>
    </w:p>
    <w:p>
      <w:pPr>
        <w:spacing w:before="12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>Highlight 3 – 5 key work goals that you would set for the year. These may include organisational, departmental or inter departmental projects and work that help your customers, team and/or organisation achieve desired outcomes</w:t>
      </w:r>
    </w:p>
    <w:p>
      <w:pPr>
        <w:spacing w:before="120"/>
        <w:rPr>
          <w:rFonts w:ascii="Arial" w:hAnsi="Arial" w:cs="Arial"/>
          <w:sz w:val="18"/>
        </w:rPr>
      </w:pPr>
      <w:r>
        <w:rPr>
          <w:rFonts w:ascii="Arial" w:hAnsi="Arial" w:cs="Arial"/>
          <w:i/>
          <w:sz w:val="18"/>
        </w:rPr>
        <w:t>After Goal Setting has been approved by the RO, the Officer will do a Self-Evaluation at the Mid-Year Review together the RO (Section E). A year end evaluation will be conducted by the RO together with the ORO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Goal 1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Individual Goal / Establishment Goal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Due Date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started / In Progress / Completed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Achievement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To be completed by ORO at end of the year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RO’s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Goal 2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Individual Goal / Establishment Goal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Due Date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started / In Progress / Completed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Achievement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To be completed by ORO at end of the year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RO’s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Goal 3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Individual Goal / Establishment Goal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Due Date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started / In Progress / Completed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Achievement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To be completed by ORO at end of year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RO’s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(Include additional goals, if any)</w:t>
      </w:r>
    </w:p>
    <w:p>
      <w:pPr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Goal 4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Individual Goal / Establishment Goal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Due Date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started / In Progress / Completed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Achievement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To be completed by ORO at end of the year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RO’s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" w:hAnsi="Arial" w:cs="Arial"/>
          <w:i/>
          <w:sz w:val="24"/>
          <w:szCs w:val="24"/>
          <w:lang w:val="en-US"/>
        </w:rPr>
      </w:pPr>
    </w:p>
    <w:p>
      <w:pPr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Goal 5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Individual Goal / Establishment Goal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Due Date</w:t>
            </w:r>
          </w:p>
        </w:tc>
        <w:tc>
          <w:tcPr>
            <w:tcW w:w="7178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started / In Progress / Completed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Achievement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To be completed by ORO at end of the year</w:t>
            </w: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RO’s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17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" w:hAnsi="Arial" w:cs="Arial"/>
          <w:i/>
          <w:sz w:val="24"/>
          <w:szCs w:val="24"/>
          <w:lang w:val="en-US"/>
        </w:rPr>
      </w:pPr>
    </w:p>
    <w:p>
      <w:pPr>
        <w:rPr>
          <w:rFonts w:ascii="Arial" w:hAnsi="Arial" w:cs="Arial"/>
          <w:i/>
          <w:sz w:val="24"/>
          <w:szCs w:val="24"/>
          <w:lang w:val="en-US"/>
        </w:rPr>
      </w:pPr>
    </w:p>
    <w:p>
      <w:pPr>
        <w:rPr>
          <w:rFonts w:ascii="Arial" w:hAnsi="Arial" w:cs="Arial"/>
          <w:i/>
          <w:sz w:val="24"/>
          <w:szCs w:val="24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E599" w:themeFill="accent4" w:themeFillTint="6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Section C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Additional Contribution</w:t>
      </w:r>
    </w:p>
    <w:p>
      <w:pPr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>Include any additional contributions you have made to the establishment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Additional Contributions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ascii="Arial" w:hAnsi="Arial" w:cs="Arial"/>
          <w:b/>
          <w:sz w:val="28"/>
          <w:szCs w:val="28"/>
          <w:lang w:val="en-US"/>
        </w:rPr>
      </w:pPr>
    </w:p>
    <w:p>
      <w:pPr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Individual Development &amp; Learning 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Include development and learning done in current year and plans for the next year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Current Year (Staff must attain a minimum of 50 learning/training hours a year)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Learning and development plan for following year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ascii="Arial" w:hAnsi="Arial" w:cs="Arial"/>
          <w:b/>
          <w:sz w:val="28"/>
          <w:szCs w:val="28"/>
          <w:lang w:val="en-US"/>
        </w:rPr>
      </w:pPr>
    </w:p>
    <w:p>
      <w:pPr>
        <w:rPr>
          <w:rFonts w:ascii="Arial" w:hAnsi="Arial" w:cs="Arial"/>
          <w:b/>
          <w:sz w:val="28"/>
          <w:szCs w:val="28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E599" w:themeFill="accent4" w:themeFillTint="66"/>
        <w:rPr>
          <w:rFonts w:ascii="Arial" w:hAnsi="Arial" w:cs="Arial"/>
          <w:i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Section </w:t>
      </w:r>
      <w:r>
        <w:rPr>
          <w:rFonts w:hint="default" w:ascii="Arial" w:hAnsi="Arial" w:cs="Arial"/>
          <w:sz w:val="28"/>
          <w:szCs w:val="28"/>
          <w:lang w:val="en-US"/>
        </w:rPr>
        <w:t>D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Performance Review (</w:t>
      </w:r>
      <w:r>
        <w:rPr>
          <w:rFonts w:ascii="Arial" w:hAnsi="Arial" w:cs="Arial"/>
          <w:i/>
          <w:sz w:val="28"/>
          <w:szCs w:val="28"/>
          <w:lang w:val="en-US"/>
        </w:rPr>
        <w:t>To be completed face to face)</w:t>
      </w:r>
    </w:p>
    <w:p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 xml:space="preserve">Mid-Year Review </w:t>
      </w: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To be completed by 30</w:t>
      </w:r>
      <w:r>
        <w:rPr>
          <w:rFonts w:ascii="Arial" w:hAnsi="Arial" w:cs="Arial"/>
          <w:i/>
          <w:iCs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June each year.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Officer’s (ORO)* Mid-Year Self-Evaluation 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Self-evaluation on progress made on the goals set, to be indicated.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Signature of ORO                                                                     Date</w:t>
            </w:r>
          </w:p>
          <w:p>
            <w:pPr>
              <w:spacing w:after="0" w:line="240" w:lineRule="auto"/>
              <w:ind w:left="72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 By RO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Signature of RO                                                                    Date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i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 xml:space="preserve">End of Year Review </w:t>
      </w:r>
      <w:r>
        <w:rPr>
          <w:rFonts w:ascii="Arial" w:hAnsi="Arial" w:cs="Arial"/>
          <w:i/>
          <w:sz w:val="24"/>
          <w:szCs w:val="24"/>
          <w:lang w:val="en-US"/>
        </w:rPr>
        <w:t>(To be completed by mid-Mar each year)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 by RO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Signature                                                                                   Date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Comments by ORO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Signature                                                                                    Date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" w:hAnsi="Arial" w:cs="Arial"/>
          <w:b/>
          <w:sz w:val="28"/>
          <w:szCs w:val="28"/>
          <w:lang w:val="en-US"/>
        </w:rPr>
      </w:pPr>
    </w:p>
    <w:p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Endorsed by Countersigning Officer</w:t>
      </w: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Signature                                                                                   Date</w:t>
      </w:r>
    </w:p>
    <w:p>
      <w:pPr>
        <w:rPr>
          <w:rFonts w:ascii="Arial" w:hAnsi="Arial" w:cs="Arial"/>
          <w:b/>
          <w:sz w:val="28"/>
          <w:szCs w:val="28"/>
          <w:lang w:val="en-US"/>
        </w:rPr>
      </w:pPr>
    </w:p>
    <w:p>
      <w:pPr>
        <w:rPr>
          <w:rFonts w:ascii="Arial" w:hAnsi="Arial" w:cs="Arial"/>
          <w:b/>
          <w:sz w:val="28"/>
          <w:szCs w:val="28"/>
          <w:lang w:val="en-US"/>
        </w:rPr>
      </w:pPr>
    </w:p>
    <w:p>
      <w:pPr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04800"/>
                <wp:effectExtent l="0" t="0" r="19050" b="1905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Competency Rating (Closed Section)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0pt;height:24pt;width:450pt;mso-position-horizontal:right;mso-position-horizontal-relative:margin;mso-wrap-distance-bottom:3.6pt;mso-wrap-distance-left:9pt;mso-wrap-distance-right:9pt;mso-wrap-distance-top:3.6pt;z-index:251659264;mso-width-relative:page;mso-height-relative:page;" fillcolor="#FFFF99" filled="t" stroked="t" coordsize="21600,21600" o:gfxdata="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DfcFTRAAAABAEAAA8AAAAAAAAAAQAgAAAAIgAAAGRycy9kb3ducmV2LnhtbFBLAQIUABQAAAAI&#10;AIdO4kCeuTTSLQIAAHoEAAAOAAAAAAAAAAEAIAAAACA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Section </w:t>
                      </w: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Competency Rating (Closed Section)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i/>
          <w:sz w:val="20"/>
          <w:szCs w:val="20"/>
          <w:lang w:val="en-US"/>
        </w:rPr>
        <w:t>Dimensions should be rated in consideration of staff grade and job scope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1559"/>
        <w:gridCol w:w="1450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Dimensions / Ratings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Exceed</w:t>
            </w: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Meeting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Developing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Analytical Thinking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Grasp situational context. Look beyond immediate issues. Appreciate reality and identify viable options.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Decision Making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Identify and evaluate options. Consider feasibility. Make sound and timely decisions.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Care &amp; Empathy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Exhibit empathy for all customers and stakeholders. Strike the balance required of an educational institution. Exercise flexibility where required.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Stakeholder Relations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Correctly identify stakeholders. Maintain professional relations at individual, establishment and organizational levels. Strive for win-win partnership. Establish cross organizational collaboration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Continual Improvement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Continue to seek better options. Work on enhancing current situations. Develop the dare to try culture. Tolerate experimental risks. Accept and learn from failure. 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Teamwork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Put team before self. Motivate peers and subordinates. Contribute towards team effort. Value contributions. Empower subordinates. Practice mutual respect.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Primary Role Effectiveness  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(Teaching role for Academic Staff)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Be goal focused. Vary methods to meet objectives, process efficiency and effectiveness. Meet deadlines. Seek regular feedback and act on it. Manage occupational challenges.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People Management</w:t>
            </w:r>
            <w:r>
              <w:rPr>
                <w:rFonts w:ascii="Arial" w:hAnsi="Arial" w:cs="Arial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(Management Staff only)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Look beyond own performance. Inspire subordinates to own targets. Be above board and fair in dealings. Build capability. Value contributions. Be exemplary. Be accountable.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390" w:type="dxa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FINAL GRADE</w:t>
            </w:r>
          </w:p>
        </w:tc>
        <w:tc>
          <w:tcPr>
            <w:tcW w:w="4626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ascii="Arial" w:hAnsi="Arial" w:cs="Arial"/>
          <w:b/>
          <w:sz w:val="24"/>
          <w:szCs w:val="24"/>
          <w:lang w:val="en-US"/>
        </w:rPr>
      </w:pPr>
    </w:p>
    <w:p>
      <w:pPr>
        <w:rPr>
          <w:rFonts w:ascii="Arial" w:hAnsi="Arial" w:cs="Arial"/>
          <w:b/>
          <w:sz w:val="24"/>
          <w:szCs w:val="24"/>
          <w:lang w:val="en-US"/>
        </w:rPr>
      </w:pPr>
    </w:p>
    <w:p>
      <w:pPr>
        <w:rPr>
          <w:rFonts w:ascii="Arial" w:hAnsi="Arial" w:cs="Arial"/>
          <w:b/>
          <w:sz w:val="24"/>
          <w:szCs w:val="24"/>
          <w:lang w:val="en-US"/>
        </w:rPr>
      </w:pPr>
    </w:p>
    <w:p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Endorsement of Assessment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Reporting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Officer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Signature/Date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Countersigning Officer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Signature/Date</w:t>
            </w:r>
          </w:p>
        </w:tc>
      </w:tr>
    </w:tbl>
    <w:p>
      <w:pPr>
        <w:rPr>
          <w:rFonts w:ascii="Arial" w:hAnsi="Arial" w:cs="Arial"/>
          <w:b/>
          <w:sz w:val="24"/>
          <w:szCs w:val="24"/>
          <w:lang w:val="en-US"/>
        </w:rPr>
      </w:pPr>
    </w:p>
    <w:p>
      <w:pPr>
        <w:rPr>
          <w:rFonts w:ascii="Arial" w:hAnsi="Arial" w:cs="Arial"/>
          <w:i/>
          <w:u w:val="single"/>
          <w:lang w:val="en-US"/>
        </w:rPr>
      </w:pPr>
      <w:r>
        <w:rPr>
          <w:rFonts w:ascii="Arial" w:hAnsi="Arial" w:cs="Arial"/>
          <w:i/>
          <w:u w:val="single"/>
          <w:lang w:val="en-US"/>
        </w:rPr>
        <w:t>NOTE</w:t>
      </w:r>
    </w:p>
    <w:p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ORO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>: Officer Reported On</w:t>
      </w:r>
    </w:p>
    <w:p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RO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>: Reporting Officer (immediate Supervisor of the ORO)</w:t>
      </w:r>
    </w:p>
    <w:p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CO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>: Countersigning Officer (immediate Supervisor of the RO)</w:t>
      </w:r>
    </w:p>
    <w:p>
      <w:pPr>
        <w:rPr>
          <w:rFonts w:ascii="Arial" w:hAnsi="Arial" w:cs="Arial"/>
          <w:i/>
          <w:lang w:val="en-US"/>
        </w:rPr>
      </w:pPr>
    </w:p>
    <w:p>
      <w:pPr>
        <w:rPr>
          <w:rFonts w:ascii="Arial" w:hAnsi="Arial" w:cs="Arial"/>
          <w:i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b/>
          <w:sz w:val="28"/>
          <w:szCs w:val="28"/>
          <w:lang w:val="en-US"/>
        </w:rPr>
      </w:pPr>
    </w:p>
    <w:p>
      <w:pPr>
        <w:rPr>
          <w:rFonts w:ascii="Arial" w:hAnsi="Arial" w:cs="Arial"/>
          <w:b/>
          <w:sz w:val="28"/>
          <w:szCs w:val="28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12721587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1557655" cy="865505"/>
          <wp:effectExtent l="0" t="0" r="4445" b="0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836" cy="865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CONFIDENTIAL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F3"/>
    <w:rsid w:val="00010B8A"/>
    <w:rsid w:val="00026F8F"/>
    <w:rsid w:val="000B4216"/>
    <w:rsid w:val="000C0816"/>
    <w:rsid w:val="00131C26"/>
    <w:rsid w:val="001637A0"/>
    <w:rsid w:val="0016654B"/>
    <w:rsid w:val="00224E07"/>
    <w:rsid w:val="00230A24"/>
    <w:rsid w:val="0024094C"/>
    <w:rsid w:val="002515DA"/>
    <w:rsid w:val="002574D9"/>
    <w:rsid w:val="00294D60"/>
    <w:rsid w:val="002E680A"/>
    <w:rsid w:val="002F12FC"/>
    <w:rsid w:val="00370380"/>
    <w:rsid w:val="003A27ED"/>
    <w:rsid w:val="003B4E0E"/>
    <w:rsid w:val="003E12E2"/>
    <w:rsid w:val="003E6D63"/>
    <w:rsid w:val="0040647E"/>
    <w:rsid w:val="004D1FA4"/>
    <w:rsid w:val="00526739"/>
    <w:rsid w:val="00532566"/>
    <w:rsid w:val="0057366C"/>
    <w:rsid w:val="00575DE9"/>
    <w:rsid w:val="005C2CBD"/>
    <w:rsid w:val="005E2272"/>
    <w:rsid w:val="006109F7"/>
    <w:rsid w:val="00653167"/>
    <w:rsid w:val="006D23CD"/>
    <w:rsid w:val="00717868"/>
    <w:rsid w:val="00780D60"/>
    <w:rsid w:val="00812EA7"/>
    <w:rsid w:val="008226E3"/>
    <w:rsid w:val="008818F3"/>
    <w:rsid w:val="008B3ECC"/>
    <w:rsid w:val="008C77B4"/>
    <w:rsid w:val="008D61CE"/>
    <w:rsid w:val="0092587A"/>
    <w:rsid w:val="00934273"/>
    <w:rsid w:val="009434B5"/>
    <w:rsid w:val="009479C6"/>
    <w:rsid w:val="009C1E3B"/>
    <w:rsid w:val="009D1E74"/>
    <w:rsid w:val="00B20617"/>
    <w:rsid w:val="00B65013"/>
    <w:rsid w:val="00B70CA5"/>
    <w:rsid w:val="00BC7438"/>
    <w:rsid w:val="00C60D12"/>
    <w:rsid w:val="00D30162"/>
    <w:rsid w:val="00DF682D"/>
    <w:rsid w:val="00E8567D"/>
    <w:rsid w:val="00EB2501"/>
    <w:rsid w:val="00EF2CA2"/>
    <w:rsid w:val="00F1297E"/>
    <w:rsid w:val="00FA49EC"/>
    <w:rsid w:val="00FC3C64"/>
    <w:rsid w:val="00FE4554"/>
    <w:rsid w:val="0C91F3B7"/>
    <w:rsid w:val="131E134E"/>
    <w:rsid w:val="17663DC2"/>
    <w:rsid w:val="1AE9F141"/>
    <w:rsid w:val="2CE30AAF"/>
    <w:rsid w:val="48967311"/>
    <w:rsid w:val="520051B8"/>
    <w:rsid w:val="62FA03EA"/>
    <w:rsid w:val="65D972CC"/>
    <w:rsid w:val="687083C7"/>
    <w:rsid w:val="789BE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2023-01-18T07:47:00Z</dcterms:created>
  <dc:creator>Sangaran Gopal</dc:creator>
  <cp:lastModifiedBy>WPS_1677653299</cp:lastModifiedBy>
  <dcterms:modified xsi:type="dcterms:W3CDTF">2023-04-11T11:51:11Z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ba8707-14f0-4564-bc8a-c4020c66f7ec_Enabled">
    <vt:lpwstr>true</vt:lpwstr>
  </property>
  <property fmtid="{D5CDD505-2E9C-101B-9397-08002B2CF9AE}" pid="3" name="MSIP_Label_caba8707-14f0-4564-bc8a-c4020c66f7ec_SetDate">
    <vt:lpwstr>2022-11-17T10:27:13Z</vt:lpwstr>
  </property>
  <property fmtid="{D5CDD505-2E9C-101B-9397-08002B2CF9AE}" pid="4" name="MSIP_Label_caba8707-14f0-4564-bc8a-c4020c66f7ec_Method">
    <vt:lpwstr>Privileged</vt:lpwstr>
  </property>
  <property fmtid="{D5CDD505-2E9C-101B-9397-08002B2CF9AE}" pid="5" name="MSIP_Label_caba8707-14f0-4564-bc8a-c4020c66f7ec_Name">
    <vt:lpwstr>caba8707-14f0-4564-bc8a-c4020c66f7ec</vt:lpwstr>
  </property>
  <property fmtid="{D5CDD505-2E9C-101B-9397-08002B2CF9AE}" pid="6" name="MSIP_Label_caba8707-14f0-4564-bc8a-c4020c66f7ec_SiteId">
    <vt:lpwstr>13b42c8c-cbcf-4e3d-9d20-f55b7b5ee3c1</vt:lpwstr>
  </property>
  <property fmtid="{D5CDD505-2E9C-101B-9397-08002B2CF9AE}" pid="7" name="MSIP_Label_caba8707-14f0-4564-bc8a-c4020c66f7ec_ActionId">
    <vt:lpwstr>420de773-8991-4dbb-b7a7-51cfe443813c</vt:lpwstr>
  </property>
  <property fmtid="{D5CDD505-2E9C-101B-9397-08002B2CF9AE}" pid="8" name="MSIP_Label_caba8707-14f0-4564-bc8a-c4020c66f7ec_ContentBits">
    <vt:lpwstr>0</vt:lpwstr>
  </property>
  <property fmtid="{D5CDD505-2E9C-101B-9397-08002B2CF9AE}" pid="9" name="KSOProductBuildVer">
    <vt:lpwstr>1033-11.2.0.11516</vt:lpwstr>
  </property>
  <property fmtid="{D5CDD505-2E9C-101B-9397-08002B2CF9AE}" pid="10" name="ICV">
    <vt:lpwstr>3CECC969FAA84421BE9535C98CB59E64</vt:lpwstr>
  </property>
</Properties>
</file>