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Campus Management 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Software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02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May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Accounting - Masters, Financial Statement &amp; Reports,Taxes &amp; Withholding Tax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26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9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6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Mr. Bibhu Behura</w:t>
            </w:r>
          </w:p>
        </w:tc>
        <w:tc>
          <w:tcPr>
            <w:tcW w:w="429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CFO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Subodha Kumar Patra</w:t>
            </w:r>
          </w:p>
        </w:tc>
        <w:tc>
          <w:tcPr>
            <w:tcW w:w="429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Pradeep Kumar Gaya</w:t>
            </w:r>
          </w:p>
        </w:tc>
        <w:tc>
          <w:tcPr>
            <w:tcW w:w="429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Sisir Kumar Patnaik</w:t>
            </w:r>
          </w:p>
        </w:tc>
        <w:tc>
          <w:tcPr>
            <w:tcW w:w="429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eastAsia="en-US"/>
              </w:rPr>
              <w:t>Manas Ranjan Das</w:t>
            </w:r>
          </w:p>
        </w:tc>
        <w:tc>
          <w:tcPr>
            <w:tcW w:w="429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61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Mr. Dhananjaya Sarangi</w:t>
            </w:r>
          </w:p>
        </w:tc>
        <w:tc>
          <w:tcPr>
            <w:tcW w:w="429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IT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30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33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Subhodeep Dey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Subhajit Saha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Swagatika Mohapatra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Nehal Kumar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Only one company i.e. WSC will be maintained in the ERP system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Direct transfer of caution money is not required.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Once money is paid for a semester and the course is complete , in the end remaining  money is being given back to the student.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WSC’s objective is to track students fee payment i.e. who had made the payment and who have not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Fees collection twice a year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Short term-1yr course with twice the money being pai. Initially very nominal charge is paid by the student through payment gateway.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Long-term -  It will be 2 years course. All the payment will be through Payment gateway (through ERP)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WSC supports software OSDB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WSC will follow Mercantile system of accounting.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At the time of admission, we have  the below program options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numPr>
          <w:ilvl w:val="0"/>
          <w:numId w:val="14"/>
        </w:numPr>
        <w:ind w:left="84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ACR- x,y,z student enrolled but one student left the program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MES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Mechatronics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ET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VT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PE</w:t>
      </w:r>
    </w:p>
    <w:p>
      <w:pPr>
        <w:numPr>
          <w:ilvl w:val="0"/>
          <w:numId w:val="0"/>
        </w:numPr>
        <w:ind w:left="420" w:leftChars="0"/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Report will be provide that the  student have left in between (if any) along with all the student fees details enrolled .There are 2  schedules for admission each year i.e. Sep - March and April - Aug. Some portion of the admission amount should carry forward to next financial year or course.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We are providing data with exact details in Posting date(data is dependent of Posting date).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WSC have a chart of accounts and we have to map it to the ERP application. </w:t>
      </w:r>
      <w:r>
        <w:rPr>
          <w:rFonts w:hint="default" w:asciiTheme="minorAscii" w:hAnsiTheme="minorAscii"/>
          <w:b/>
          <w:bCs/>
          <w:sz w:val="20"/>
          <w:szCs w:val="20"/>
          <w:highlight w:val="none"/>
          <w:lang w:val="en-US"/>
        </w:rPr>
        <w:t>WSC SME will provide the chart of accounts template</w:t>
      </w:r>
      <w:r>
        <w:rPr>
          <w:rFonts w:hint="default" w:asciiTheme="minorAscii" w:hAnsiTheme="minorAscii"/>
          <w:sz w:val="20"/>
          <w:szCs w:val="20"/>
          <w:highlight w:val="none"/>
          <w:lang w:val="en-US"/>
        </w:rPr>
        <w:t xml:space="preserve">.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Need to Freeze the book of accounts for every Fiscal year.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Once budgeting is done, WSC wants to put a threshold limit .WSC wants the feature of  budgeting and budgeting control.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WSC needs  discussion on Procurement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highlight w:val="none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As per WSC SME (CFO, Accounting), Budget should be under Cost Center. </w:t>
      </w:r>
      <w:r>
        <w:rPr>
          <w:rFonts w:hint="default" w:asciiTheme="minorAscii" w:hAnsiTheme="minorAscii"/>
          <w:sz w:val="20"/>
          <w:szCs w:val="20"/>
          <w:highlight w:val="none"/>
          <w:lang w:val="en-US"/>
        </w:rPr>
        <w:t>Party details will automatically be displayed.</w:t>
      </w:r>
      <w:r>
        <w:rPr>
          <w:rFonts w:hint="default"/>
          <w:sz w:val="20"/>
          <w:szCs w:val="20"/>
          <w:highlight w:val="none"/>
          <w:lang w:val="en-US"/>
        </w:rPr>
        <w:t xml:space="preserve"> S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When selecting tax, the Procurement department is not aware of the withholding tax the Finance team will decide the withholding tax 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The procurement team is not involved with the withholding tax.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highlight w:val="none"/>
          <w:lang w:val="en-US"/>
        </w:rPr>
      </w:pPr>
      <w:r>
        <w:rPr>
          <w:rFonts w:hint="default" w:asciiTheme="minorAscii" w:hAnsiTheme="minorAscii"/>
          <w:sz w:val="20"/>
          <w:szCs w:val="20"/>
          <w:highlight w:val="none"/>
          <w:lang w:val="en-US"/>
        </w:rPr>
        <w:t xml:space="preserve">We will remove the withholding tax option in the Purchase order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GST will be decided by vendor.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TDS also be provided by Vendor.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Notification for balance is negative.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When there is direct purchase not going through Purchase order.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Journal entry can be updated or changed or customized.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b/>
          <w:bCs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Journal voucher print format template to be provided by WSC.(other templates if any  to be provided by WSC)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Account Philosophy are 2 types in WSC.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-Cash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-Accrual or Mercantile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Advance voucher can be generated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Limitation Need to be added :- More than 10k cash transaction can not be done per day.(it should be hard-coded).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Fee waiver facility is available.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If a  student is Govt sponsored and have a approval form then there will be some discount in Fees.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Waiver option is there in the Fee structure details.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Different waiver structure need to be added.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Waiver amount will be shown in the Fees structure but in the journal entry it will show the actual amount with out Waiver amount.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Once the waiver is done in one semester the next semester the waiver will also be done.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Fee waiver approval should be discussed with Mr Anil (WSC :-Admission)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highlight w:val="none"/>
          <w:lang w:val="en-US"/>
        </w:rPr>
      </w:pPr>
      <w:r>
        <w:rPr>
          <w:rFonts w:hint="default" w:asciiTheme="minorAscii" w:hAnsiTheme="minorAscii"/>
          <w:sz w:val="20"/>
          <w:szCs w:val="20"/>
          <w:highlight w:val="none"/>
          <w:lang w:val="en-US"/>
        </w:rPr>
        <w:t xml:space="preserve">In chart of Accounts, </w:t>
      </w:r>
      <w:r>
        <w:rPr>
          <w:rFonts w:hint="default"/>
          <w:sz w:val="20"/>
          <w:szCs w:val="20"/>
          <w:highlight w:val="none"/>
          <w:lang w:val="en-US"/>
        </w:rPr>
        <w:t>there should be a provision to view details through Ledger account number.Earlier we could search through Ledger account name.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highlight w:val="none"/>
          <w:lang w:val="en-US"/>
        </w:rPr>
      </w:pPr>
      <w:r>
        <w:rPr>
          <w:rFonts w:hint="default"/>
          <w:sz w:val="20"/>
          <w:szCs w:val="20"/>
          <w:highlight w:val="none"/>
          <w:lang w:val="en-US"/>
        </w:rPr>
        <w:t>Payroll and Budget is out of scope.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/>
        </w:rPr>
        <w:t>Questions</w:t>
      </w:r>
      <w:r>
        <w:rPr>
          <w:rFonts w:hint="default" w:asciiTheme="minorAscii" w:hAnsiTheme="minorAscii"/>
          <w:sz w:val="20"/>
          <w:szCs w:val="20"/>
          <w:lang w:val="en-US"/>
        </w:rPr>
        <w:t xml:space="preserve"> 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highlight w:val="none"/>
          <w:lang w:val="en-US"/>
        </w:rPr>
        <w:t>Student due must be recorded in the system. Is that option available?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highlight w:val="none"/>
          <w:lang w:val="en-US"/>
        </w:rPr>
        <w:t>Ans: Yes, option is available in the system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 xml:space="preserve">Is there any provision for managing budget ? 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Ans:  Budget is a sub module and it is out of scope.</w:t>
      </w:r>
      <w:r>
        <w:rPr>
          <w:rFonts w:hint="default"/>
          <w:sz w:val="20"/>
          <w:szCs w:val="20"/>
          <w:lang w:val="en-US"/>
        </w:rPr>
        <w:t xml:space="preserve"> The scope shall be discussed with higher management.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 w:asciiTheme="minorAscii" w:hAnsiTheme="minorAscii"/>
          <w:sz w:val="20"/>
          <w:szCs w:val="20"/>
          <w:highlight w:val="none"/>
          <w:lang w:val="en-US"/>
        </w:rPr>
      </w:pPr>
      <w:r>
        <w:rPr>
          <w:rFonts w:hint="default" w:asciiTheme="minorAscii" w:hAnsiTheme="minorAscii"/>
          <w:sz w:val="20"/>
          <w:szCs w:val="20"/>
          <w:highlight w:val="none"/>
          <w:lang w:val="en-US"/>
        </w:rPr>
        <w:t>While doing the payment entry, how the accounts head can view it?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0"/>
          <w:szCs w:val="20"/>
          <w:highlight w:val="none"/>
          <w:lang w:val="en-US"/>
        </w:rPr>
      </w:pPr>
      <w:r>
        <w:rPr>
          <w:rFonts w:hint="default" w:asciiTheme="minorAscii" w:hAnsiTheme="minorAscii"/>
          <w:sz w:val="20"/>
          <w:szCs w:val="20"/>
          <w:highlight w:val="none"/>
          <w:lang w:val="en-US"/>
        </w:rPr>
        <w:t>Ans: Through general ledger</w:t>
      </w:r>
    </w:p>
    <w:p>
      <w:pPr>
        <w:numPr>
          <w:ilvl w:val="0"/>
          <w:numId w:val="0"/>
        </w:num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Theme="minorAscii" w:hAnsiTheme="minorAscii"/>
          <w:b/>
          <w:bCs/>
          <w:sz w:val="20"/>
          <w:szCs w:val="20"/>
          <w:lang w:val="en-US" w:eastAsia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Theme="minorAscii" w:hAnsiTheme="minorAscii"/>
          <w:b/>
          <w:bCs/>
          <w:sz w:val="20"/>
          <w:szCs w:val="20"/>
          <w:lang w:val="en-US" w:eastAsia="en-US"/>
        </w:rPr>
      </w:pPr>
      <w:r>
        <w:rPr>
          <w:rFonts w:hint="default" w:asciiTheme="minorAscii" w:hAnsiTheme="minorAscii"/>
          <w:b/>
          <w:bCs/>
          <w:sz w:val="20"/>
          <w:szCs w:val="20"/>
          <w:lang w:val="en-US" w:eastAsia="en-US"/>
        </w:rPr>
        <w:t xml:space="preserve">Action Points 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0"/>
          <w:szCs w:val="20"/>
          <w:highlight w:val="none"/>
          <w:lang w:val="en-US"/>
        </w:rPr>
      </w:pPr>
    </w:p>
    <w:p>
      <w:pPr>
        <w:numPr>
          <w:ilvl w:val="0"/>
          <w:numId w:val="16"/>
        </w:numPr>
        <w:tabs>
          <w:tab w:val="clear" w:pos="425"/>
        </w:tabs>
        <w:ind w:left="425" w:leftChars="0" w:hanging="425" w:firstLineChars="0"/>
        <w:rPr>
          <w:rFonts w:hint="default" w:asciiTheme="minorAscii" w:hAnsiTheme="minorAscii"/>
          <w:b/>
          <w:bCs/>
          <w:sz w:val="20"/>
          <w:szCs w:val="20"/>
          <w:highlight w:val="none"/>
          <w:lang w:val="en-US"/>
        </w:rPr>
      </w:pPr>
      <w:bookmarkStart w:id="2" w:name="_GoBack"/>
      <w:r>
        <w:rPr>
          <w:rFonts w:hint="default" w:asciiTheme="minorAscii" w:hAnsiTheme="minorAscii"/>
          <w:b/>
          <w:bCs/>
          <w:sz w:val="20"/>
          <w:szCs w:val="20"/>
          <w:highlight w:val="none"/>
          <w:lang w:val="en-US"/>
        </w:rPr>
        <w:t>WSC SME will provide the chart of accounts template.</w:t>
      </w:r>
    </w:p>
    <w:p>
      <w:pPr>
        <w:numPr>
          <w:ilvl w:val="0"/>
          <w:numId w:val="16"/>
        </w:numPr>
        <w:tabs>
          <w:tab w:val="clear" w:pos="425"/>
        </w:tabs>
        <w:ind w:left="425" w:leftChars="0" w:hanging="425" w:firstLineChars="0"/>
        <w:rPr>
          <w:rFonts w:hint="default" w:asciiTheme="minorAscii" w:hAnsiTheme="minorAscii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highlight w:val="none"/>
          <w:lang w:val="en-US"/>
        </w:rPr>
        <w:t>Journal voucher print format template to be provided by WSC</w:t>
      </w:r>
      <w:r>
        <w:rPr>
          <w:rFonts w:hint="default"/>
          <w:b/>
          <w:bCs/>
          <w:sz w:val="20"/>
          <w:szCs w:val="20"/>
          <w:highlight w:val="none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0"/>
          <w:szCs w:val="20"/>
          <w:highlight w:val="none"/>
          <w:lang w:val="en-US"/>
        </w:rPr>
        <w:t>(other templates if any</w:t>
      </w:r>
      <w:r>
        <w:rPr>
          <w:rFonts w:hint="default"/>
          <w:b/>
          <w:bCs/>
          <w:sz w:val="20"/>
          <w:szCs w:val="20"/>
          <w:highlight w:val="none"/>
          <w:lang w:val="en-US"/>
        </w:rPr>
        <w:t>,</w:t>
      </w:r>
      <w:r>
        <w:rPr>
          <w:rFonts w:hint="default" w:asciiTheme="minorAscii" w:hAnsiTheme="minorAscii"/>
          <w:b/>
          <w:bCs/>
          <w:sz w:val="20"/>
          <w:szCs w:val="20"/>
          <w:highlight w:val="none"/>
          <w:lang w:val="en-US"/>
        </w:rPr>
        <w:t xml:space="preserve">  to be provided by WSC)</w:t>
      </w:r>
      <w:bookmarkEnd w:id="2"/>
    </w:p>
    <w:p>
      <w:pPr>
        <w:numPr>
          <w:ilvl w:val="0"/>
          <w:numId w:val="16"/>
        </w:numPr>
        <w:tabs>
          <w:tab w:val="clear" w:pos="425"/>
        </w:tabs>
        <w:ind w:left="425" w:leftChars="0" w:hanging="425" w:firstLineChars="0"/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The f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  <w:t>ee waiver approval should be discussed with Mr Anil (WSC :-Admission)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during the Accounting requirements discussion</w:t>
      </w:r>
    </w:p>
    <w:p>
      <w:pPr>
        <w:numPr>
          <w:ilvl w:val="0"/>
          <w:numId w:val="16"/>
        </w:numPr>
        <w:tabs>
          <w:tab w:val="clear" w:pos="425"/>
        </w:tabs>
        <w:ind w:left="425" w:leftChars="0" w:hanging="425" w:firstLineChars="0"/>
        <w:rPr>
          <w:rFonts w:hint="default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Budget which is not in scope to be discussed with higher management (WSC - SOUL)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  <w:highlight w:val="none"/>
          <w:lang w:val="en-US" w:eastAsia="en-US"/>
        </w:rPr>
      </w:pPr>
    </w:p>
    <w:p>
      <w:pPr>
        <w:numPr>
          <w:ilvl w:val="0"/>
          <w:numId w:val="0"/>
        </w:numPr>
        <w:rPr>
          <w:rFonts w:hint="default" w:ascii="Calibri" w:hAnsi="Calibri" w:cstheme="minorBidi"/>
          <w:sz w:val="20"/>
          <w:szCs w:val="22"/>
          <w:lang w:val="en-US" w:eastAsia="en-US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41F0EF"/>
    <w:multiLevelType w:val="singleLevel"/>
    <w:tmpl w:val="AF41F0EF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9AD92DF"/>
    <w:multiLevelType w:val="singleLevel"/>
    <w:tmpl w:val="09AD92D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59CA317"/>
    <w:multiLevelType w:val="singleLevel"/>
    <w:tmpl w:val="159CA317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3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34825D36"/>
    <w:multiLevelType w:val="singleLevel"/>
    <w:tmpl w:val="34825D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62594C52"/>
    <w:multiLevelType w:val="singleLevel"/>
    <w:tmpl w:val="62594C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5"/>
  </w:num>
  <w:num w:numId="13">
    <w:abstractNumId w:val="12"/>
  </w:num>
  <w:num w:numId="14">
    <w:abstractNumId w:val="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5F3F1A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058A7"/>
    <w:rsid w:val="015720A0"/>
    <w:rsid w:val="01BA70E2"/>
    <w:rsid w:val="01DD4B7C"/>
    <w:rsid w:val="01F1576F"/>
    <w:rsid w:val="02302860"/>
    <w:rsid w:val="029D16E1"/>
    <w:rsid w:val="02C44E0D"/>
    <w:rsid w:val="02C46BBB"/>
    <w:rsid w:val="02F36145"/>
    <w:rsid w:val="03420B8A"/>
    <w:rsid w:val="03477597"/>
    <w:rsid w:val="03906B04"/>
    <w:rsid w:val="03FD780C"/>
    <w:rsid w:val="04581455"/>
    <w:rsid w:val="05086EF3"/>
    <w:rsid w:val="051E3A4E"/>
    <w:rsid w:val="059048A3"/>
    <w:rsid w:val="05AE3234"/>
    <w:rsid w:val="066606B5"/>
    <w:rsid w:val="07000440"/>
    <w:rsid w:val="070F4698"/>
    <w:rsid w:val="0739361B"/>
    <w:rsid w:val="0747587D"/>
    <w:rsid w:val="0749699D"/>
    <w:rsid w:val="07636A29"/>
    <w:rsid w:val="07A30AFF"/>
    <w:rsid w:val="07CB326A"/>
    <w:rsid w:val="0835729D"/>
    <w:rsid w:val="083D5469"/>
    <w:rsid w:val="088E7A4F"/>
    <w:rsid w:val="08E40179"/>
    <w:rsid w:val="0957472D"/>
    <w:rsid w:val="096B367F"/>
    <w:rsid w:val="09820BAF"/>
    <w:rsid w:val="098A0316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010976"/>
    <w:rsid w:val="0F650F00"/>
    <w:rsid w:val="0FB4356D"/>
    <w:rsid w:val="0FD06741"/>
    <w:rsid w:val="101F70C2"/>
    <w:rsid w:val="113C57F9"/>
    <w:rsid w:val="11B30526"/>
    <w:rsid w:val="11C4528B"/>
    <w:rsid w:val="12103BCB"/>
    <w:rsid w:val="123A0722"/>
    <w:rsid w:val="12427048"/>
    <w:rsid w:val="12BA2560"/>
    <w:rsid w:val="12C94D9D"/>
    <w:rsid w:val="12E7605E"/>
    <w:rsid w:val="130E34D1"/>
    <w:rsid w:val="13256215"/>
    <w:rsid w:val="135F3524"/>
    <w:rsid w:val="13612EFC"/>
    <w:rsid w:val="13EB21F9"/>
    <w:rsid w:val="13EC296F"/>
    <w:rsid w:val="14CB5B87"/>
    <w:rsid w:val="15587B82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0610F8"/>
    <w:rsid w:val="171514DA"/>
    <w:rsid w:val="175C51BC"/>
    <w:rsid w:val="17696E04"/>
    <w:rsid w:val="17BE0761"/>
    <w:rsid w:val="18160B6A"/>
    <w:rsid w:val="18AA2E4C"/>
    <w:rsid w:val="190D49C0"/>
    <w:rsid w:val="19147361"/>
    <w:rsid w:val="1921046B"/>
    <w:rsid w:val="199B0DF1"/>
    <w:rsid w:val="19C448FF"/>
    <w:rsid w:val="19E94800"/>
    <w:rsid w:val="1AEB1858"/>
    <w:rsid w:val="1AFE1D64"/>
    <w:rsid w:val="1B367D26"/>
    <w:rsid w:val="1B6A6013"/>
    <w:rsid w:val="1B815DBB"/>
    <w:rsid w:val="1C892E65"/>
    <w:rsid w:val="1CC24675"/>
    <w:rsid w:val="1D226816"/>
    <w:rsid w:val="1D237D0F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1FAD0CAB"/>
    <w:rsid w:val="202B1F1B"/>
    <w:rsid w:val="20893E9F"/>
    <w:rsid w:val="210D3335"/>
    <w:rsid w:val="214C1CCB"/>
    <w:rsid w:val="219D4E7B"/>
    <w:rsid w:val="22255134"/>
    <w:rsid w:val="222953F9"/>
    <w:rsid w:val="22341ABF"/>
    <w:rsid w:val="225C23ED"/>
    <w:rsid w:val="22795D23"/>
    <w:rsid w:val="22840D37"/>
    <w:rsid w:val="23250B58"/>
    <w:rsid w:val="235B6BA2"/>
    <w:rsid w:val="23D22A8E"/>
    <w:rsid w:val="23E4676E"/>
    <w:rsid w:val="24057EFA"/>
    <w:rsid w:val="24365375"/>
    <w:rsid w:val="24DA4D88"/>
    <w:rsid w:val="25C14A4C"/>
    <w:rsid w:val="25D5565D"/>
    <w:rsid w:val="25FC084F"/>
    <w:rsid w:val="263C4CF7"/>
    <w:rsid w:val="264B3633"/>
    <w:rsid w:val="26DE799C"/>
    <w:rsid w:val="26E45641"/>
    <w:rsid w:val="270B551B"/>
    <w:rsid w:val="270C646F"/>
    <w:rsid w:val="27484E85"/>
    <w:rsid w:val="27B71CEC"/>
    <w:rsid w:val="27E64D5A"/>
    <w:rsid w:val="28084481"/>
    <w:rsid w:val="28866677"/>
    <w:rsid w:val="28D63020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CFC1D26"/>
    <w:rsid w:val="2D17253C"/>
    <w:rsid w:val="2D497D3E"/>
    <w:rsid w:val="2E8773B2"/>
    <w:rsid w:val="2F0F1DE3"/>
    <w:rsid w:val="2F1A7FDA"/>
    <w:rsid w:val="2F3A3A5B"/>
    <w:rsid w:val="2F465CA7"/>
    <w:rsid w:val="2F8F1CBA"/>
    <w:rsid w:val="303600A6"/>
    <w:rsid w:val="30442F65"/>
    <w:rsid w:val="306C0471"/>
    <w:rsid w:val="311F308B"/>
    <w:rsid w:val="3150631B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3FF7A66"/>
    <w:rsid w:val="342F5CDB"/>
    <w:rsid w:val="34CD705B"/>
    <w:rsid w:val="34D85F19"/>
    <w:rsid w:val="35074C9E"/>
    <w:rsid w:val="3558300F"/>
    <w:rsid w:val="35DA0D9B"/>
    <w:rsid w:val="36194C10"/>
    <w:rsid w:val="362D1DA6"/>
    <w:rsid w:val="364F5EED"/>
    <w:rsid w:val="36794FEB"/>
    <w:rsid w:val="369124AD"/>
    <w:rsid w:val="36A349E4"/>
    <w:rsid w:val="36D641EB"/>
    <w:rsid w:val="37482F9A"/>
    <w:rsid w:val="37EE4E6A"/>
    <w:rsid w:val="383721ED"/>
    <w:rsid w:val="38E5105E"/>
    <w:rsid w:val="38FF68D5"/>
    <w:rsid w:val="39922D30"/>
    <w:rsid w:val="39FC4F8E"/>
    <w:rsid w:val="3ABD5DEE"/>
    <w:rsid w:val="3B4F2866"/>
    <w:rsid w:val="3B787B31"/>
    <w:rsid w:val="3BC96201"/>
    <w:rsid w:val="3BE45256"/>
    <w:rsid w:val="3C035D77"/>
    <w:rsid w:val="3C6D2836"/>
    <w:rsid w:val="3C7E15AD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4F4696"/>
    <w:rsid w:val="404928D0"/>
    <w:rsid w:val="40621819"/>
    <w:rsid w:val="40722D28"/>
    <w:rsid w:val="40773B80"/>
    <w:rsid w:val="411B1F78"/>
    <w:rsid w:val="412110EE"/>
    <w:rsid w:val="41222F9C"/>
    <w:rsid w:val="415C5716"/>
    <w:rsid w:val="41D95A67"/>
    <w:rsid w:val="42341F06"/>
    <w:rsid w:val="428D254A"/>
    <w:rsid w:val="42EB7AD8"/>
    <w:rsid w:val="4304536D"/>
    <w:rsid w:val="43550707"/>
    <w:rsid w:val="43704606"/>
    <w:rsid w:val="437B23A2"/>
    <w:rsid w:val="44372B41"/>
    <w:rsid w:val="446D3830"/>
    <w:rsid w:val="447B63D2"/>
    <w:rsid w:val="44A60EAD"/>
    <w:rsid w:val="4542027F"/>
    <w:rsid w:val="45772895"/>
    <w:rsid w:val="458F65D9"/>
    <w:rsid w:val="45C36283"/>
    <w:rsid w:val="460D0E84"/>
    <w:rsid w:val="465F404D"/>
    <w:rsid w:val="46A354E4"/>
    <w:rsid w:val="49043360"/>
    <w:rsid w:val="491C7CBA"/>
    <w:rsid w:val="494101E0"/>
    <w:rsid w:val="49E50EBD"/>
    <w:rsid w:val="4C940507"/>
    <w:rsid w:val="4C9F0E58"/>
    <w:rsid w:val="4E8A3BEB"/>
    <w:rsid w:val="4EB614F0"/>
    <w:rsid w:val="4EEE16B2"/>
    <w:rsid w:val="4F230136"/>
    <w:rsid w:val="4F6B6FE2"/>
    <w:rsid w:val="4FF35CDD"/>
    <w:rsid w:val="4FF700BD"/>
    <w:rsid w:val="50D233E2"/>
    <w:rsid w:val="50DC61AD"/>
    <w:rsid w:val="50FC37C6"/>
    <w:rsid w:val="51010497"/>
    <w:rsid w:val="51EA08A4"/>
    <w:rsid w:val="528E1C15"/>
    <w:rsid w:val="52ED75F8"/>
    <w:rsid w:val="52EF3DF8"/>
    <w:rsid w:val="534239F4"/>
    <w:rsid w:val="53495DDD"/>
    <w:rsid w:val="547A6B9C"/>
    <w:rsid w:val="55753EDD"/>
    <w:rsid w:val="566B274A"/>
    <w:rsid w:val="56AE4E93"/>
    <w:rsid w:val="57140669"/>
    <w:rsid w:val="573828A1"/>
    <w:rsid w:val="57C4124D"/>
    <w:rsid w:val="57CD01AA"/>
    <w:rsid w:val="582E0BB0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6E5DA9"/>
    <w:rsid w:val="5B87226B"/>
    <w:rsid w:val="5BFF66F4"/>
    <w:rsid w:val="5C3A1DC0"/>
    <w:rsid w:val="5C4D4045"/>
    <w:rsid w:val="5C695E79"/>
    <w:rsid w:val="5C6E51CE"/>
    <w:rsid w:val="5CD05E1D"/>
    <w:rsid w:val="5D543F38"/>
    <w:rsid w:val="5D853F47"/>
    <w:rsid w:val="5D8621DE"/>
    <w:rsid w:val="5D92680F"/>
    <w:rsid w:val="5E4105E7"/>
    <w:rsid w:val="5FCE501B"/>
    <w:rsid w:val="608C7E04"/>
    <w:rsid w:val="6110298B"/>
    <w:rsid w:val="611C2D78"/>
    <w:rsid w:val="615844FD"/>
    <w:rsid w:val="61DE133B"/>
    <w:rsid w:val="61FC6D54"/>
    <w:rsid w:val="621E004A"/>
    <w:rsid w:val="635E2BFF"/>
    <w:rsid w:val="638C4B45"/>
    <w:rsid w:val="639B1D7D"/>
    <w:rsid w:val="63FC771D"/>
    <w:rsid w:val="647153D0"/>
    <w:rsid w:val="647C3D75"/>
    <w:rsid w:val="64E75692"/>
    <w:rsid w:val="653B5BB7"/>
    <w:rsid w:val="65BC3A2A"/>
    <w:rsid w:val="65C30618"/>
    <w:rsid w:val="670A709F"/>
    <w:rsid w:val="677D408C"/>
    <w:rsid w:val="67B20BAC"/>
    <w:rsid w:val="67FE3C4D"/>
    <w:rsid w:val="686A58DC"/>
    <w:rsid w:val="68BB1E56"/>
    <w:rsid w:val="68F8169B"/>
    <w:rsid w:val="69797474"/>
    <w:rsid w:val="6A446B8F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C86027"/>
    <w:rsid w:val="6BD61FBC"/>
    <w:rsid w:val="6BF61418"/>
    <w:rsid w:val="6C3228BA"/>
    <w:rsid w:val="6CE45D81"/>
    <w:rsid w:val="6D085EC7"/>
    <w:rsid w:val="6D1B763C"/>
    <w:rsid w:val="6D3166AC"/>
    <w:rsid w:val="6DBA02B8"/>
    <w:rsid w:val="6F106A8F"/>
    <w:rsid w:val="6F306111"/>
    <w:rsid w:val="6F5E0259"/>
    <w:rsid w:val="6FCF744E"/>
    <w:rsid w:val="702D5DB6"/>
    <w:rsid w:val="70444A08"/>
    <w:rsid w:val="70FC4C69"/>
    <w:rsid w:val="72C979D2"/>
    <w:rsid w:val="72E331F2"/>
    <w:rsid w:val="7312197C"/>
    <w:rsid w:val="7379604F"/>
    <w:rsid w:val="73844AB9"/>
    <w:rsid w:val="743848C5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F0D30"/>
    <w:rsid w:val="7828133E"/>
    <w:rsid w:val="789A79F1"/>
    <w:rsid w:val="78E82CD2"/>
    <w:rsid w:val="79AE7264"/>
    <w:rsid w:val="79CD7A2F"/>
    <w:rsid w:val="7A5B3344"/>
    <w:rsid w:val="7B0D48C0"/>
    <w:rsid w:val="7B167934"/>
    <w:rsid w:val="7B172047"/>
    <w:rsid w:val="7BB769BD"/>
    <w:rsid w:val="7C0E7550"/>
    <w:rsid w:val="7CA45EFC"/>
    <w:rsid w:val="7CB41119"/>
    <w:rsid w:val="7CDE1B9B"/>
    <w:rsid w:val="7D19714E"/>
    <w:rsid w:val="7D2F2D01"/>
    <w:rsid w:val="7D4A18CA"/>
    <w:rsid w:val="7D4F6073"/>
    <w:rsid w:val="7D787377"/>
    <w:rsid w:val="7D845D1C"/>
    <w:rsid w:val="7DDB44A2"/>
    <w:rsid w:val="7DFA0B89"/>
    <w:rsid w:val="7E1833F1"/>
    <w:rsid w:val="7E1D7C34"/>
    <w:rsid w:val="7E570BDF"/>
    <w:rsid w:val="7E955D07"/>
    <w:rsid w:val="7EBB36A9"/>
    <w:rsid w:val="7ED61926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2023-05-15T06:59:48Z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4303F9B550FB4CBCB6BD2FA8C98CDD03</vt:lpwstr>
  </property>
</Properties>
</file>