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Attendance 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the salary slip , the employee should be able to see the leave balance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should be a provision for late entry and early exit attendance request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Appraisal 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KRA is defined for Deputation , OMCE and guest faculty in WSC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Currently, the financial year is considered as the appraisal year in WSC.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Format of performance goal setting has been shared by WSC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per WSC, the Officer levels in Appraisal form  are RO,ORO,CRO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the deadline(timeline) of the goals , the email will be triggered to the employee.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Self Learning, Other roles and general goals all should be considered in the Appraisal.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Process of Appraisal in WSC  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notification will be triggered to the employee half yearly/end of the financial year (stating that th appraisal form is ready)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Employee will fill the form. Add his/her goals, extra work, and certification.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Employee will submit the form.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will go to the reporting manager.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Reporting manger will review the form. Verify it.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reporting manager approves , it will be reflected in the employee profile.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Yearly appraisal, the reporting manager will forward the same form to the Department Head.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Department head approves , it will be forwarded to the HR. The appraisal of the employee will be reflected in the profile of the Employee.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KRAs are different for Teaching and Non Teaching staffs.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KRA will be role based.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all the Teaching staffs the KRA should be generic.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KRA will be based on employment category and designation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 part of p</w:t>
      </w:r>
      <w:r>
        <w:rPr>
          <w:rFonts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>romotion of employees including MACP</w:t>
      </w:r>
      <w:r>
        <w:rPr>
          <w:rFonts w:hint="default" w:ascii="Arial" w:hAnsi="Arial" w:eastAsia="SimSun" w:cs="Arial"/>
          <w:color w:val="000000"/>
          <w:kern w:val="0"/>
          <w:sz w:val="19"/>
          <w:szCs w:val="19"/>
          <w:lang w:val="en-US" w:eastAsia="zh-CN" w:bidi="ar"/>
        </w:rPr>
        <w:t xml:space="preserve">, WSC SME’s unclear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Court Case Monitoring 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WSC SME's are unclear about the requirements for monitoring court matters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WSC Stakeholder’s suggestion: In employee profile, there should be a tab,where the employee's criminal history can be maintained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WSC Questions 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a person in on duty , but not present in the office , how the attendance  to be captured ?</w:t>
      </w:r>
    </w:p>
    <w:p>
      <w:pPr>
        <w:numPr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Ans: The person will request for the attendance 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capture a person is working on a non-working day ?</w:t>
      </w:r>
    </w:p>
    <w:p>
      <w:pPr>
        <w:numPr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Ans: In this case , the person will also request for the attendance which will be reflected in the</w:t>
      </w:r>
    </w:p>
    <w:p>
      <w:pPr>
        <w:numPr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payroll . The salary slip will be generated accordingly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are the standard salary slip template?</w:t>
      </w:r>
    </w:p>
    <w:p>
      <w:pPr>
        <w:numPr>
          <w:numId w:val="0"/>
        </w:numPr>
        <w:ind w:leftChars="0"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  <w:r>
        <w:rPr>
          <w:rFonts w:hint="default"/>
          <w:b/>
          <w:bCs/>
          <w:lang w:val="en-US"/>
        </w:rPr>
        <w:t>We will discuss it in payroll</w:t>
      </w:r>
      <w:r>
        <w:rPr>
          <w:rFonts w:hint="default"/>
          <w:lang w:val="en-US"/>
        </w:rPr>
        <w:t>. The salary slip template can be designed for the employees.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the view after taking the bulk attendance ? Will it be in spreadsheet format ?</w:t>
      </w:r>
    </w:p>
    <w:p>
      <w:pPr>
        <w:numPr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In calendar view, it will show the status of employee. We showed them the report of </w:t>
      </w:r>
    </w:p>
    <w:p>
      <w:pPr>
        <w:numPr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attendance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 xml:space="preserve">Other points 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meeting to be scheduled with the principal of WSC to discuss Faculty workload and Teaching and Learning Activities in the Employee Appraisal screen.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Utility of Employee Promotion will be discussed further with WSC SME’s / Stakeholders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an employee logs in , in the landing page , work list of the employee and  the events taking place in WSC at that particular date should  be visible.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Shift Type Template needs to be shared with WSC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Module wise user manuals needs to be shared with WSC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78437"/>
    <w:multiLevelType w:val="singleLevel"/>
    <w:tmpl w:val="D36784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2A0767DC"/>
    <w:multiLevelType w:val="singleLevel"/>
    <w:tmpl w:val="2A0767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A092CAD"/>
    <w:multiLevelType w:val="multilevel"/>
    <w:tmpl w:val="2A092C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11ED154"/>
    <w:multiLevelType w:val="singleLevel"/>
    <w:tmpl w:val="311ED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4525C9F3"/>
    <w:multiLevelType w:val="singleLevel"/>
    <w:tmpl w:val="4525C9F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04289"/>
    <w:rsid w:val="00285085"/>
    <w:rsid w:val="01830099"/>
    <w:rsid w:val="01CD67D9"/>
    <w:rsid w:val="03AD58A1"/>
    <w:rsid w:val="03DD2BC5"/>
    <w:rsid w:val="056D38FF"/>
    <w:rsid w:val="05E067B4"/>
    <w:rsid w:val="068F24CE"/>
    <w:rsid w:val="07217B97"/>
    <w:rsid w:val="07302823"/>
    <w:rsid w:val="0A5C592B"/>
    <w:rsid w:val="0AC41770"/>
    <w:rsid w:val="0D2C7836"/>
    <w:rsid w:val="0E8611C8"/>
    <w:rsid w:val="0FF16848"/>
    <w:rsid w:val="117F087D"/>
    <w:rsid w:val="119D0D03"/>
    <w:rsid w:val="14886AE9"/>
    <w:rsid w:val="1514752E"/>
    <w:rsid w:val="16BC1C2B"/>
    <w:rsid w:val="193A295B"/>
    <w:rsid w:val="1A3022CF"/>
    <w:rsid w:val="1AB30BDD"/>
    <w:rsid w:val="1D4A3590"/>
    <w:rsid w:val="1DF148B0"/>
    <w:rsid w:val="20F326ED"/>
    <w:rsid w:val="212136FE"/>
    <w:rsid w:val="21B83AAE"/>
    <w:rsid w:val="22504289"/>
    <w:rsid w:val="225F4F3B"/>
    <w:rsid w:val="232D7E58"/>
    <w:rsid w:val="253432D4"/>
    <w:rsid w:val="27532138"/>
    <w:rsid w:val="27C22E19"/>
    <w:rsid w:val="29471828"/>
    <w:rsid w:val="2C0A4D8F"/>
    <w:rsid w:val="2CFE3E46"/>
    <w:rsid w:val="2D393B7E"/>
    <w:rsid w:val="2D9143F4"/>
    <w:rsid w:val="2D917516"/>
    <w:rsid w:val="2E204447"/>
    <w:rsid w:val="2EAB4607"/>
    <w:rsid w:val="2EDC2A13"/>
    <w:rsid w:val="2F2B298D"/>
    <w:rsid w:val="2F4560E2"/>
    <w:rsid w:val="31ED4F37"/>
    <w:rsid w:val="33AB4C8B"/>
    <w:rsid w:val="36E25286"/>
    <w:rsid w:val="37E172EC"/>
    <w:rsid w:val="3A2F2590"/>
    <w:rsid w:val="3B2C75A0"/>
    <w:rsid w:val="3CA56B3A"/>
    <w:rsid w:val="3F732F1F"/>
    <w:rsid w:val="407F76A2"/>
    <w:rsid w:val="42957256"/>
    <w:rsid w:val="42EA174A"/>
    <w:rsid w:val="43BF3306"/>
    <w:rsid w:val="45621880"/>
    <w:rsid w:val="46853538"/>
    <w:rsid w:val="47D04464"/>
    <w:rsid w:val="48092B19"/>
    <w:rsid w:val="48D67E97"/>
    <w:rsid w:val="498C5DCF"/>
    <w:rsid w:val="4B425E9C"/>
    <w:rsid w:val="4BC6484B"/>
    <w:rsid w:val="4DFB6352"/>
    <w:rsid w:val="4EDD03B5"/>
    <w:rsid w:val="508B7FC1"/>
    <w:rsid w:val="512F2A1E"/>
    <w:rsid w:val="515626A1"/>
    <w:rsid w:val="53073C53"/>
    <w:rsid w:val="55F12998"/>
    <w:rsid w:val="561F12B3"/>
    <w:rsid w:val="56222B52"/>
    <w:rsid w:val="569357FD"/>
    <w:rsid w:val="56E542AB"/>
    <w:rsid w:val="574E46A1"/>
    <w:rsid w:val="58F970F2"/>
    <w:rsid w:val="59170968"/>
    <w:rsid w:val="59635902"/>
    <w:rsid w:val="59933B19"/>
    <w:rsid w:val="5A9F20FE"/>
    <w:rsid w:val="5BE00DEC"/>
    <w:rsid w:val="5F7206A6"/>
    <w:rsid w:val="637114CE"/>
    <w:rsid w:val="65306421"/>
    <w:rsid w:val="65F63CF3"/>
    <w:rsid w:val="661C75BD"/>
    <w:rsid w:val="67283D40"/>
    <w:rsid w:val="675B5EC3"/>
    <w:rsid w:val="6A745C1A"/>
    <w:rsid w:val="6DE36C13"/>
    <w:rsid w:val="6FED5B27"/>
    <w:rsid w:val="71066EA0"/>
    <w:rsid w:val="755A0816"/>
    <w:rsid w:val="75E748B4"/>
    <w:rsid w:val="76676633"/>
    <w:rsid w:val="78E8227E"/>
    <w:rsid w:val="7A440A39"/>
    <w:rsid w:val="7AFE5CF3"/>
    <w:rsid w:val="7BC9569A"/>
    <w:rsid w:val="7C6B379A"/>
    <w:rsid w:val="7C86358B"/>
    <w:rsid w:val="7D545437"/>
    <w:rsid w:val="7D6E474B"/>
    <w:rsid w:val="7D95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2023-04-13T05:10:00Z</dcterms:created>
  <dc:creator>kiit</dc:creator>
  <cp:lastModifiedBy>SHARMISTHA PANDA PANDA</cp:lastModifiedBy>
  <dcterms:modified xsi:type="dcterms:W3CDTF">2023-04-14T09:23:55Z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E2C79902252F404981B9EF9EEAF1A545</vt:lpwstr>
  </property>
</Properties>
</file>