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2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: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Training of Trainers (TOT)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Parthavi Padhy</w:t>
            </w:r>
          </w:p>
        </w:tc>
        <w:tc>
          <w:tcPr>
            <w:tcW w:w="3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SOE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Bhimsen Tudu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Azad Pradhan 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Himanshu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Amaresh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Pragyan Panda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Kaibalya Sethi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Dhananjaya Sarangi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Sukalayan Nayak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bookmarkStart w:id="2" w:name="_GoBack"/>
      <w:bookmarkEnd w:id="2"/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TOT currently has 2 </w:t>
      </w:r>
      <w:r>
        <w:rPr>
          <w:rFonts w:hint="default" w:ascii="Calibri" w:hAnsi="Calibri"/>
          <w:sz w:val="20"/>
          <w:szCs w:val="22"/>
          <w:lang w:val="en-US" w:eastAsia="en-US"/>
        </w:rPr>
        <w:t>branches: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SOE and Academ</w:t>
      </w:r>
      <w:r>
        <w:rPr>
          <w:rFonts w:hint="default" w:ascii="Calibri" w:hAnsi="Calibri"/>
          <w:sz w:val="20"/>
          <w:szCs w:val="22"/>
          <w:lang w:val="en-US" w:eastAsia="en-US"/>
        </w:rPr>
        <w:t>y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SOE TOT are called TOT skills and participants are mostly </w:t>
      </w:r>
      <w:r>
        <w:rPr>
          <w:rFonts w:hint="default" w:ascii="Calibri" w:hAnsi="Calibri"/>
          <w:sz w:val="20"/>
          <w:szCs w:val="22"/>
          <w:lang w:val="en-US" w:eastAsia="en-US"/>
        </w:rPr>
        <w:t>Polytechnic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and ITI </w:t>
      </w:r>
      <w:r>
        <w:rPr>
          <w:rFonts w:hint="default" w:ascii="Calibri" w:hAnsi="Calibri"/>
          <w:sz w:val="20"/>
          <w:szCs w:val="22"/>
          <w:lang w:val="en-US" w:eastAsia="en-US"/>
        </w:rPr>
        <w:t>people,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from government institutes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Polytechnic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</w:t>
      </w:r>
      <w:r>
        <w:rPr>
          <w:rFonts w:hint="default" w:ascii="Calibri" w:hAnsi="Calibri"/>
          <w:sz w:val="20"/>
          <w:szCs w:val="22"/>
          <w:lang w:val="en-US" w:eastAsia="en-US"/>
        </w:rPr>
        <w:t>participants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for TOT include Lecture</w:t>
      </w:r>
      <w:r>
        <w:rPr>
          <w:rFonts w:hint="default" w:ascii="Calibri" w:hAnsi="Calibri"/>
          <w:sz w:val="20"/>
          <w:szCs w:val="22"/>
          <w:lang w:val="en-US" w:eastAsia="en-US"/>
        </w:rPr>
        <w:t>rs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, S</w:t>
      </w:r>
      <w:r>
        <w:rPr>
          <w:rFonts w:hint="default" w:ascii="Calibri" w:hAnsi="Calibri"/>
          <w:sz w:val="20"/>
          <w:szCs w:val="22"/>
          <w:lang w:val="en-US" w:eastAsia="en-US"/>
        </w:rPr>
        <w:t>enior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 Lecture</w:t>
      </w:r>
      <w:r>
        <w:rPr>
          <w:rFonts w:hint="default" w:ascii="Calibri" w:hAnsi="Calibri"/>
          <w:sz w:val="20"/>
          <w:szCs w:val="22"/>
          <w:lang w:val="en-US" w:eastAsia="en-US"/>
        </w:rPr>
        <w:t>r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, Lab assistants and </w:t>
      </w:r>
      <w:r>
        <w:rPr>
          <w:rFonts w:hint="default" w:ascii="Calibri" w:hAnsi="Calibri"/>
          <w:sz w:val="20"/>
          <w:szCs w:val="22"/>
          <w:lang w:val="en-US" w:eastAsia="en-US"/>
        </w:rPr>
        <w:t>P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rincipals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(principal currently not included but plan to include in future)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ITI participants include A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ssistant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T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raining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O</w:t>
      </w:r>
      <w:r>
        <w:rPr>
          <w:rFonts w:hint="default" w:ascii="Calibri" w:hAnsi="Calibri"/>
          <w:sz w:val="20"/>
          <w:szCs w:val="22"/>
          <w:lang w:val="en-US" w:eastAsia="en-US"/>
        </w:rPr>
        <w:t>fficer (ATO)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, T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raining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O</w:t>
      </w:r>
      <w:r>
        <w:rPr>
          <w:rFonts w:hint="default" w:ascii="Calibri" w:hAnsi="Calibri"/>
          <w:sz w:val="20"/>
          <w:szCs w:val="22"/>
          <w:lang w:val="en-US" w:eastAsia="en-US"/>
        </w:rPr>
        <w:t>fficer (TO)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SOE programs for TOT: -  4 courses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MCE(8 modules)/ET(7 modules)/ACR(6 modules)/MES(6 modules)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Each </w:t>
      </w:r>
      <w:r>
        <w:rPr>
          <w:rFonts w:hint="default" w:ascii="Calibri" w:hAnsi="Calibri"/>
          <w:sz w:val="20"/>
          <w:szCs w:val="22"/>
          <w:lang w:val="en-US" w:eastAsia="en-US"/>
        </w:rPr>
        <w:t>course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</w:t>
      </w:r>
      <w:r>
        <w:rPr>
          <w:rFonts w:hint="default" w:ascii="Calibri" w:hAnsi="Calibri"/>
          <w:sz w:val="20"/>
          <w:szCs w:val="22"/>
          <w:lang w:val="en-US" w:eastAsia="en-US"/>
        </w:rPr>
        <w:t>has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</w:t>
      </w:r>
      <w:r>
        <w:rPr>
          <w:rFonts w:hint="default" w:ascii="Calibri" w:hAnsi="Calibri"/>
          <w:sz w:val="20"/>
          <w:szCs w:val="22"/>
          <w:lang w:val="en-US" w:eastAsia="en-US"/>
        </w:rPr>
        <w:t>its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own </w:t>
      </w:r>
      <w:r>
        <w:rPr>
          <w:rFonts w:hint="default" w:ascii="Calibri" w:hAnsi="Calibri"/>
          <w:sz w:val="20"/>
          <w:szCs w:val="22"/>
          <w:lang w:val="en-US" w:eastAsia="en-US"/>
        </w:rPr>
        <w:t>modules.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For example: ET has 7 modules like EMC , ECP , IBA , CAD , EPSB , IC , EIST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.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Any module might have around 18/20 practicals and 5/6 competencies (</w:t>
      </w:r>
      <w:r>
        <w:rPr>
          <w:rFonts w:hint="default" w:ascii="Calibri" w:hAnsi="Calibri"/>
          <w:sz w:val="20"/>
          <w:szCs w:val="22"/>
          <w:lang w:val="en-US" w:eastAsia="en-US"/>
        </w:rPr>
        <w:t>depends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on each course)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TOT participants might also avail hostel facilities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Batch Size is 40 for each module currently and a max people can be 2400 in a course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Each TOT will lasts for 5/6 days and is around 40 Hrs.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In future, there might be a case when 2 or multiple modules under a course are merged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WSC prepares and provides a course synopsis which is works as an eligibility criteria.Modules are assigned to the participants based on their current working domains . Participants cant go into completely different course in TOT but can participate in multiple modules.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For example: If someone request to participate in multiple modules, they can but cannot participate in a completely different course.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When the person are selected for TOT when someone has to fill up their data in the system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The committee involved to design and conduct this program are : 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86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Chief Coordinator - Dy Director </w:t>
      </w:r>
    </w:p>
    <w:p>
      <w:pPr>
        <w:numPr>
          <w:ilvl w:val="0"/>
          <w:numId w:val="14"/>
        </w:numPr>
        <w:ind w:left="86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Coordinator - Course Manager  - Administration </w:t>
      </w:r>
    </w:p>
    <w:p>
      <w:pPr>
        <w:numPr>
          <w:ilvl w:val="0"/>
          <w:numId w:val="14"/>
        </w:numPr>
        <w:ind w:left="86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Assistant Coordinator - Trainer  - to handle logistics, hospitality, attendance, certification</w:t>
      </w:r>
    </w:p>
    <w:p>
      <w:pPr>
        <w:numPr>
          <w:ilvl w:val="0"/>
          <w:numId w:val="14"/>
        </w:numPr>
        <w:ind w:left="86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Trainer - 2 trainers </w:t>
      </w:r>
    </w:p>
    <w:p>
      <w:pPr>
        <w:numPr>
          <w:ilvl w:val="0"/>
          <w:numId w:val="14"/>
        </w:numPr>
        <w:ind w:left="86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Technicians - 1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At the end of each day, attendance for participants are taken. The TOT program is planned one month in advance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Assessment and Certification: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P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articipants are provided with 6/7 job sheets , submitted on that day or the next day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(no system involved in assessment but marks will be kept in the system) (Similar to a unit test)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Pracitcals - 100 marks(includes mostly job sheets)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MCQ - 30 marks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Attendance - 100%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Pass - 50% (depends on where they scored higher, if the practical alone provides for higher %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then that will be considered , if the avg provides higher % the avg will be considered)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On Day 5 - Certificate is provided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Generation of certification is done by WSC Academy. The certificate will include the candidate's name, rank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Academy programs for TOT: -  4 courses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Each TOT will lasts for 5/6 days and is around 40 Hrs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Directly receives a list of participants from DTET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Has 2 parts : Pedagogy and Assessment Techniques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Pedagogy and </w:t>
      </w:r>
      <w:r>
        <w:rPr>
          <w:rFonts w:hint="default" w:ascii="Calibri" w:hAnsi="Calibri"/>
          <w:sz w:val="20"/>
          <w:szCs w:val="22"/>
          <w:lang w:val="en-US" w:eastAsia="en-US"/>
        </w:rPr>
        <w:t>Assessment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</w:t>
      </w:r>
      <w:r>
        <w:rPr>
          <w:rFonts w:hint="default" w:ascii="Calibri" w:hAnsi="Calibri"/>
          <w:sz w:val="20"/>
          <w:szCs w:val="22"/>
          <w:lang w:val="en-US" w:eastAsia="en-US"/>
        </w:rPr>
        <w:t>Techniques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has 3  parts: - Foundation level , Deepening Skill , Master(Currently only foundation level is taught)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After getting a list of from DTET , google form is </w:t>
      </w:r>
      <w:r>
        <w:rPr>
          <w:rFonts w:hint="default" w:ascii="Calibri" w:hAnsi="Calibri"/>
          <w:sz w:val="20"/>
          <w:szCs w:val="22"/>
          <w:lang w:val="en-US" w:eastAsia="en-US"/>
        </w:rPr>
        <w:t>sent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to the </w:t>
      </w:r>
      <w:r>
        <w:rPr>
          <w:rFonts w:hint="default" w:ascii="Calibri" w:hAnsi="Calibri"/>
          <w:sz w:val="20"/>
          <w:szCs w:val="22"/>
          <w:lang w:val="en-US" w:eastAsia="en-US"/>
        </w:rPr>
        <w:t>principals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of the respective institutes of the participants which has to filled by 2 days. </w:t>
      </w:r>
      <w:r>
        <w:rPr>
          <w:rFonts w:hint="default" w:ascii="Calibri" w:hAnsi="Calibri"/>
          <w:sz w:val="20"/>
          <w:szCs w:val="22"/>
          <w:lang w:val="en-US" w:eastAsia="en-US"/>
        </w:rPr>
        <w:t>Submission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of the form is </w:t>
      </w:r>
      <w:r>
        <w:rPr>
          <w:rFonts w:hint="default" w:ascii="Calibri" w:hAnsi="Calibri"/>
          <w:sz w:val="20"/>
          <w:szCs w:val="22"/>
          <w:lang w:val="en-US" w:eastAsia="en-US"/>
        </w:rPr>
        <w:t>considered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as a confirmation of participation. Also the form filled has </w:t>
      </w:r>
      <w:r>
        <w:rPr>
          <w:rFonts w:hint="default" w:ascii="Calibri" w:hAnsi="Calibri"/>
          <w:sz w:val="20"/>
          <w:szCs w:val="22"/>
          <w:lang w:val="en-US" w:eastAsia="en-US"/>
        </w:rPr>
        <w:t>a pre-requisite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question to fill regarding living </w:t>
      </w:r>
      <w:r>
        <w:rPr>
          <w:rFonts w:hint="default" w:ascii="Calibri" w:hAnsi="Calibri"/>
          <w:sz w:val="20"/>
          <w:szCs w:val="22"/>
          <w:lang w:val="en-US" w:eastAsia="en-US"/>
        </w:rPr>
        <w:t>quarters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, fooding and transport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Evaluation Term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(Need to score </w:t>
      </w:r>
      <w:r>
        <w:rPr>
          <w:rFonts w:hint="default" w:ascii="Calibri" w:hAnsi="Calibri"/>
          <w:sz w:val="20"/>
          <w:szCs w:val="22"/>
          <w:lang w:val="en-US" w:eastAsia="en-US"/>
        </w:rPr>
        <w:t>at least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50% in all the modules)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In Pedagogy - </w:t>
      </w:r>
    </w:p>
    <w:p>
      <w:pPr>
        <w:numPr>
          <w:ilvl w:val="0"/>
          <w:numId w:val="16"/>
        </w:numPr>
        <w:tabs>
          <w:tab w:val="clear" w:pos="425"/>
        </w:tabs>
        <w:ind w:left="86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Lesson plan (Resources )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needs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to </w:t>
      </w:r>
      <w:r>
        <w:rPr>
          <w:rFonts w:hint="default" w:ascii="Calibri" w:hAnsi="Calibri"/>
          <w:sz w:val="20"/>
          <w:szCs w:val="22"/>
          <w:lang w:val="en-US" w:eastAsia="en-US"/>
        </w:rPr>
        <w:t>be prepared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with students based on given template</w:t>
      </w:r>
    </w:p>
    <w:p>
      <w:pPr>
        <w:numPr>
          <w:ilvl w:val="0"/>
          <w:numId w:val="16"/>
        </w:numPr>
        <w:tabs>
          <w:tab w:val="clear" w:pos="425"/>
        </w:tabs>
        <w:ind w:left="86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CAM</w:t>
      </w:r>
    </w:p>
    <w:p>
      <w:pPr>
        <w:numPr>
          <w:ilvl w:val="0"/>
          <w:numId w:val="16"/>
        </w:numPr>
        <w:tabs>
          <w:tab w:val="clear" w:pos="425"/>
        </w:tabs>
        <w:ind w:left="86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Microteaching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(Done in video format and needs to be attached)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Assessment Techniques:-</w:t>
      </w:r>
    </w:p>
    <w:p>
      <w:pPr>
        <w:numPr>
          <w:ilvl w:val="0"/>
          <w:numId w:val="17"/>
        </w:numPr>
        <w:tabs>
          <w:tab w:val="clear" w:pos="425"/>
        </w:tabs>
        <w:ind w:left="86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SEQ</w:t>
      </w:r>
    </w:p>
    <w:p>
      <w:pPr>
        <w:numPr>
          <w:ilvl w:val="0"/>
          <w:numId w:val="17"/>
        </w:numPr>
        <w:tabs>
          <w:tab w:val="clear" w:pos="425"/>
        </w:tabs>
        <w:ind w:left="86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MCQs </w:t>
      </w:r>
    </w:p>
    <w:p>
      <w:pPr>
        <w:numPr>
          <w:ilvl w:val="0"/>
          <w:numId w:val="17"/>
        </w:numPr>
        <w:tabs>
          <w:tab w:val="clear" w:pos="425"/>
        </w:tabs>
        <w:ind w:left="86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Rubrics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To move on to </w:t>
      </w:r>
      <w:r>
        <w:rPr>
          <w:rFonts w:hint="default" w:ascii="Calibri" w:hAnsi="Calibri"/>
          <w:sz w:val="20"/>
          <w:szCs w:val="22"/>
          <w:lang w:val="en-US" w:eastAsia="en-US"/>
        </w:rPr>
        <w:t>Intermediate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level of any </w:t>
      </w:r>
      <w:r>
        <w:rPr>
          <w:rFonts w:hint="default" w:ascii="Calibri" w:hAnsi="Calibri"/>
          <w:sz w:val="20"/>
          <w:szCs w:val="22"/>
          <w:lang w:val="en-US" w:eastAsia="en-US"/>
        </w:rPr>
        <w:t>course,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one has to complete all modules of the previous level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For </w:t>
      </w:r>
      <w:r>
        <w:rPr>
          <w:rFonts w:hint="default" w:ascii="Calibri" w:hAnsi="Calibri"/>
          <w:sz w:val="20"/>
          <w:szCs w:val="22"/>
          <w:lang w:val="en-US" w:eastAsia="en-US"/>
        </w:rPr>
        <w:t>academy, there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are only 3 levels for management</w:t>
      </w:r>
      <w:r>
        <w:rPr>
          <w:rFonts w:hint="default" w:ascii="Calibri" w:hAnsi="Calibri"/>
          <w:sz w:val="20"/>
          <w:szCs w:val="22"/>
          <w:lang w:val="en-US" w:eastAsia="en-US"/>
        </w:rPr>
        <w:t>:</w:t>
      </w:r>
    </w:p>
    <w:p>
      <w:pPr>
        <w:numPr>
          <w:ilvl w:val="0"/>
          <w:numId w:val="18"/>
        </w:numPr>
        <w:tabs>
          <w:tab w:val="clear" w:pos="425"/>
        </w:tabs>
        <w:ind w:left="86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Chief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Condinators - D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y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D</w:t>
      </w:r>
      <w:r>
        <w:rPr>
          <w:rFonts w:hint="default" w:ascii="Calibri" w:hAnsi="Calibri"/>
          <w:sz w:val="20"/>
          <w:szCs w:val="22"/>
          <w:lang w:val="en-US" w:eastAsia="en-US"/>
        </w:rPr>
        <w:t>irector</w:t>
      </w:r>
    </w:p>
    <w:p>
      <w:pPr>
        <w:numPr>
          <w:ilvl w:val="0"/>
          <w:numId w:val="18"/>
        </w:numPr>
        <w:tabs>
          <w:tab w:val="clear" w:pos="425"/>
        </w:tabs>
        <w:ind w:left="86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Co-</w:t>
      </w:r>
      <w:r>
        <w:rPr>
          <w:rFonts w:hint="default" w:ascii="Calibri" w:hAnsi="Calibri"/>
          <w:sz w:val="20"/>
          <w:szCs w:val="22"/>
          <w:lang w:val="en-US" w:eastAsia="en-US"/>
        </w:rPr>
        <w:t>coordinators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- C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ourse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M</w:t>
      </w:r>
      <w:r>
        <w:rPr>
          <w:rFonts w:hint="default" w:ascii="Calibri" w:hAnsi="Calibri"/>
          <w:sz w:val="20"/>
          <w:szCs w:val="22"/>
          <w:lang w:val="en-US" w:eastAsia="en-US"/>
        </w:rPr>
        <w:t>anager</w:t>
      </w:r>
    </w:p>
    <w:p>
      <w:pPr>
        <w:numPr>
          <w:ilvl w:val="0"/>
          <w:numId w:val="18"/>
        </w:numPr>
        <w:tabs>
          <w:tab w:val="clear" w:pos="425"/>
        </w:tabs>
        <w:ind w:left="86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Asst co-</w:t>
      </w:r>
      <w:r>
        <w:rPr>
          <w:rFonts w:hint="default" w:ascii="Calibri" w:hAnsi="Calibri"/>
          <w:sz w:val="20"/>
          <w:szCs w:val="22"/>
          <w:lang w:val="en-US" w:eastAsia="en-US"/>
        </w:rPr>
        <w:t>coordinators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- Training -  logistics , hospitality , attendance , certification(finds the </w:t>
      </w:r>
    </w:p>
    <w:p>
      <w:pPr>
        <w:numPr>
          <w:ilvl w:val="0"/>
          <w:numId w:val="18"/>
        </w:numPr>
        <w:tabs>
          <w:tab w:val="clear" w:pos="425"/>
        </w:tabs>
        <w:ind w:left="86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phone number and calls participant regarding TOT also ask regarding fooding and lodging)</w:t>
      </w:r>
    </w:p>
    <w:p>
      <w:pPr>
        <w:numPr>
          <w:numId w:val="0"/>
        </w:numPr>
        <w:ind w:left="440" w:left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Certificates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are printed and sent through post </w:t>
      </w:r>
      <w:r>
        <w:rPr>
          <w:rFonts w:hint="default" w:ascii="Calibri" w:hAnsi="Calibri"/>
          <w:sz w:val="20"/>
          <w:szCs w:val="22"/>
          <w:lang w:val="en-US" w:eastAsia="en-US"/>
        </w:rPr>
        <w:t>in the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case of academics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If a student gets less the 50% in any one of </w:t>
      </w:r>
      <w:r>
        <w:rPr>
          <w:rFonts w:hint="default" w:ascii="Calibri" w:hAnsi="Calibri"/>
          <w:sz w:val="20"/>
          <w:szCs w:val="22"/>
          <w:lang w:val="en-US" w:eastAsia="en-US"/>
        </w:rPr>
        <w:t>modules,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then the participants will have a online feedback session </w:t>
      </w:r>
      <w:r>
        <w:rPr>
          <w:rFonts w:hint="default" w:ascii="Calibri" w:hAnsi="Calibri"/>
          <w:sz w:val="20"/>
          <w:szCs w:val="22"/>
          <w:lang w:val="en-US" w:eastAsia="en-US"/>
        </w:rPr>
        <w:t>with a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WSC </w:t>
      </w:r>
      <w:r>
        <w:rPr>
          <w:rFonts w:hint="default" w:ascii="Calibri" w:hAnsi="Calibri"/>
          <w:sz w:val="20"/>
          <w:szCs w:val="22"/>
          <w:lang w:val="en-US" w:eastAsia="en-US"/>
        </w:rPr>
        <w:t>trainer,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</w:t>
      </w:r>
      <w:r>
        <w:rPr>
          <w:rFonts w:hint="default" w:ascii="Calibri" w:hAnsi="Calibri"/>
          <w:sz w:val="20"/>
          <w:szCs w:val="22"/>
          <w:lang w:val="en-US" w:eastAsia="en-US"/>
        </w:rPr>
        <w:t>where the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trainer provides input and the participants </w:t>
      </w:r>
      <w:r>
        <w:rPr>
          <w:rFonts w:hint="default" w:ascii="Calibri" w:hAnsi="Calibri"/>
          <w:sz w:val="20"/>
          <w:szCs w:val="22"/>
          <w:lang w:val="en-US" w:eastAsia="en-US"/>
        </w:rPr>
        <w:t>resubmit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 the assignment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B7FCC"/>
    <w:multiLevelType w:val="singleLevel"/>
    <w:tmpl w:val="82CB7FC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865" w:leftChars="0" w:hanging="425" w:firstLineChars="0"/>
      </w:pPr>
      <w:rPr>
        <w:rFonts w:hint="default"/>
      </w:rPr>
    </w:lvl>
  </w:abstractNum>
  <w:abstractNum w:abstractNumId="1">
    <w:nsid w:val="830378B5"/>
    <w:multiLevelType w:val="singleLevel"/>
    <w:tmpl w:val="830378B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865" w:leftChars="0" w:hanging="425" w:firstLineChars="0"/>
      </w:pPr>
      <w:rPr>
        <w:rFonts w:hint="default"/>
      </w:rPr>
    </w:lvl>
  </w:abstractNum>
  <w:abstractNum w:abstractNumId="2">
    <w:nsid w:val="C6E235D7"/>
    <w:multiLevelType w:val="singleLevel"/>
    <w:tmpl w:val="C6E235D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0BF87A71"/>
    <w:multiLevelType w:val="singleLevel"/>
    <w:tmpl w:val="0BF87A7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573646A4"/>
    <w:multiLevelType w:val="singleLevel"/>
    <w:tmpl w:val="573646A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58105E29"/>
    <w:multiLevelType w:val="singleLevel"/>
    <w:tmpl w:val="58105E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6CB10C27"/>
    <w:multiLevelType w:val="singleLevel"/>
    <w:tmpl w:val="6CB10C2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865" w:leftChars="0" w:hanging="425" w:firstLineChars="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4"/>
  </w:num>
  <w:num w:numId="12">
    <w:abstractNumId w:val="16"/>
  </w:num>
  <w:num w:numId="13">
    <w:abstractNumId w:val="2"/>
  </w:num>
  <w:num w:numId="14">
    <w:abstractNumId w:val="17"/>
  </w:num>
  <w:num w:numId="15">
    <w:abstractNumId w:val="13"/>
  </w:num>
  <w:num w:numId="16">
    <w:abstractNumId w:val="15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9D16E1"/>
    <w:rsid w:val="03477597"/>
    <w:rsid w:val="03906B04"/>
    <w:rsid w:val="03FD780C"/>
    <w:rsid w:val="04581455"/>
    <w:rsid w:val="051E3A4E"/>
    <w:rsid w:val="059048A3"/>
    <w:rsid w:val="05AE3234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DC4C36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650F00"/>
    <w:rsid w:val="0FB4356D"/>
    <w:rsid w:val="0FD06741"/>
    <w:rsid w:val="12103BCB"/>
    <w:rsid w:val="123A0722"/>
    <w:rsid w:val="12C94D9D"/>
    <w:rsid w:val="12E7605E"/>
    <w:rsid w:val="130E34D1"/>
    <w:rsid w:val="13256215"/>
    <w:rsid w:val="135F3524"/>
    <w:rsid w:val="13EB21F9"/>
    <w:rsid w:val="15587B82"/>
    <w:rsid w:val="158D1021"/>
    <w:rsid w:val="16070E41"/>
    <w:rsid w:val="16113021"/>
    <w:rsid w:val="163A2FC4"/>
    <w:rsid w:val="164A1EDA"/>
    <w:rsid w:val="1698541C"/>
    <w:rsid w:val="16B0772A"/>
    <w:rsid w:val="16F33848"/>
    <w:rsid w:val="171514DA"/>
    <w:rsid w:val="17BE0761"/>
    <w:rsid w:val="18160B6A"/>
    <w:rsid w:val="190D49C0"/>
    <w:rsid w:val="19147361"/>
    <w:rsid w:val="199B0DF1"/>
    <w:rsid w:val="19C448FF"/>
    <w:rsid w:val="1B367D26"/>
    <w:rsid w:val="1B815DBB"/>
    <w:rsid w:val="1C892E65"/>
    <w:rsid w:val="1CC24675"/>
    <w:rsid w:val="1D226816"/>
    <w:rsid w:val="1D5B7100"/>
    <w:rsid w:val="1D820E9D"/>
    <w:rsid w:val="1F082731"/>
    <w:rsid w:val="1F132B8B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B71CEC"/>
    <w:rsid w:val="27E64D5A"/>
    <w:rsid w:val="28084481"/>
    <w:rsid w:val="28866677"/>
    <w:rsid w:val="28DA7D34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773B2"/>
    <w:rsid w:val="2F1A7FDA"/>
    <w:rsid w:val="2F8F1CBA"/>
    <w:rsid w:val="303600A6"/>
    <w:rsid w:val="3150631B"/>
    <w:rsid w:val="31805AB5"/>
    <w:rsid w:val="3227252C"/>
    <w:rsid w:val="32B4697B"/>
    <w:rsid w:val="32D0288E"/>
    <w:rsid w:val="332E17A1"/>
    <w:rsid w:val="33D3147E"/>
    <w:rsid w:val="33DD0306"/>
    <w:rsid w:val="342F5CDB"/>
    <w:rsid w:val="34CD705B"/>
    <w:rsid w:val="34D85F19"/>
    <w:rsid w:val="3558300F"/>
    <w:rsid w:val="35DA0D9B"/>
    <w:rsid w:val="36194C10"/>
    <w:rsid w:val="364F5EED"/>
    <w:rsid w:val="36A349E4"/>
    <w:rsid w:val="36D641EB"/>
    <w:rsid w:val="38E5105E"/>
    <w:rsid w:val="39922D30"/>
    <w:rsid w:val="39FC4F8E"/>
    <w:rsid w:val="3ABD5DEE"/>
    <w:rsid w:val="3B4F2866"/>
    <w:rsid w:val="3B787B31"/>
    <w:rsid w:val="3BE45256"/>
    <w:rsid w:val="3C035D77"/>
    <w:rsid w:val="3C6D2836"/>
    <w:rsid w:val="3D2B5641"/>
    <w:rsid w:val="3D763CD0"/>
    <w:rsid w:val="3D9A6CBA"/>
    <w:rsid w:val="3E4758DE"/>
    <w:rsid w:val="3E9D077E"/>
    <w:rsid w:val="3EBD34B2"/>
    <w:rsid w:val="3EF75453"/>
    <w:rsid w:val="40722D28"/>
    <w:rsid w:val="40773B80"/>
    <w:rsid w:val="411B1F78"/>
    <w:rsid w:val="415C5716"/>
    <w:rsid w:val="42341F06"/>
    <w:rsid w:val="428D254A"/>
    <w:rsid w:val="43550707"/>
    <w:rsid w:val="437B23A2"/>
    <w:rsid w:val="446D3830"/>
    <w:rsid w:val="447B63D2"/>
    <w:rsid w:val="44A60EAD"/>
    <w:rsid w:val="45772895"/>
    <w:rsid w:val="458F65D9"/>
    <w:rsid w:val="460D0E84"/>
    <w:rsid w:val="46A354E4"/>
    <w:rsid w:val="49043360"/>
    <w:rsid w:val="494101E0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FC37C6"/>
    <w:rsid w:val="51010497"/>
    <w:rsid w:val="51EA08A4"/>
    <w:rsid w:val="52ED75F8"/>
    <w:rsid w:val="53495DDD"/>
    <w:rsid w:val="547A6B9C"/>
    <w:rsid w:val="55753EDD"/>
    <w:rsid w:val="56AE4E93"/>
    <w:rsid w:val="57C4124D"/>
    <w:rsid w:val="57CD01AA"/>
    <w:rsid w:val="58564D34"/>
    <w:rsid w:val="58C24B9F"/>
    <w:rsid w:val="597E6E6B"/>
    <w:rsid w:val="59A62375"/>
    <w:rsid w:val="59F807C1"/>
    <w:rsid w:val="5A130FD8"/>
    <w:rsid w:val="5A324ED9"/>
    <w:rsid w:val="5AB5456B"/>
    <w:rsid w:val="5B330DB9"/>
    <w:rsid w:val="5B87226B"/>
    <w:rsid w:val="5BFF66F4"/>
    <w:rsid w:val="5C4D4045"/>
    <w:rsid w:val="5C695E79"/>
    <w:rsid w:val="5C6E51CE"/>
    <w:rsid w:val="5D853F47"/>
    <w:rsid w:val="5D8621DE"/>
    <w:rsid w:val="5D92680F"/>
    <w:rsid w:val="5FCE501B"/>
    <w:rsid w:val="608C7E04"/>
    <w:rsid w:val="611C2D78"/>
    <w:rsid w:val="615844FD"/>
    <w:rsid w:val="61FC6D54"/>
    <w:rsid w:val="621E004A"/>
    <w:rsid w:val="638C4B45"/>
    <w:rsid w:val="639B1D7D"/>
    <w:rsid w:val="63FC771D"/>
    <w:rsid w:val="647C3D75"/>
    <w:rsid w:val="65BC3A2A"/>
    <w:rsid w:val="65C30618"/>
    <w:rsid w:val="670A709F"/>
    <w:rsid w:val="67B20BAC"/>
    <w:rsid w:val="67FE3C4D"/>
    <w:rsid w:val="68BB1E56"/>
    <w:rsid w:val="68F8169B"/>
    <w:rsid w:val="69797474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BA02B8"/>
    <w:rsid w:val="6F106A8F"/>
    <w:rsid w:val="6F306111"/>
    <w:rsid w:val="6FCF744E"/>
    <w:rsid w:val="70444A08"/>
    <w:rsid w:val="72E331F2"/>
    <w:rsid w:val="7312197C"/>
    <w:rsid w:val="7379604F"/>
    <w:rsid w:val="743848C5"/>
    <w:rsid w:val="74503C64"/>
    <w:rsid w:val="745A287B"/>
    <w:rsid w:val="75287806"/>
    <w:rsid w:val="761237C6"/>
    <w:rsid w:val="76262FC3"/>
    <w:rsid w:val="768228F5"/>
    <w:rsid w:val="76A86E58"/>
    <w:rsid w:val="77483FE2"/>
    <w:rsid w:val="77EB372B"/>
    <w:rsid w:val="7828133E"/>
    <w:rsid w:val="78E82CD2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787377"/>
    <w:rsid w:val="7DFA0B89"/>
    <w:rsid w:val="7E570BDF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2023-03-25T07:30:22Z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4303F9B550FB4CBCB6BD2FA8C98CDD03</vt:lpwstr>
  </property>
</Properties>
</file>