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b/>
          <w:bCs/>
          <w:sz w:val="28"/>
          <w:szCs w:val="28"/>
          <w:u w:val="double"/>
          <w:lang w:val="en-US"/>
        </w:rPr>
        <w:t>Minutes</w:t>
      </w:r>
    </w:p>
    <w:p>
      <w:pPr>
        <w:jc w:val="center"/>
        <w:rPr>
          <w:rFonts w:hint="default"/>
          <w:lang w:val="en-US"/>
        </w:rPr>
      </w:pPr>
    </w:p>
    <w:p>
      <w:pPr>
        <w:jc w:val="center"/>
        <w:rPr>
          <w:rFonts w:hint="default"/>
          <w:lang w:val="en-US"/>
        </w:rPr>
      </w:pPr>
    </w:p>
    <w:p>
      <w:pPr>
        <w:jc w:val="left"/>
        <w:rPr>
          <w:rFonts w:hint="default"/>
          <w:b/>
          <w:bCs/>
          <w:sz w:val="22"/>
          <w:szCs w:val="22"/>
          <w:u w:val="double"/>
          <w:lang w:val="en-US"/>
        </w:rPr>
      </w:pPr>
      <w:r>
        <w:rPr>
          <w:rFonts w:hint="default"/>
          <w:b/>
          <w:bCs/>
          <w:sz w:val="22"/>
          <w:szCs w:val="22"/>
          <w:u w:val="double"/>
          <w:lang w:val="en-US"/>
        </w:rPr>
        <w:t>Project Name</w:t>
      </w:r>
      <w:r>
        <w:rPr>
          <w:rFonts w:hint="default"/>
          <w:b/>
          <w:bCs/>
          <w:sz w:val="22"/>
          <w:szCs w:val="22"/>
          <w:u w:val="none"/>
          <w:lang w:val="en-US"/>
        </w:rPr>
        <w:t xml:space="preserve"> : </w:t>
      </w:r>
      <w:r>
        <w:rPr>
          <w:rFonts w:hint="default"/>
          <w:sz w:val="22"/>
          <w:szCs w:val="22"/>
          <w:lang w:val="en-US"/>
        </w:rPr>
        <w:t>Campus Management Software at WSC</w:t>
      </w:r>
    </w:p>
    <w:p>
      <w:pPr>
        <w:jc w:val="left"/>
        <w:rPr>
          <w:rFonts w:hint="default"/>
          <w:sz w:val="22"/>
          <w:szCs w:val="22"/>
          <w:lang w:val="en-US"/>
        </w:rPr>
      </w:pPr>
      <w:r>
        <w:rPr>
          <w:rFonts w:hint="default"/>
          <w:b/>
          <w:bCs/>
          <w:sz w:val="22"/>
          <w:szCs w:val="22"/>
          <w:u w:val="double"/>
          <w:lang w:val="en-US"/>
        </w:rPr>
        <w:t>Agenda</w:t>
      </w:r>
      <w:r>
        <w:rPr>
          <w:rFonts w:hint="default"/>
          <w:b/>
          <w:bCs/>
          <w:sz w:val="22"/>
          <w:szCs w:val="22"/>
          <w:u w:val="none"/>
          <w:lang w:val="en-US"/>
        </w:rPr>
        <w:t xml:space="preserve"> :</w:t>
      </w:r>
      <w:r>
        <w:rPr>
          <w:rFonts w:hint="default"/>
          <w:sz w:val="22"/>
          <w:szCs w:val="22"/>
          <w:lang w:val="en-US"/>
        </w:rPr>
        <w:t xml:space="preserve"> ERP application demonstration of Student Lifecycle Management (SLCM) - Admission, Academics and Examination)</w:t>
      </w:r>
    </w:p>
    <w:p>
      <w:pPr>
        <w:jc w:val="left"/>
        <w:rPr>
          <w:rFonts w:hint="default"/>
          <w:sz w:val="22"/>
          <w:szCs w:val="22"/>
          <w:lang w:val="en-US"/>
        </w:rPr>
      </w:pPr>
      <w:r>
        <w:rPr>
          <w:rFonts w:hint="default"/>
          <w:b/>
          <w:bCs/>
          <w:sz w:val="22"/>
          <w:szCs w:val="22"/>
          <w:u w:val="double"/>
          <w:lang w:val="en-US"/>
        </w:rPr>
        <w:t>Location</w:t>
      </w:r>
      <w:r>
        <w:rPr>
          <w:rFonts w:hint="default"/>
          <w:sz w:val="22"/>
          <w:szCs w:val="22"/>
          <w:lang w:val="en-US"/>
        </w:rPr>
        <w:t xml:space="preserve"> : WSC, 11</w:t>
      </w:r>
      <w:r>
        <w:rPr>
          <w:rFonts w:hint="default"/>
          <w:sz w:val="22"/>
          <w:szCs w:val="22"/>
          <w:vertAlign w:val="superscript"/>
          <w:lang w:val="en-US"/>
        </w:rPr>
        <w:t>th</w:t>
      </w:r>
      <w:r>
        <w:rPr>
          <w:rFonts w:hint="default"/>
          <w:sz w:val="22"/>
          <w:szCs w:val="22"/>
          <w:lang w:val="en-US"/>
        </w:rPr>
        <w:t xml:space="preserve"> Floor Meeting Room</w:t>
      </w:r>
    </w:p>
    <w:p>
      <w:pPr>
        <w:rPr>
          <w:rFonts w:hint="default"/>
          <w:b w:val="0"/>
          <w:bCs w:val="0"/>
          <w:sz w:val="22"/>
          <w:szCs w:val="22"/>
          <w:lang w:val="en-US"/>
        </w:rPr>
      </w:pPr>
      <w:r>
        <w:rPr>
          <w:rFonts w:hint="default"/>
          <w:sz w:val="22"/>
          <w:szCs w:val="22"/>
          <w:lang w:val="en-US"/>
        </w:rPr>
        <w:t xml:space="preserve">        </w:t>
      </w:r>
    </w:p>
    <w:tbl>
      <w:tblPr>
        <w:tblStyle w:val="111"/>
        <w:tblW w:w="83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81"/>
        <w:gridCol w:w="4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4181" w:type="dxa"/>
            <w:shd w:val="clear" w:color="auto" w:fill="D8D8D8" w:themeFill="background1" w:themeFillShade="D9"/>
            <w:vAlign w:val="center"/>
          </w:tcPr>
          <w:p>
            <w:pPr>
              <w:widowControl w:val="0"/>
              <w:spacing w:after="0" w:line="240" w:lineRule="auto"/>
              <w:jc w:val="center"/>
              <w:rPr>
                <w:rFonts w:hint="default" w:ascii="Calibri" w:hAnsi="Calibri" w:cs="Calibri"/>
                <w:b/>
                <w:bCs/>
                <w:sz w:val="22"/>
                <w:szCs w:val="22"/>
              </w:rPr>
            </w:pPr>
            <w:r>
              <w:rPr>
                <w:rFonts w:hint="default"/>
                <w:b/>
                <w:bCs/>
                <w:sz w:val="21"/>
                <w:szCs w:val="21"/>
                <w:lang w:val="en-US"/>
              </w:rPr>
              <w:t>Attendees</w:t>
            </w:r>
          </w:p>
        </w:tc>
        <w:tc>
          <w:tcPr>
            <w:tcW w:w="4181" w:type="dxa"/>
            <w:shd w:val="clear" w:color="auto" w:fill="D8D8D8" w:themeFill="background1" w:themeFillShade="D9"/>
            <w:vAlign w:val="center"/>
          </w:tcPr>
          <w:p>
            <w:pPr>
              <w:widowControl w:val="0"/>
              <w:spacing w:after="0" w:line="240" w:lineRule="auto"/>
              <w:jc w:val="center"/>
              <w:rPr>
                <w:rFonts w:hint="default"/>
                <w:b/>
                <w:bCs/>
                <w:sz w:val="21"/>
                <w:szCs w:val="21"/>
                <w:lang w:val="en-US"/>
              </w:rPr>
            </w:pPr>
            <w:r>
              <w:rPr>
                <w:rFonts w:hint="default"/>
                <w:b/>
                <w:bCs/>
                <w:sz w:val="21"/>
                <w:szCs w:val="21"/>
                <w:lang w:val="en-US"/>
              </w:rPr>
              <w:t>Department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4181" w:type="dxa"/>
            <w:vAlign w:val="bottom"/>
          </w:tcPr>
          <w:p>
            <w:pPr>
              <w:spacing w:after="0" w:line="240" w:lineRule="auto"/>
              <w:rPr>
                <w:rFonts w:hint="default" w:ascii="Calibri" w:hAnsi="Calibri" w:eastAsia="Times New Roman" w:cs="Calibri"/>
                <w:color w:val="000000"/>
                <w:lang w:val="en-US" w:eastAsia="en-IN" w:bidi="ar-SA"/>
              </w:rPr>
            </w:pPr>
            <w:r>
              <w:rPr>
                <w:rFonts w:ascii="Calibri" w:hAnsi="Calibri" w:eastAsia="Times New Roman" w:cs="Calibri"/>
                <w:color w:val="000000"/>
                <w:lang w:eastAsia="en-IN"/>
              </w:rPr>
              <w:t>Suppiah Nagammal</w:t>
            </w:r>
          </w:p>
        </w:tc>
        <w:tc>
          <w:tcPr>
            <w:tcW w:w="4181" w:type="dxa"/>
            <w:vAlign w:val="bottom"/>
          </w:tcPr>
          <w:p>
            <w:pPr>
              <w:spacing w:after="0" w:line="240" w:lineRule="auto"/>
              <w:rPr>
                <w:rFonts w:hint="default" w:ascii="Calibri" w:hAnsi="Calibri" w:eastAsia="Times New Roman" w:cs="Calibri"/>
                <w:color w:val="000000"/>
                <w:lang w:val="en-US" w:eastAsia="en-IN" w:bidi="ar-SA"/>
              </w:rPr>
            </w:pPr>
            <w:r>
              <w:rPr>
                <w:rFonts w:ascii="Calibri" w:hAnsi="Calibri" w:eastAsia="Times New Roman" w:cs="Calibri"/>
                <w:color w:val="000000"/>
                <w:lang w:eastAsia="en-IN"/>
              </w:rPr>
              <w:t>Director Academy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4181" w:type="dxa"/>
            <w:vAlign w:val="bottom"/>
          </w:tcPr>
          <w:p>
            <w:pPr>
              <w:spacing w:after="0" w:line="240" w:lineRule="auto"/>
              <w:rPr>
                <w:rFonts w:hint="default" w:ascii="Calibri" w:hAnsi="Calibri" w:eastAsia="Times New Roman" w:cs="Calibri"/>
                <w:color w:val="000000"/>
                <w:lang w:val="en-US" w:eastAsia="en-US" w:bidi="ar-SA"/>
              </w:rPr>
            </w:pPr>
            <w:r>
              <w:rPr>
                <w:rFonts w:ascii="Segoe UI" w:hAnsi="Segoe UI" w:eastAsia="Times New Roman" w:cs="Segoe UI"/>
                <w:color w:val="262626"/>
                <w:lang w:eastAsia="en-IN"/>
              </w:rPr>
              <w:t>Suguna Sirinivasan</w:t>
            </w:r>
          </w:p>
        </w:tc>
        <w:tc>
          <w:tcPr>
            <w:tcW w:w="4181" w:type="dxa"/>
            <w:vAlign w:val="bottom"/>
          </w:tcPr>
          <w:p>
            <w:pPr>
              <w:spacing w:after="0" w:line="240" w:lineRule="auto"/>
              <w:rPr>
                <w:rFonts w:hint="default" w:ascii="Calibri" w:hAnsi="Calibri" w:eastAsia="Times New Roman" w:cs="Calibri"/>
                <w:color w:val="000000"/>
                <w:lang w:val="en-US" w:eastAsia="en-US" w:bidi="ar-SA"/>
              </w:rPr>
            </w:pPr>
            <w:r>
              <w:rPr>
                <w:rFonts w:ascii="Calibri" w:hAnsi="Calibri" w:eastAsia="Times New Roman" w:cs="Calibri"/>
                <w:color w:val="000000"/>
                <w:lang w:eastAsia="en-IN"/>
              </w:rPr>
              <w:t>Director SoS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4181" w:type="dxa"/>
            <w:vAlign w:val="bottom"/>
          </w:tcPr>
          <w:p>
            <w:pPr>
              <w:spacing w:after="0" w:line="240" w:lineRule="auto"/>
              <w:rPr>
                <w:rFonts w:hint="default" w:ascii="Calibri" w:hAnsi="Calibri" w:eastAsia="Times New Roman" w:cs="Calibri"/>
                <w:color w:val="000000"/>
                <w:lang w:val="en-US" w:eastAsia="en-IN" w:bidi="ar-SA"/>
              </w:rPr>
            </w:pPr>
            <w:r>
              <w:rPr>
                <w:rFonts w:ascii="Calibri" w:hAnsi="Calibri" w:eastAsia="Times New Roman" w:cs="Calibri"/>
                <w:color w:val="000000"/>
                <w:lang w:eastAsia="en-IN"/>
              </w:rPr>
              <w:t>Kerwin Hing</w:t>
            </w:r>
          </w:p>
        </w:tc>
        <w:tc>
          <w:tcPr>
            <w:tcW w:w="4181" w:type="dxa"/>
            <w:vAlign w:val="bottom"/>
          </w:tcPr>
          <w:p>
            <w:pPr>
              <w:spacing w:after="0" w:line="240" w:lineRule="auto"/>
              <w:rPr>
                <w:rFonts w:hint="default" w:ascii="Calibri" w:hAnsi="Calibri" w:eastAsia="Times New Roman" w:cs="Calibri"/>
                <w:color w:val="000000"/>
                <w:lang w:val="en-US" w:eastAsia="zh-CN" w:bidi="ar-SA"/>
              </w:rPr>
            </w:pPr>
            <w:r>
              <w:rPr>
                <w:rFonts w:ascii="Calibri" w:hAnsi="Calibri" w:eastAsia="Times New Roman" w:cs="Calibri"/>
                <w:color w:val="000000"/>
                <w:lang w:eastAsia="en-IN"/>
              </w:rPr>
              <w:t>Director Administration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4181" w:type="dxa"/>
            <w:vAlign w:val="bottom"/>
          </w:tcPr>
          <w:p>
            <w:pPr>
              <w:spacing w:after="0" w:line="240" w:lineRule="auto"/>
              <w:rPr>
                <w:rFonts w:hint="default" w:ascii="Segoe UI" w:hAnsi="Segoe UI" w:eastAsia="Times New Roman" w:cs="Segoe UI"/>
                <w:color w:val="262626"/>
                <w:lang w:val="en-US" w:eastAsia="en-IN" w:bidi="ar-SA"/>
              </w:rPr>
            </w:pPr>
            <w:r>
              <w:rPr>
                <w:rFonts w:ascii="Calibri" w:hAnsi="Calibri" w:eastAsia="Times New Roman" w:cs="Calibri"/>
                <w:color w:val="000000"/>
                <w:lang w:eastAsia="en-IN"/>
              </w:rPr>
              <w:t>Sushree Sasmita Sahoo</w:t>
            </w:r>
          </w:p>
        </w:tc>
        <w:tc>
          <w:tcPr>
            <w:tcW w:w="4181" w:type="dxa"/>
            <w:vAlign w:val="bottom"/>
          </w:tcPr>
          <w:p>
            <w:pPr>
              <w:spacing w:after="0" w:line="240" w:lineRule="auto"/>
              <w:rPr>
                <w:rFonts w:hint="default" w:ascii="Calibri" w:hAnsi="Calibri" w:eastAsia="Times New Roman" w:cs="Calibri"/>
                <w:color w:val="000000"/>
                <w:lang w:val="en-US" w:eastAsia="zh-CN" w:bidi="ar-SA"/>
              </w:rPr>
            </w:pPr>
            <w:r>
              <w:rPr>
                <w:rFonts w:ascii="Calibri" w:hAnsi="Calibri" w:eastAsia="Times New Roman" w:cs="Calibri"/>
                <w:color w:val="000000"/>
                <w:lang w:eastAsia="en-IN"/>
              </w:rPr>
              <w:t>Deputy Director (FT)-SoE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4181" w:type="dxa"/>
            <w:vAlign w:val="bottom"/>
          </w:tcPr>
          <w:p>
            <w:pPr>
              <w:spacing w:after="0" w:line="240" w:lineRule="auto"/>
              <w:rPr>
                <w:rFonts w:hint="default" w:ascii="Segoe UI" w:hAnsi="Segoe UI" w:eastAsia="Times New Roman" w:cs="Segoe UI"/>
                <w:color w:val="262626"/>
                <w:lang w:val="en-US" w:eastAsia="en-IN" w:bidi="ar-SA"/>
              </w:rPr>
            </w:pPr>
            <w:r>
              <w:rPr>
                <w:rFonts w:ascii="Segoe UI" w:hAnsi="Segoe UI" w:eastAsia="Times New Roman" w:cs="Segoe UI"/>
                <w:color w:val="262626"/>
                <w:lang w:eastAsia="en-IN"/>
              </w:rPr>
              <w:t>Swarup Kumar Bal</w:t>
            </w:r>
          </w:p>
        </w:tc>
        <w:tc>
          <w:tcPr>
            <w:tcW w:w="4181" w:type="dxa"/>
            <w:vAlign w:val="bottom"/>
          </w:tcPr>
          <w:p>
            <w:pPr>
              <w:spacing w:after="0" w:line="240" w:lineRule="auto"/>
              <w:rPr>
                <w:rFonts w:hint="default" w:ascii="Calibri" w:hAnsi="Calibri" w:eastAsia="Times New Roman" w:cs="Calibri"/>
                <w:color w:val="000000"/>
                <w:lang w:val="en-US" w:eastAsia="zh-CN" w:bidi="ar-SA"/>
              </w:rPr>
            </w:pPr>
            <w:r>
              <w:rPr>
                <w:rFonts w:ascii="Calibri" w:hAnsi="Calibri" w:eastAsia="Times New Roman" w:cs="Calibri"/>
                <w:color w:val="000000"/>
                <w:lang w:eastAsia="en-IN"/>
              </w:rPr>
              <w:t>Deputy Director SoS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4181" w:type="dxa"/>
            <w:vAlign w:val="bottom"/>
          </w:tcPr>
          <w:p>
            <w:pPr>
              <w:spacing w:after="0" w:line="240" w:lineRule="auto"/>
              <w:rPr>
                <w:rFonts w:hint="default" w:ascii="Segoe UI" w:hAnsi="Segoe UI" w:eastAsia="Times New Roman" w:cs="Segoe UI"/>
                <w:color w:val="262626"/>
                <w:lang w:val="en-US" w:eastAsia="en-IN" w:bidi="ar-SA"/>
              </w:rPr>
            </w:pPr>
            <w:r>
              <w:rPr>
                <w:rFonts w:ascii="Segoe UI" w:hAnsi="Segoe UI" w:eastAsia="Times New Roman" w:cs="Segoe UI"/>
                <w:color w:val="262626"/>
                <w:lang w:eastAsia="en-IN"/>
              </w:rPr>
              <w:t>Mitrakshi Mayurika Sahoo</w:t>
            </w:r>
          </w:p>
        </w:tc>
        <w:tc>
          <w:tcPr>
            <w:tcW w:w="4181" w:type="dxa"/>
            <w:vAlign w:val="bottom"/>
          </w:tcPr>
          <w:p>
            <w:pPr>
              <w:spacing w:after="0" w:line="240" w:lineRule="auto"/>
              <w:rPr>
                <w:rFonts w:hint="default" w:ascii="Calibri" w:hAnsi="Calibri" w:eastAsia="Times New Roman" w:cs="Calibri"/>
                <w:color w:val="000000"/>
                <w:lang w:val="en-US" w:eastAsia="zh-CN" w:bidi="ar-SA"/>
              </w:rPr>
            </w:pPr>
            <w:r>
              <w:rPr>
                <w:rFonts w:ascii="Calibri" w:hAnsi="Calibri" w:eastAsia="Times New Roman" w:cs="Calibri"/>
                <w:color w:val="000000"/>
                <w:lang w:eastAsia="en-IN"/>
              </w:rPr>
              <w:t>Course Manager Mechatronics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4181" w:type="dxa"/>
            <w:vAlign w:val="bottom"/>
          </w:tcPr>
          <w:p>
            <w:pPr>
              <w:spacing w:after="0" w:line="240" w:lineRule="auto"/>
              <w:rPr>
                <w:rFonts w:hint="default" w:ascii="Segoe UI" w:hAnsi="Segoe UI" w:eastAsia="Times New Roman" w:cs="Segoe UI"/>
                <w:color w:val="262626"/>
                <w:lang w:val="en-US" w:eastAsia="en-IN" w:bidi="ar-SA"/>
              </w:rPr>
            </w:pPr>
            <w:r>
              <w:rPr>
                <w:rFonts w:ascii="Segoe UI" w:hAnsi="Segoe UI" w:eastAsia="Times New Roman" w:cs="Segoe UI"/>
                <w:color w:val="262626"/>
                <w:lang w:eastAsia="en-IN"/>
              </w:rPr>
              <w:t>Azad Kumar Das</w:t>
            </w:r>
          </w:p>
        </w:tc>
        <w:tc>
          <w:tcPr>
            <w:tcW w:w="4181" w:type="dxa"/>
            <w:vAlign w:val="bottom"/>
          </w:tcPr>
          <w:p>
            <w:pPr>
              <w:spacing w:after="0" w:line="240" w:lineRule="auto"/>
              <w:rPr>
                <w:rFonts w:hint="default" w:ascii="Calibri" w:hAnsi="Calibri" w:eastAsia="Times New Roman" w:cs="Calibri"/>
                <w:color w:val="000000"/>
                <w:lang w:val="en-US" w:eastAsia="zh-CN" w:bidi="ar-SA"/>
              </w:rPr>
            </w:pPr>
            <w:r>
              <w:rPr>
                <w:rFonts w:ascii="Calibri" w:hAnsi="Calibri" w:eastAsia="Times New Roman" w:cs="Calibri"/>
                <w:color w:val="000000"/>
                <w:lang w:eastAsia="en-IN"/>
              </w:rPr>
              <w:t>Course Manager Electrical Technology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4181" w:type="dxa"/>
            <w:vAlign w:val="bottom"/>
          </w:tcPr>
          <w:p>
            <w:pPr>
              <w:spacing w:after="0" w:line="240" w:lineRule="auto"/>
              <w:rPr>
                <w:rFonts w:hint="default" w:ascii="Calibri" w:hAnsi="Calibri" w:eastAsia="Times New Roman" w:cs="Calibri"/>
                <w:color w:val="000000"/>
                <w:lang w:val="en-US" w:eastAsia="en-IN" w:bidi="ar-SA"/>
              </w:rPr>
            </w:pPr>
            <w:r>
              <w:rPr>
                <w:rFonts w:ascii="Calibri" w:hAnsi="Calibri" w:eastAsia="Times New Roman" w:cs="Calibri"/>
                <w:color w:val="000000"/>
                <w:lang w:eastAsia="en-IN"/>
              </w:rPr>
              <w:t>Bhimsen Tudu</w:t>
            </w:r>
          </w:p>
        </w:tc>
        <w:tc>
          <w:tcPr>
            <w:tcW w:w="4181" w:type="dxa"/>
            <w:vAlign w:val="bottom"/>
          </w:tcPr>
          <w:p>
            <w:pPr>
              <w:spacing w:after="0" w:line="240" w:lineRule="auto"/>
              <w:rPr>
                <w:rFonts w:hint="default" w:ascii="Calibri" w:hAnsi="Calibri" w:eastAsia="Times New Roman" w:cs="Calibri"/>
                <w:color w:val="000000"/>
                <w:lang w:val="en-US" w:eastAsia="zh-CN" w:bidi="ar-SA"/>
              </w:rPr>
            </w:pPr>
            <w:r>
              <w:rPr>
                <w:rFonts w:ascii="Calibri" w:hAnsi="Calibri" w:eastAsia="Times New Roman" w:cs="Calibri"/>
                <w:color w:val="000000"/>
                <w:lang w:eastAsia="en-IN"/>
              </w:rPr>
              <w:t>Course Manager 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4181" w:type="dxa"/>
            <w:vAlign w:val="bottom"/>
          </w:tcPr>
          <w:p>
            <w:pPr>
              <w:spacing w:after="0" w:line="240" w:lineRule="auto"/>
              <w:rPr>
                <w:rFonts w:hint="default" w:ascii="Calibri" w:hAnsi="Calibri" w:eastAsia="Times New Roman" w:cs="Calibri"/>
                <w:color w:val="000000"/>
                <w:lang w:val="en-US" w:eastAsia="en-IN" w:bidi="ar-SA"/>
              </w:rPr>
            </w:pPr>
            <w:r>
              <w:rPr>
                <w:rFonts w:ascii="Calibri" w:hAnsi="Calibri" w:eastAsia="Times New Roman" w:cs="Calibri"/>
                <w:color w:val="000000"/>
                <w:lang w:eastAsia="en-IN"/>
              </w:rPr>
              <w:t>Manas Kumar Nahak</w:t>
            </w:r>
          </w:p>
        </w:tc>
        <w:tc>
          <w:tcPr>
            <w:tcW w:w="4181" w:type="dxa"/>
            <w:vAlign w:val="bottom"/>
          </w:tcPr>
          <w:p>
            <w:pPr>
              <w:spacing w:after="0" w:line="240" w:lineRule="auto"/>
              <w:rPr>
                <w:rFonts w:hint="default" w:ascii="Calibri" w:hAnsi="Calibri" w:eastAsia="Times New Roman" w:cs="Calibri"/>
                <w:color w:val="000000"/>
                <w:lang w:val="en-US" w:eastAsia="zh-CN" w:bidi="ar-SA"/>
              </w:rPr>
            </w:pPr>
            <w:r>
              <w:rPr>
                <w:rFonts w:ascii="Calibri" w:hAnsi="Calibri" w:eastAsia="Times New Roman" w:cs="Calibri"/>
                <w:color w:val="000000"/>
                <w:lang w:eastAsia="en-IN"/>
              </w:rPr>
              <w:t>Manager - Life &amp; Employability Skills Academy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4181" w:type="dxa"/>
            <w:vAlign w:val="bottom"/>
          </w:tcPr>
          <w:p>
            <w:pPr>
              <w:spacing w:after="0" w:line="240" w:lineRule="auto"/>
              <w:rPr>
                <w:rFonts w:hint="default" w:ascii="Calibri" w:hAnsi="Calibri" w:eastAsia="Times New Roman" w:cs="Calibri"/>
                <w:color w:val="000000"/>
                <w:lang w:val="en-US" w:eastAsia="en-IN" w:bidi="ar-SA"/>
              </w:rPr>
            </w:pPr>
            <w:r>
              <w:rPr>
                <w:rFonts w:ascii="Calibri" w:hAnsi="Calibri" w:eastAsia="Times New Roman" w:cs="Calibri"/>
                <w:color w:val="000000"/>
                <w:lang w:eastAsia="en-IN"/>
              </w:rPr>
              <w:t>Manas Kumar Pradhan</w:t>
            </w:r>
          </w:p>
        </w:tc>
        <w:tc>
          <w:tcPr>
            <w:tcW w:w="4181" w:type="dxa"/>
            <w:vAlign w:val="bottom"/>
          </w:tcPr>
          <w:p>
            <w:pPr>
              <w:spacing w:after="0" w:line="240" w:lineRule="auto"/>
              <w:rPr>
                <w:rFonts w:hint="default" w:ascii="Calibri" w:hAnsi="Calibri" w:eastAsia="Times New Roman" w:cs="Calibri"/>
                <w:color w:val="000000"/>
                <w:lang w:val="en-US" w:eastAsia="zh-CN" w:bidi="ar-SA"/>
              </w:rPr>
            </w:pPr>
            <w:r>
              <w:rPr>
                <w:rFonts w:ascii="Calibri" w:hAnsi="Calibri" w:eastAsia="Times New Roman" w:cs="Calibri"/>
                <w:color w:val="000000"/>
                <w:lang w:eastAsia="en-IN"/>
              </w:rPr>
              <w:t>Trainer 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4181" w:type="dxa"/>
            <w:vAlign w:val="bottom"/>
          </w:tcPr>
          <w:p>
            <w:pPr>
              <w:spacing w:after="0" w:line="240" w:lineRule="auto"/>
              <w:rPr>
                <w:rFonts w:hint="default" w:ascii="Calibri" w:hAnsi="Calibri" w:eastAsia="Times New Roman" w:cs="Calibri"/>
                <w:color w:val="000000"/>
                <w:lang w:val="en-US" w:eastAsia="en-IN" w:bidi="ar-SA"/>
              </w:rPr>
            </w:pPr>
            <w:r>
              <w:rPr>
                <w:rFonts w:ascii="Calibri" w:hAnsi="Calibri" w:eastAsia="Times New Roman" w:cs="Calibri"/>
                <w:color w:val="000000"/>
                <w:lang w:eastAsia="en-IN"/>
              </w:rPr>
              <w:t>Satyajit Sahoo</w:t>
            </w:r>
          </w:p>
        </w:tc>
        <w:tc>
          <w:tcPr>
            <w:tcW w:w="4181" w:type="dxa"/>
            <w:vAlign w:val="bottom"/>
          </w:tcPr>
          <w:p>
            <w:pPr>
              <w:spacing w:after="0" w:line="240" w:lineRule="auto"/>
              <w:rPr>
                <w:rFonts w:hint="default" w:ascii="Calibri" w:hAnsi="Calibri" w:eastAsia="Times New Roman" w:cs="Calibri"/>
                <w:color w:val="000000"/>
                <w:lang w:val="en-US" w:eastAsia="zh-CN" w:bidi="ar-SA"/>
              </w:rPr>
            </w:pPr>
            <w:r>
              <w:rPr>
                <w:rFonts w:ascii="Calibri" w:hAnsi="Calibri" w:eastAsia="Times New Roman" w:cs="Calibri"/>
                <w:color w:val="000000"/>
                <w:lang w:eastAsia="en-IN"/>
              </w:rPr>
              <w:t>Trainer 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0" w:type="auto"/>
            <w:vAlign w:val="bottom"/>
          </w:tcPr>
          <w:p>
            <w:pPr>
              <w:spacing w:after="0" w:line="240" w:lineRule="auto"/>
              <w:rPr>
                <w:rFonts w:hint="default" w:ascii="Calibri" w:hAnsi="Calibri" w:eastAsia="Times New Roman" w:cs="Calibri"/>
                <w:color w:val="000000"/>
                <w:lang w:val="en-US" w:eastAsia="en-IN" w:bidi="ar-SA"/>
              </w:rPr>
            </w:pPr>
            <w:r>
              <w:rPr>
                <w:rFonts w:ascii="Calibri" w:hAnsi="Calibri" w:eastAsia="Times New Roman" w:cs="Calibri"/>
                <w:color w:val="000000"/>
                <w:lang w:eastAsia="en-IN"/>
              </w:rPr>
              <w:t>Mahendra Lenka</w:t>
            </w:r>
          </w:p>
        </w:tc>
        <w:tc>
          <w:tcPr>
            <w:tcW w:w="0" w:type="auto"/>
            <w:vAlign w:val="bottom"/>
          </w:tcPr>
          <w:p>
            <w:pPr>
              <w:spacing w:after="0" w:line="240" w:lineRule="auto"/>
              <w:rPr>
                <w:rFonts w:hint="default" w:ascii="Calibri" w:hAnsi="Calibri" w:eastAsia="Times New Roman" w:cs="Calibri"/>
                <w:color w:val="000000"/>
                <w:lang w:val="en-US" w:eastAsia="zh-CN" w:bidi="ar-SA"/>
              </w:rPr>
            </w:pPr>
            <w:r>
              <w:rPr>
                <w:rFonts w:ascii="Calibri" w:hAnsi="Calibri" w:eastAsia="Times New Roman" w:cs="Calibri"/>
                <w:color w:val="000000"/>
                <w:lang w:eastAsia="en-IN"/>
              </w:rPr>
              <w:t>Trainer 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0" w:type="auto"/>
            <w:vAlign w:val="bottom"/>
          </w:tcPr>
          <w:p>
            <w:pPr>
              <w:spacing w:after="0" w:line="240" w:lineRule="auto"/>
              <w:rPr>
                <w:rFonts w:hint="default" w:ascii="Calibri" w:hAnsi="Calibri" w:eastAsia="Times New Roman" w:cs="Calibri"/>
                <w:color w:val="000000"/>
                <w:lang w:val="en-US" w:eastAsia="en-IN" w:bidi="ar-SA"/>
              </w:rPr>
            </w:pPr>
            <w:r>
              <w:rPr>
                <w:rFonts w:ascii="Calibri" w:hAnsi="Calibri" w:eastAsia="Times New Roman" w:cs="Calibri"/>
                <w:color w:val="000000"/>
                <w:lang w:eastAsia="en-IN"/>
              </w:rPr>
              <w:t>Srikanta Patra</w:t>
            </w:r>
          </w:p>
        </w:tc>
        <w:tc>
          <w:tcPr>
            <w:tcW w:w="0" w:type="auto"/>
            <w:vAlign w:val="bottom"/>
          </w:tcPr>
          <w:p>
            <w:pPr>
              <w:spacing w:after="0" w:line="240" w:lineRule="auto"/>
              <w:rPr>
                <w:rFonts w:hint="default" w:ascii="Calibri" w:hAnsi="Calibri" w:eastAsia="Times New Roman" w:cs="Calibri"/>
                <w:color w:val="000000"/>
                <w:lang w:val="en-US" w:eastAsia="zh-CN" w:bidi="ar-SA"/>
              </w:rPr>
            </w:pPr>
            <w:r>
              <w:rPr>
                <w:rFonts w:ascii="Calibri" w:hAnsi="Calibri" w:eastAsia="Times New Roman" w:cs="Calibri"/>
                <w:color w:val="000000"/>
                <w:lang w:eastAsia="en-IN"/>
              </w:rPr>
              <w:t>Trainer Academy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0" w:type="auto"/>
            <w:vAlign w:val="bottom"/>
          </w:tcPr>
          <w:p>
            <w:pPr>
              <w:spacing w:after="0" w:line="240" w:lineRule="auto"/>
              <w:rPr>
                <w:rFonts w:hint="default" w:ascii="Calibri" w:hAnsi="Calibri" w:eastAsia="Times New Roman" w:cs="Calibri"/>
                <w:color w:val="000000"/>
                <w:lang w:val="en-US" w:eastAsia="en-IN" w:bidi="ar-SA"/>
              </w:rPr>
            </w:pPr>
            <w:r>
              <w:rPr>
                <w:rFonts w:ascii="Calibri" w:hAnsi="Calibri" w:eastAsia="Times New Roman" w:cs="Calibri"/>
                <w:color w:val="000000"/>
                <w:lang w:eastAsia="en-IN"/>
              </w:rPr>
              <w:t>Suresh Kumar Nayak</w:t>
            </w:r>
          </w:p>
        </w:tc>
        <w:tc>
          <w:tcPr>
            <w:tcW w:w="0" w:type="auto"/>
            <w:vAlign w:val="bottom"/>
          </w:tcPr>
          <w:p>
            <w:pPr>
              <w:spacing w:after="0" w:line="240" w:lineRule="auto"/>
              <w:rPr>
                <w:rFonts w:hint="default" w:ascii="Calibri" w:hAnsi="Calibri" w:eastAsia="Times New Roman" w:cs="Calibri"/>
                <w:color w:val="000000"/>
                <w:lang w:val="en-US" w:eastAsia="zh-CN" w:bidi="ar-SA"/>
              </w:rPr>
            </w:pPr>
            <w:r>
              <w:rPr>
                <w:rFonts w:ascii="Calibri" w:hAnsi="Calibri" w:eastAsia="Times New Roman" w:cs="Calibri"/>
                <w:color w:val="000000"/>
                <w:lang w:eastAsia="en-IN"/>
              </w:rPr>
              <w:t>Examination Coordinator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0" w:type="auto"/>
            <w:vAlign w:val="bottom"/>
          </w:tcPr>
          <w:p>
            <w:pPr>
              <w:spacing w:after="0" w:line="240" w:lineRule="auto"/>
              <w:rPr>
                <w:rFonts w:ascii="Calibri" w:hAnsi="Calibri" w:eastAsia="Times New Roman" w:cs="Calibri"/>
                <w:color w:val="000000"/>
                <w:lang w:val="en-US" w:eastAsia="en-IN" w:bidi="ar-SA"/>
              </w:rPr>
            </w:pPr>
            <w:r>
              <w:rPr>
                <w:rFonts w:ascii="Calibri" w:hAnsi="Calibri" w:eastAsia="Times New Roman" w:cs="Calibri"/>
                <w:color w:val="000000"/>
                <w:lang w:eastAsia="en-IN"/>
              </w:rPr>
              <w:t>Anil Das</w:t>
            </w:r>
          </w:p>
        </w:tc>
        <w:tc>
          <w:tcPr>
            <w:tcW w:w="0" w:type="auto"/>
            <w:vAlign w:val="bottom"/>
          </w:tcPr>
          <w:p>
            <w:pPr>
              <w:spacing w:after="0" w:line="240" w:lineRule="auto"/>
              <w:rPr>
                <w:rFonts w:ascii="Calibri" w:hAnsi="Calibri" w:eastAsia="Times New Roman" w:cs="Calibri"/>
                <w:color w:val="000000"/>
                <w:lang w:val="en-US" w:eastAsia="en-IN" w:bidi="ar-SA"/>
              </w:rPr>
            </w:pPr>
            <w:r>
              <w:rPr>
                <w:rFonts w:ascii="Calibri" w:hAnsi="Calibri" w:eastAsia="Times New Roman" w:cs="Calibri"/>
                <w:color w:val="000000"/>
                <w:lang w:eastAsia="en-IN"/>
              </w:rPr>
              <w:t>Manager - Student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0" w:type="auto"/>
            <w:vAlign w:val="bottom"/>
          </w:tcPr>
          <w:p>
            <w:pPr>
              <w:spacing w:after="0" w:line="240" w:lineRule="auto"/>
              <w:rPr>
                <w:rFonts w:ascii="Calibri" w:hAnsi="Calibri" w:eastAsia="Times New Roman" w:cs="Calibri"/>
                <w:color w:val="000000"/>
                <w:lang w:val="en-US" w:eastAsia="en-IN" w:bidi="ar-SA"/>
              </w:rPr>
            </w:pPr>
            <w:r>
              <w:rPr>
                <w:rFonts w:ascii="Calibri" w:hAnsi="Calibri" w:eastAsia="Times New Roman" w:cs="Calibri"/>
                <w:color w:val="000000"/>
                <w:lang w:eastAsia="en-IN"/>
              </w:rPr>
              <w:t>Shivanee Prusty</w:t>
            </w:r>
          </w:p>
        </w:tc>
        <w:tc>
          <w:tcPr>
            <w:tcW w:w="0" w:type="auto"/>
            <w:vAlign w:val="bottom"/>
          </w:tcPr>
          <w:p>
            <w:pPr>
              <w:spacing w:after="0" w:line="240" w:lineRule="auto"/>
              <w:rPr>
                <w:rFonts w:ascii="Calibri" w:hAnsi="Calibri" w:eastAsia="Times New Roman" w:cs="Calibri"/>
                <w:color w:val="000000"/>
                <w:lang w:val="en-US" w:eastAsia="en-IN" w:bidi="ar-SA"/>
              </w:rPr>
            </w:pPr>
            <w:r>
              <w:rPr>
                <w:rFonts w:ascii="Calibri" w:hAnsi="Calibri" w:eastAsia="Times New Roman" w:cs="Calibri"/>
                <w:color w:val="000000"/>
                <w:lang w:eastAsia="en-IN"/>
              </w:rPr>
              <w:t>Manager-SoS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0" w:type="auto"/>
            <w:vAlign w:val="bottom"/>
          </w:tcPr>
          <w:p>
            <w:pPr>
              <w:spacing w:after="0" w:line="240" w:lineRule="auto"/>
              <w:rPr>
                <w:rFonts w:ascii="Calibri" w:hAnsi="Calibri" w:eastAsia="Times New Roman" w:cs="Calibri"/>
                <w:color w:val="000000"/>
                <w:lang w:val="en-US" w:eastAsia="en-IN" w:bidi="ar-SA"/>
              </w:rPr>
            </w:pPr>
            <w:r>
              <w:rPr>
                <w:rFonts w:ascii="Calibri" w:hAnsi="Calibri" w:eastAsia="Times New Roman" w:cs="Calibri"/>
                <w:color w:val="000000"/>
                <w:lang w:eastAsia="en-IN"/>
              </w:rPr>
              <w:t>Rojalin Brahma</w:t>
            </w:r>
          </w:p>
        </w:tc>
        <w:tc>
          <w:tcPr>
            <w:tcW w:w="0" w:type="auto"/>
            <w:vAlign w:val="bottom"/>
          </w:tcPr>
          <w:p>
            <w:pPr>
              <w:spacing w:after="0" w:line="240" w:lineRule="auto"/>
              <w:rPr>
                <w:rFonts w:ascii="Calibri" w:hAnsi="Calibri" w:eastAsia="Times New Roman" w:cs="Calibri"/>
                <w:color w:val="000000"/>
                <w:lang w:val="en-US" w:eastAsia="en-IN" w:bidi="ar-SA"/>
              </w:rPr>
            </w:pPr>
            <w:r>
              <w:rPr>
                <w:rFonts w:ascii="Calibri" w:hAnsi="Calibri" w:eastAsia="Times New Roman" w:cs="Calibri"/>
                <w:color w:val="000000"/>
                <w:lang w:eastAsia="en-IN"/>
              </w:rPr>
              <w:t>Guest Faculty-BWS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0" w:type="auto"/>
            <w:vAlign w:val="bottom"/>
          </w:tcPr>
          <w:p>
            <w:pPr>
              <w:spacing w:after="0" w:line="240" w:lineRule="auto"/>
              <w:rPr>
                <w:rFonts w:ascii="Calibri" w:hAnsi="Calibri" w:eastAsia="Times New Roman" w:cs="Calibri"/>
                <w:color w:val="000000"/>
                <w:lang w:val="en-US" w:eastAsia="en-IN" w:bidi="ar-SA"/>
              </w:rPr>
            </w:pPr>
            <w:r>
              <w:rPr>
                <w:rFonts w:ascii="Calibri" w:hAnsi="Calibri" w:eastAsia="Times New Roman" w:cs="Calibri"/>
                <w:color w:val="000000"/>
                <w:lang w:eastAsia="en-IN"/>
              </w:rPr>
              <w:t>Sruti Rekha Mohapatra</w:t>
            </w:r>
          </w:p>
        </w:tc>
        <w:tc>
          <w:tcPr>
            <w:tcW w:w="0" w:type="auto"/>
            <w:vAlign w:val="bottom"/>
          </w:tcPr>
          <w:p>
            <w:pPr>
              <w:spacing w:after="0" w:line="240" w:lineRule="auto"/>
              <w:rPr>
                <w:rFonts w:ascii="Calibri" w:hAnsi="Calibri" w:eastAsia="Times New Roman" w:cs="Calibri"/>
                <w:color w:val="000000"/>
                <w:lang w:val="en-US" w:eastAsia="en-IN" w:bidi="ar-SA"/>
              </w:rPr>
            </w:pPr>
            <w:r>
              <w:rPr>
                <w:rFonts w:ascii="Calibri" w:hAnsi="Calibri" w:eastAsia="Times New Roman" w:cs="Calibri"/>
                <w:color w:val="000000"/>
                <w:lang w:eastAsia="en-IN"/>
              </w:rPr>
              <w:t>Guest Faculty-HFD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0" w:type="auto"/>
            <w:vAlign w:val="bottom"/>
          </w:tcPr>
          <w:p>
            <w:pPr>
              <w:spacing w:after="0" w:line="240" w:lineRule="auto"/>
              <w:rPr>
                <w:rFonts w:ascii="Calibri" w:hAnsi="Calibri" w:eastAsia="Times New Roman" w:cs="Calibri"/>
                <w:color w:val="000000"/>
                <w:lang w:val="en-US" w:eastAsia="en-IN" w:bidi="ar-SA"/>
              </w:rPr>
            </w:pPr>
            <w:r>
              <w:rPr>
                <w:rFonts w:ascii="Calibri" w:hAnsi="Calibri" w:eastAsia="Times New Roman" w:cs="Calibri"/>
                <w:color w:val="000000"/>
                <w:lang w:eastAsia="en-IN"/>
              </w:rPr>
              <w:t>Dhananjaya Sarangi</w:t>
            </w:r>
          </w:p>
        </w:tc>
        <w:tc>
          <w:tcPr>
            <w:tcW w:w="0" w:type="auto"/>
            <w:vAlign w:val="bottom"/>
          </w:tcPr>
          <w:p>
            <w:pPr>
              <w:spacing w:after="0" w:line="240" w:lineRule="auto"/>
              <w:rPr>
                <w:rFonts w:ascii="Calibri" w:hAnsi="Calibri" w:eastAsia="Times New Roman" w:cs="Calibri"/>
                <w:color w:val="000000"/>
                <w:lang w:val="en-US" w:eastAsia="en-IN" w:bidi="ar-SA"/>
              </w:rPr>
            </w:pPr>
            <w:r>
              <w:rPr>
                <w:rFonts w:ascii="Calibri" w:hAnsi="Calibri" w:eastAsia="Times New Roman" w:cs="Calibri"/>
                <w:color w:val="000000"/>
                <w:lang w:eastAsia="en-IN"/>
              </w:rPr>
              <w:t>CTO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0" w:type="auto"/>
            <w:vAlign w:val="bottom"/>
          </w:tcPr>
          <w:p>
            <w:pPr>
              <w:spacing w:after="0" w:line="240" w:lineRule="auto"/>
              <w:rPr>
                <w:rFonts w:ascii="Calibri" w:hAnsi="Calibri" w:eastAsia="Times New Roman" w:cs="Calibri"/>
                <w:color w:val="000000"/>
                <w:lang w:val="en-US" w:eastAsia="en-IN" w:bidi="ar-SA"/>
              </w:rPr>
            </w:pPr>
            <w:r>
              <w:rPr>
                <w:rFonts w:ascii="Calibri" w:hAnsi="Calibri" w:eastAsia="Times New Roman" w:cs="Calibri"/>
                <w:color w:val="000000"/>
                <w:lang w:eastAsia="en-IN"/>
              </w:rPr>
              <w:t>Bishnupriya Panda</w:t>
            </w:r>
          </w:p>
        </w:tc>
        <w:tc>
          <w:tcPr>
            <w:tcW w:w="0" w:type="auto"/>
            <w:vAlign w:val="bottom"/>
          </w:tcPr>
          <w:p>
            <w:pPr>
              <w:spacing w:after="0" w:line="240" w:lineRule="auto"/>
              <w:rPr>
                <w:rFonts w:ascii="Calibri" w:hAnsi="Calibri" w:eastAsia="Times New Roman" w:cs="Calibri"/>
                <w:color w:val="000000"/>
                <w:lang w:val="en-US" w:eastAsia="en-IN" w:bidi="ar-SA"/>
              </w:rPr>
            </w:pPr>
            <w:r>
              <w:rPr>
                <w:rFonts w:ascii="Calibri" w:hAnsi="Calibri" w:eastAsia="Times New Roman" w:cs="Calibri"/>
                <w:color w:val="000000"/>
                <w:lang w:eastAsia="en-IN"/>
              </w:rPr>
              <w:t>Business Analyst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0" w:type="auto"/>
            <w:vAlign w:val="bottom"/>
          </w:tcPr>
          <w:p>
            <w:pPr>
              <w:spacing w:after="0" w:line="240" w:lineRule="auto"/>
              <w:rPr>
                <w:rFonts w:ascii="Calibri" w:hAnsi="Calibri" w:eastAsia="Times New Roman" w:cs="Calibri"/>
                <w:color w:val="000000"/>
                <w:lang w:val="en-US" w:eastAsia="en-IN" w:bidi="ar-SA"/>
              </w:rPr>
            </w:pPr>
            <w:r>
              <w:rPr>
                <w:rFonts w:ascii="Calibri" w:hAnsi="Calibri" w:eastAsia="Times New Roman" w:cs="Calibri"/>
                <w:color w:val="000000"/>
                <w:lang w:eastAsia="en-IN"/>
              </w:rPr>
              <w:t>Manas Ranjan Mishra</w:t>
            </w:r>
          </w:p>
        </w:tc>
        <w:tc>
          <w:tcPr>
            <w:tcW w:w="0" w:type="auto"/>
            <w:vAlign w:val="bottom"/>
          </w:tcPr>
          <w:p>
            <w:pPr>
              <w:spacing w:after="0" w:line="240" w:lineRule="auto"/>
              <w:rPr>
                <w:rFonts w:ascii="Calibri" w:hAnsi="Calibri" w:eastAsia="Times New Roman" w:cs="Calibri"/>
                <w:color w:val="000000"/>
                <w:lang w:val="en-US" w:eastAsia="en-IN" w:bidi="ar-SA"/>
              </w:rPr>
            </w:pPr>
            <w:r>
              <w:rPr>
                <w:rFonts w:ascii="Calibri" w:hAnsi="Calibri" w:eastAsia="Times New Roman" w:cs="Calibri"/>
                <w:color w:val="000000"/>
                <w:lang w:eastAsia="en-IN"/>
              </w:rPr>
              <w:t>Project Manager-IT</w:t>
            </w:r>
          </w:p>
        </w:tc>
      </w:tr>
    </w:tbl>
    <w:p>
      <w:pPr>
        <w:rPr>
          <w:rFonts w:hint="default"/>
          <w:lang w:val="en-US"/>
        </w:rPr>
      </w:pPr>
    </w:p>
    <w:p>
      <w:pPr>
        <w:rPr>
          <w:rFonts w:hint="default"/>
          <w:lang w:val="en-US"/>
        </w:rPr>
      </w:pPr>
    </w:p>
    <w:tbl>
      <w:tblPr>
        <w:tblStyle w:val="111"/>
        <w:tblW w:w="83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81"/>
        <w:gridCol w:w="4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4181" w:type="dxa"/>
            <w:shd w:val="clear" w:color="auto" w:fill="D8D8D8" w:themeFill="background1" w:themeFillShade="D9"/>
            <w:vAlign w:val="center"/>
          </w:tcPr>
          <w:p>
            <w:pPr>
              <w:widowControl w:val="0"/>
              <w:spacing w:after="0" w:line="240" w:lineRule="auto"/>
              <w:jc w:val="center"/>
              <w:rPr>
                <w:rFonts w:hint="default" w:ascii="Calibri" w:hAnsi="Calibri" w:cs="Calibri"/>
                <w:b/>
                <w:bCs/>
                <w:sz w:val="22"/>
                <w:szCs w:val="22"/>
              </w:rPr>
            </w:pPr>
            <w:r>
              <w:rPr>
                <w:rFonts w:hint="default"/>
                <w:b/>
                <w:bCs/>
                <w:sz w:val="21"/>
                <w:szCs w:val="21"/>
                <w:lang w:val="en-US"/>
              </w:rPr>
              <w:t>Attendees</w:t>
            </w:r>
          </w:p>
        </w:tc>
        <w:tc>
          <w:tcPr>
            <w:tcW w:w="4181" w:type="dxa"/>
            <w:shd w:val="clear" w:color="auto" w:fill="D8D8D8" w:themeFill="background1" w:themeFillShade="D9"/>
            <w:vAlign w:val="center"/>
          </w:tcPr>
          <w:p>
            <w:pPr>
              <w:widowControl w:val="0"/>
              <w:spacing w:after="0" w:line="240" w:lineRule="auto"/>
              <w:jc w:val="center"/>
              <w:rPr>
                <w:rFonts w:hint="default"/>
                <w:b/>
                <w:bCs/>
                <w:sz w:val="21"/>
                <w:szCs w:val="21"/>
                <w:lang w:val="en-US"/>
              </w:rPr>
            </w:pPr>
            <w:r>
              <w:rPr>
                <w:rFonts w:hint="default"/>
                <w:b/>
                <w:bCs/>
                <w:sz w:val="21"/>
                <w:szCs w:val="21"/>
                <w:lang w:val="en-US"/>
              </w:rPr>
              <w:t>Department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4181" w:type="dxa"/>
          </w:tcPr>
          <w:p>
            <w:pPr>
              <w:widowControl w:val="0"/>
              <w:spacing w:after="0" w:line="240" w:lineRule="auto"/>
              <w:jc w:val="left"/>
              <w:rPr>
                <w:rFonts w:hint="default" w:ascii="Calibri" w:hAnsi="Calibri" w:cs="Calibri"/>
                <w:b w:val="0"/>
                <w:bCs w:val="0"/>
                <w:sz w:val="20"/>
                <w:szCs w:val="20"/>
                <w:highlight w:val="none"/>
                <w:lang w:val="en-US"/>
              </w:rPr>
            </w:pPr>
            <w:r>
              <w:rPr>
                <w:rFonts w:hint="default" w:ascii="Calibri" w:hAnsi="Calibri" w:cs="Calibri"/>
                <w:b w:val="0"/>
                <w:bCs w:val="0"/>
                <w:sz w:val="20"/>
                <w:szCs w:val="20"/>
                <w:highlight w:val="none"/>
                <w:lang w:val="en-US"/>
              </w:rPr>
              <w:t xml:space="preserve">Sharmistha Panda </w:t>
            </w:r>
          </w:p>
        </w:tc>
        <w:tc>
          <w:tcPr>
            <w:tcW w:w="4181" w:type="dxa"/>
          </w:tcPr>
          <w:p>
            <w:pPr>
              <w:widowControl w:val="0"/>
              <w:spacing w:after="0" w:line="240" w:lineRule="auto"/>
              <w:jc w:val="left"/>
              <w:rPr>
                <w:rFonts w:hint="default" w:ascii="Calibri" w:hAnsi="Calibri" w:cs="Calibri"/>
                <w:b w:val="0"/>
                <w:bCs w:val="0"/>
                <w:sz w:val="20"/>
                <w:szCs w:val="20"/>
                <w:highlight w:val="none"/>
                <w:lang w:val="en-US"/>
              </w:rPr>
            </w:pPr>
            <w:r>
              <w:rPr>
                <w:rFonts w:hint="default" w:ascii="Calibri" w:hAnsi="Calibri" w:cs="Calibri"/>
                <w:b w:val="0"/>
                <w:bCs w:val="0"/>
                <w:sz w:val="20"/>
                <w:szCs w:val="20"/>
                <w:highlight w:val="none"/>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4181" w:type="dxa"/>
            <w:vAlign w:val="top"/>
          </w:tcPr>
          <w:p>
            <w:pPr>
              <w:widowControl w:val="0"/>
              <w:spacing w:after="0" w:line="240" w:lineRule="auto"/>
              <w:jc w:val="left"/>
              <w:rPr>
                <w:rFonts w:hint="default" w:ascii="Calibri" w:hAnsi="Calibri" w:cs="Calibri"/>
                <w:b w:val="0"/>
                <w:bCs w:val="0"/>
                <w:sz w:val="20"/>
                <w:szCs w:val="20"/>
                <w:highlight w:val="none"/>
                <w:lang w:val="en-US" w:eastAsia="en-US" w:bidi="ar-SA"/>
              </w:rPr>
            </w:pPr>
            <w:r>
              <w:rPr>
                <w:rFonts w:hint="default" w:ascii="Calibri" w:hAnsi="Calibri" w:cs="Calibri"/>
                <w:b w:val="0"/>
                <w:bCs w:val="0"/>
                <w:sz w:val="20"/>
                <w:szCs w:val="20"/>
                <w:highlight w:val="none"/>
                <w:lang w:val="en-US" w:eastAsia="en-US" w:bidi="ar-SA"/>
              </w:rPr>
              <w:t>Abhishek Adhikari</w:t>
            </w:r>
          </w:p>
        </w:tc>
        <w:tc>
          <w:tcPr>
            <w:tcW w:w="4181" w:type="dxa"/>
            <w:vAlign w:val="top"/>
          </w:tcPr>
          <w:p>
            <w:pPr>
              <w:widowControl w:val="0"/>
              <w:spacing w:after="0" w:line="240" w:lineRule="auto"/>
              <w:jc w:val="left"/>
              <w:rPr>
                <w:rFonts w:hint="default" w:ascii="Calibri" w:hAnsi="Calibri" w:cs="Calibri" w:eastAsiaTheme="minorEastAsia"/>
                <w:b w:val="0"/>
                <w:bCs w:val="0"/>
                <w:sz w:val="20"/>
                <w:szCs w:val="20"/>
                <w:highlight w:val="none"/>
                <w:lang w:val="en-US" w:eastAsia="en-US" w:bidi="ar-SA"/>
              </w:rPr>
            </w:pPr>
            <w:r>
              <w:rPr>
                <w:rFonts w:hint="default" w:ascii="Calibri" w:hAnsi="Calibri" w:cs="Calibri"/>
                <w:b w:val="0"/>
                <w:bCs w:val="0"/>
                <w:sz w:val="20"/>
                <w:szCs w:val="20"/>
                <w:highlight w:val="none"/>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4181" w:type="dxa"/>
            <w:vAlign w:val="top"/>
          </w:tcPr>
          <w:p>
            <w:pPr>
              <w:widowControl w:val="0"/>
              <w:spacing w:after="0" w:line="240" w:lineRule="auto"/>
              <w:jc w:val="left"/>
              <w:rPr>
                <w:rFonts w:hint="default" w:ascii="Calibri" w:hAnsi="Calibri" w:cs="Calibri"/>
                <w:b w:val="0"/>
                <w:bCs w:val="0"/>
                <w:sz w:val="20"/>
                <w:szCs w:val="20"/>
                <w:highlight w:val="none"/>
                <w:lang w:val="en-US"/>
              </w:rPr>
            </w:pPr>
            <w:r>
              <w:rPr>
                <w:rFonts w:hint="default" w:ascii="Calibri" w:hAnsi="Calibri" w:cs="Calibri"/>
                <w:b w:val="0"/>
                <w:bCs w:val="0"/>
                <w:sz w:val="20"/>
                <w:szCs w:val="20"/>
                <w:highlight w:val="none"/>
                <w:lang w:val="en-US"/>
              </w:rPr>
              <w:t>Swagatika Mohapatra</w:t>
            </w:r>
          </w:p>
        </w:tc>
        <w:tc>
          <w:tcPr>
            <w:tcW w:w="4181" w:type="dxa"/>
            <w:vAlign w:val="top"/>
          </w:tcPr>
          <w:p>
            <w:pPr>
              <w:widowControl w:val="0"/>
              <w:spacing w:after="0" w:line="240" w:lineRule="auto"/>
              <w:jc w:val="left"/>
              <w:rPr>
                <w:rFonts w:hint="default" w:ascii="Calibri" w:hAnsi="Calibri" w:cs="Calibri" w:eastAsiaTheme="minorEastAsia"/>
                <w:b w:val="0"/>
                <w:bCs w:val="0"/>
                <w:sz w:val="20"/>
                <w:szCs w:val="20"/>
                <w:highlight w:val="none"/>
                <w:lang w:val="en-US" w:eastAsia="zh-CN" w:bidi="ar-SA"/>
              </w:rPr>
            </w:pPr>
            <w:r>
              <w:rPr>
                <w:rFonts w:hint="default" w:ascii="Calibri" w:hAnsi="Calibri" w:cs="Calibri"/>
                <w:b w:val="0"/>
                <w:bCs w:val="0"/>
                <w:sz w:val="20"/>
                <w:szCs w:val="20"/>
                <w:highlight w:val="none"/>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4181" w:type="dxa"/>
            <w:vAlign w:val="top"/>
          </w:tcPr>
          <w:p>
            <w:pPr>
              <w:widowControl w:val="0"/>
              <w:spacing w:after="0" w:line="240" w:lineRule="auto"/>
              <w:jc w:val="left"/>
              <w:rPr>
                <w:rFonts w:hint="default" w:ascii="Calibri" w:hAnsi="Calibri" w:cs="Calibri"/>
                <w:b w:val="0"/>
                <w:bCs w:val="0"/>
                <w:sz w:val="20"/>
                <w:szCs w:val="20"/>
                <w:highlight w:val="none"/>
                <w:lang w:val="en-US"/>
              </w:rPr>
            </w:pPr>
            <w:r>
              <w:rPr>
                <w:rFonts w:hint="default" w:ascii="Calibri" w:hAnsi="Calibri" w:cs="Calibri"/>
                <w:b w:val="0"/>
                <w:bCs w:val="0"/>
                <w:sz w:val="20"/>
                <w:szCs w:val="20"/>
                <w:highlight w:val="none"/>
                <w:lang w:val="en-US"/>
              </w:rPr>
              <w:t>Shaik Tousif</w:t>
            </w:r>
          </w:p>
        </w:tc>
        <w:tc>
          <w:tcPr>
            <w:tcW w:w="4181" w:type="dxa"/>
            <w:vAlign w:val="top"/>
          </w:tcPr>
          <w:p>
            <w:pPr>
              <w:widowControl w:val="0"/>
              <w:spacing w:after="0" w:line="240" w:lineRule="auto"/>
              <w:jc w:val="left"/>
              <w:rPr>
                <w:rFonts w:hint="default" w:ascii="Calibri" w:hAnsi="Calibri" w:cs="Calibri" w:eastAsiaTheme="minorEastAsia"/>
                <w:b w:val="0"/>
                <w:bCs w:val="0"/>
                <w:sz w:val="20"/>
                <w:szCs w:val="20"/>
                <w:highlight w:val="none"/>
                <w:lang w:val="en-US" w:eastAsia="zh-CN" w:bidi="ar-SA"/>
              </w:rPr>
            </w:pPr>
            <w:r>
              <w:rPr>
                <w:rFonts w:hint="default" w:ascii="Calibri" w:hAnsi="Calibri" w:cs="Calibri"/>
                <w:b w:val="0"/>
                <w:bCs w:val="0"/>
                <w:sz w:val="20"/>
                <w:szCs w:val="20"/>
                <w:highlight w:val="none"/>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4181" w:type="dxa"/>
            <w:vAlign w:val="top"/>
          </w:tcPr>
          <w:p>
            <w:pPr>
              <w:widowControl w:val="0"/>
              <w:spacing w:after="0" w:line="240" w:lineRule="auto"/>
              <w:jc w:val="left"/>
              <w:rPr>
                <w:rFonts w:hint="default" w:ascii="Calibri" w:hAnsi="Calibri" w:cs="Calibri"/>
                <w:b w:val="0"/>
                <w:bCs w:val="0"/>
                <w:sz w:val="20"/>
                <w:szCs w:val="20"/>
                <w:highlight w:val="none"/>
                <w:lang w:val="en-US"/>
              </w:rPr>
            </w:pPr>
            <w:r>
              <w:rPr>
                <w:rFonts w:hint="default" w:ascii="Calibri" w:hAnsi="Calibri" w:cs="Calibri"/>
                <w:b w:val="0"/>
                <w:bCs w:val="0"/>
                <w:sz w:val="20"/>
                <w:szCs w:val="20"/>
                <w:highlight w:val="none"/>
                <w:lang w:val="en-US"/>
              </w:rPr>
              <w:t>Aman Singh</w:t>
            </w:r>
          </w:p>
        </w:tc>
        <w:tc>
          <w:tcPr>
            <w:tcW w:w="4181" w:type="dxa"/>
            <w:vAlign w:val="top"/>
          </w:tcPr>
          <w:p>
            <w:pPr>
              <w:widowControl w:val="0"/>
              <w:spacing w:after="0" w:line="240" w:lineRule="auto"/>
              <w:jc w:val="left"/>
              <w:rPr>
                <w:rFonts w:hint="default" w:ascii="Calibri" w:hAnsi="Calibri" w:cs="Calibri" w:eastAsiaTheme="minorEastAsia"/>
                <w:b w:val="0"/>
                <w:bCs w:val="0"/>
                <w:sz w:val="20"/>
                <w:szCs w:val="20"/>
                <w:highlight w:val="none"/>
                <w:lang w:val="en-US" w:eastAsia="zh-CN" w:bidi="ar-SA"/>
              </w:rPr>
            </w:pPr>
            <w:r>
              <w:rPr>
                <w:rFonts w:hint="default" w:ascii="Calibri" w:hAnsi="Calibri" w:cs="Calibri"/>
                <w:b w:val="0"/>
                <w:bCs w:val="0"/>
                <w:sz w:val="20"/>
                <w:szCs w:val="20"/>
                <w:highlight w:val="none"/>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4181" w:type="dxa"/>
            <w:vAlign w:val="top"/>
          </w:tcPr>
          <w:p>
            <w:pPr>
              <w:widowControl w:val="0"/>
              <w:spacing w:after="0" w:line="240" w:lineRule="auto"/>
              <w:jc w:val="left"/>
              <w:rPr>
                <w:rFonts w:hint="default" w:ascii="Calibri" w:hAnsi="Calibri" w:cs="Calibri"/>
                <w:b w:val="0"/>
                <w:bCs w:val="0"/>
                <w:sz w:val="20"/>
                <w:szCs w:val="20"/>
                <w:highlight w:val="none"/>
                <w:lang w:val="en-US"/>
              </w:rPr>
            </w:pPr>
            <w:r>
              <w:rPr>
                <w:rFonts w:hint="default" w:ascii="Calibri" w:hAnsi="Calibri" w:cs="Calibri"/>
                <w:b w:val="0"/>
                <w:bCs w:val="0"/>
                <w:sz w:val="20"/>
                <w:szCs w:val="20"/>
                <w:highlight w:val="none"/>
                <w:lang w:val="en-US"/>
              </w:rPr>
              <w:t>Abhishek Anand</w:t>
            </w:r>
          </w:p>
        </w:tc>
        <w:tc>
          <w:tcPr>
            <w:tcW w:w="4181" w:type="dxa"/>
            <w:vAlign w:val="top"/>
          </w:tcPr>
          <w:p>
            <w:pPr>
              <w:widowControl w:val="0"/>
              <w:spacing w:after="0" w:line="240" w:lineRule="auto"/>
              <w:jc w:val="left"/>
              <w:rPr>
                <w:rFonts w:hint="default" w:ascii="Calibri" w:hAnsi="Calibri" w:cs="Calibri" w:eastAsiaTheme="minorEastAsia"/>
                <w:b w:val="0"/>
                <w:bCs w:val="0"/>
                <w:sz w:val="20"/>
                <w:szCs w:val="20"/>
                <w:highlight w:val="none"/>
                <w:lang w:val="en-US" w:eastAsia="zh-CN" w:bidi="ar-SA"/>
              </w:rPr>
            </w:pPr>
            <w:r>
              <w:rPr>
                <w:rFonts w:hint="default" w:ascii="Calibri" w:hAnsi="Calibri" w:cs="Calibri"/>
                <w:b w:val="0"/>
                <w:bCs w:val="0"/>
                <w:sz w:val="20"/>
                <w:szCs w:val="20"/>
                <w:highlight w:val="none"/>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4181" w:type="dxa"/>
            <w:vAlign w:val="top"/>
          </w:tcPr>
          <w:p>
            <w:pPr>
              <w:widowControl w:val="0"/>
              <w:spacing w:after="0" w:line="240" w:lineRule="auto"/>
              <w:jc w:val="left"/>
              <w:rPr>
                <w:rFonts w:hint="default" w:ascii="Calibri" w:hAnsi="Calibri" w:cs="Calibri"/>
                <w:b w:val="0"/>
                <w:bCs w:val="0"/>
                <w:sz w:val="20"/>
                <w:szCs w:val="20"/>
                <w:highlight w:val="none"/>
                <w:lang w:val="en-US"/>
              </w:rPr>
            </w:pPr>
            <w:r>
              <w:rPr>
                <w:rFonts w:hint="default" w:ascii="Calibri" w:hAnsi="Calibri" w:cs="Calibri"/>
                <w:b w:val="0"/>
                <w:bCs w:val="0"/>
                <w:sz w:val="20"/>
                <w:szCs w:val="20"/>
                <w:highlight w:val="none"/>
                <w:lang w:val="en-US"/>
              </w:rPr>
              <w:t>Jiban Mohanty</w:t>
            </w:r>
          </w:p>
        </w:tc>
        <w:tc>
          <w:tcPr>
            <w:tcW w:w="4181" w:type="dxa"/>
            <w:vAlign w:val="top"/>
          </w:tcPr>
          <w:p>
            <w:pPr>
              <w:widowControl w:val="0"/>
              <w:spacing w:after="0" w:line="240" w:lineRule="auto"/>
              <w:jc w:val="left"/>
              <w:rPr>
                <w:rFonts w:hint="default" w:ascii="Calibri" w:hAnsi="Calibri" w:cs="Calibri" w:eastAsiaTheme="minorEastAsia"/>
                <w:b w:val="0"/>
                <w:bCs w:val="0"/>
                <w:sz w:val="20"/>
                <w:szCs w:val="20"/>
                <w:highlight w:val="none"/>
                <w:lang w:val="en-US" w:eastAsia="zh-CN" w:bidi="ar-SA"/>
              </w:rPr>
            </w:pPr>
            <w:r>
              <w:rPr>
                <w:rFonts w:hint="default" w:ascii="Calibri" w:hAnsi="Calibri" w:cs="Calibri"/>
                <w:b w:val="0"/>
                <w:bCs w:val="0"/>
                <w:sz w:val="20"/>
                <w:szCs w:val="20"/>
                <w:highlight w:val="none"/>
                <w:lang w:val="en-US"/>
              </w:rPr>
              <w:t>SOUL</w:t>
            </w:r>
          </w:p>
        </w:tc>
      </w:tr>
    </w:tbl>
    <w:p>
      <w:pPr>
        <w:rPr>
          <w:rFonts w:hint="default"/>
          <w:lang w:val="en-US"/>
        </w:rPr>
      </w:pPr>
    </w:p>
    <w:p>
      <w:pPr>
        <w:rPr>
          <w:rFonts w:hint="default"/>
          <w:lang w:val="en-US"/>
        </w:rPr>
      </w:pPr>
    </w:p>
    <w:p>
      <w:pPr>
        <w:rPr>
          <w:rFonts w:hint="default"/>
          <w:b/>
          <w:bCs/>
          <w:sz w:val="21"/>
          <w:szCs w:val="21"/>
          <w:lang w:val="en-US"/>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sz w:val="20"/>
                <w:szCs w:val="20"/>
                <w:vertAlign w:val="baseline"/>
                <w:lang w:val="en-US"/>
              </w:rPr>
            </w:pPr>
            <w:r>
              <w:rPr>
                <w:rFonts w:hint="default"/>
                <w:b/>
                <w:bCs/>
                <w:sz w:val="20"/>
                <w:szCs w:val="20"/>
                <w:lang w:val="en-US"/>
              </w:rPr>
              <w:t>Module :</w:t>
            </w:r>
            <w:r>
              <w:rPr>
                <w:rFonts w:hint="default"/>
                <w:b w:val="0"/>
                <w:bCs w:val="0"/>
                <w:sz w:val="20"/>
                <w:szCs w:val="20"/>
                <w:lang w:val="en-US"/>
              </w:rPr>
              <w:t xml:space="preserve"> Admission</w:t>
            </w:r>
          </w:p>
        </w:tc>
        <w:tc>
          <w:tcPr>
            <w:tcW w:w="4261" w:type="dxa"/>
          </w:tcPr>
          <w:p>
            <w:pPr>
              <w:widowControl w:val="0"/>
              <w:jc w:val="both"/>
              <w:rPr>
                <w:rFonts w:hint="default"/>
                <w:b/>
                <w:bCs/>
                <w:sz w:val="20"/>
                <w:szCs w:val="20"/>
                <w:vertAlign w:val="baseline"/>
                <w:lang w:val="en-US"/>
              </w:rPr>
            </w:pPr>
            <w:r>
              <w:rPr>
                <w:rFonts w:hint="default"/>
                <w:b/>
                <w:bCs/>
                <w:sz w:val="20"/>
                <w:szCs w:val="20"/>
                <w:lang w:val="en-US"/>
              </w:rPr>
              <w:t>Date &amp; Time :</w:t>
            </w:r>
            <w:r>
              <w:rPr>
                <w:rFonts w:hint="default"/>
                <w:b w:val="0"/>
                <w:bCs w:val="0"/>
                <w:sz w:val="20"/>
                <w:szCs w:val="20"/>
                <w:lang w:val="en-US"/>
              </w:rPr>
              <w:t xml:space="preserve"> 16-Aug-2023 | 3:15PM</w:t>
            </w:r>
          </w:p>
        </w:tc>
      </w:tr>
    </w:tbl>
    <w:tbl>
      <w:tblPr>
        <w:tblStyle w:val="111"/>
        <w:tblpPr w:leftFromText="180" w:rightFromText="180" w:vertAnchor="text" w:horzAnchor="page" w:tblpX="1817" w:tblpY="3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b/>
                <w:bCs/>
                <w:sz w:val="20"/>
                <w:szCs w:val="20"/>
                <w:vertAlign w:val="baseline"/>
                <w:lang w:val="en-US"/>
              </w:rPr>
            </w:pPr>
            <w:r>
              <w:rPr>
                <w:rFonts w:hint="default"/>
                <w:b/>
                <w:bCs/>
                <w:sz w:val="20"/>
                <w:szCs w:val="20"/>
                <w:lang w:val="en-US"/>
              </w:rPr>
              <w:t>Features (sub modules) :</w:t>
            </w:r>
            <w:r>
              <w:rPr>
                <w:rFonts w:hint="default"/>
                <w:b w:val="0"/>
                <w:bCs w:val="0"/>
                <w:sz w:val="20"/>
                <w:szCs w:val="20"/>
                <w:lang w:val="en-US"/>
              </w:rPr>
              <w:t xml:space="preserve"> Masters (pre-requisites), Student, Trainer, Course Enrollment, Module Enrollment</w:t>
            </w:r>
          </w:p>
        </w:tc>
      </w:tr>
    </w:tbl>
    <w:p>
      <w:pPr>
        <w:rPr>
          <w:rFonts w:hint="default"/>
          <w:lang w:val="en-US"/>
        </w:rPr>
      </w:pPr>
    </w:p>
    <w:p>
      <w:pPr>
        <w:rPr>
          <w:rFonts w:hint="default"/>
          <w:lang w:val="en-US"/>
        </w:rPr>
      </w:pPr>
      <w:r>
        <w:rPr>
          <w:rFonts w:hint="default"/>
          <w:b/>
          <w:bCs/>
          <w:sz w:val="24"/>
          <w:szCs w:val="24"/>
          <w:u w:val="double"/>
          <w:lang w:val="en-US"/>
        </w:rPr>
        <w:t xml:space="preserve">Discussion </w:t>
      </w:r>
    </w:p>
    <w:p>
      <w:pPr>
        <w:rPr>
          <w:rFonts w:hint="default"/>
          <w:lang w:val="en-US"/>
        </w:rPr>
      </w:pPr>
    </w:p>
    <w:p>
      <w:pPr>
        <w:rPr>
          <w:rFonts w:hint="default"/>
          <w:lang w:val="en-US"/>
        </w:rPr>
      </w:pPr>
      <w:r>
        <w:rPr>
          <w:rFonts w:hint="default"/>
          <w:lang w:val="en-US"/>
        </w:rPr>
        <w:t xml:space="preserve">The following points were discussed during the demonstration of the Admission module: </w:t>
      </w:r>
    </w:p>
    <w:p>
      <w:pPr>
        <w:rPr>
          <w:rFonts w:hint="default"/>
          <w:lang w:val="en-US"/>
        </w:rPr>
      </w:pPr>
    </w:p>
    <w:p>
      <w:pPr>
        <w:numPr>
          <w:ilvl w:val="0"/>
          <w:numId w:val="12"/>
        </w:numPr>
        <w:ind w:left="425" w:leftChars="0" w:hanging="425" w:firstLineChars="0"/>
        <w:rPr>
          <w:rFonts w:hint="default"/>
          <w:lang w:val="en-US"/>
        </w:rPr>
      </w:pPr>
      <w:r>
        <w:rPr>
          <w:rFonts w:hint="default"/>
          <w:lang w:val="en-US"/>
        </w:rPr>
        <w:t>Registration number should be removed or made optional because it is not necessary. SOUL team said (and showed), registration number is optional in the system</w:t>
      </w:r>
    </w:p>
    <w:p>
      <w:pPr>
        <w:numPr>
          <w:ilvl w:val="0"/>
          <w:numId w:val="12"/>
        </w:numPr>
        <w:ind w:left="425" w:leftChars="0" w:hanging="425" w:firstLineChars="0"/>
        <w:rPr>
          <w:rFonts w:hint="default"/>
          <w:lang w:val="en-US"/>
        </w:rPr>
      </w:pPr>
      <w:r>
        <w:rPr>
          <w:rFonts w:hint="default"/>
          <w:lang w:val="en-US"/>
        </w:rPr>
        <w:t>Module expire date should not be mandatory</w:t>
      </w:r>
    </w:p>
    <w:p>
      <w:pPr>
        <w:numPr>
          <w:ilvl w:val="0"/>
          <w:numId w:val="12"/>
        </w:numPr>
        <w:ind w:left="425" w:leftChars="0" w:hanging="425" w:firstLineChars="0"/>
        <w:rPr>
          <w:rFonts w:hint="default"/>
          <w:lang w:val="en-US"/>
        </w:rPr>
      </w:pPr>
      <w:r>
        <w:rPr>
          <w:rFonts w:hint="default"/>
          <w:lang w:val="en-US"/>
        </w:rPr>
        <w:t>There should be an excel upload option on the holiday list</w:t>
      </w:r>
    </w:p>
    <w:p>
      <w:pPr>
        <w:numPr>
          <w:ilvl w:val="0"/>
          <w:numId w:val="12"/>
        </w:numPr>
        <w:ind w:left="425" w:leftChars="0" w:hanging="425" w:firstLineChars="0"/>
        <w:rPr>
          <w:rFonts w:hint="default"/>
          <w:lang w:val="en-US"/>
        </w:rPr>
      </w:pPr>
      <w:r>
        <w:rPr>
          <w:rFonts w:hint="default"/>
          <w:lang w:val="en-US"/>
        </w:rPr>
        <w:t xml:space="preserve">The student information should be automatically fetched from the student applicant's screen </w:t>
      </w:r>
    </w:p>
    <w:p>
      <w:pPr>
        <w:numPr>
          <w:ilvl w:val="0"/>
          <w:numId w:val="12"/>
        </w:numPr>
        <w:ind w:left="425" w:leftChars="0" w:hanging="425" w:firstLineChars="0"/>
        <w:rPr>
          <w:rFonts w:hint="default"/>
          <w:lang w:val="en-US"/>
        </w:rPr>
      </w:pPr>
      <w:r>
        <w:rPr>
          <w:rFonts w:hint="default"/>
          <w:lang w:val="en-US"/>
        </w:rPr>
        <w:t>The name text box in student screen should accept only “. “ and a space.Special characters should not be allowed</w:t>
      </w:r>
    </w:p>
    <w:p>
      <w:pPr>
        <w:numPr>
          <w:ilvl w:val="0"/>
          <w:numId w:val="12"/>
        </w:numPr>
        <w:ind w:left="425" w:leftChars="0" w:hanging="425" w:firstLineChars="0"/>
        <w:rPr>
          <w:rFonts w:hint="default"/>
          <w:lang w:val="en-US"/>
        </w:rPr>
      </w:pPr>
      <w:r>
        <w:rPr>
          <w:rFonts w:hint="default"/>
          <w:lang w:val="en-US"/>
        </w:rPr>
        <w:t xml:space="preserve">The error message for mobile number field validation should be “mobile number must be a valid no”. </w:t>
      </w:r>
    </w:p>
    <w:p>
      <w:pPr>
        <w:numPr>
          <w:ilvl w:val="0"/>
          <w:numId w:val="12"/>
        </w:numPr>
        <w:ind w:left="425" w:leftChars="0" w:hanging="425" w:firstLineChars="0"/>
        <w:rPr>
          <w:rFonts w:hint="default"/>
          <w:lang w:val="en-US"/>
        </w:rPr>
      </w:pPr>
      <w:r>
        <w:rPr>
          <w:rFonts w:hint="default"/>
          <w:lang w:val="en-US"/>
        </w:rPr>
        <w:t>The student and course enrollment screen will automatically fetch the student applicant number defined by WSC</w:t>
      </w:r>
    </w:p>
    <w:p>
      <w:pPr>
        <w:numPr>
          <w:ilvl w:val="0"/>
          <w:numId w:val="12"/>
        </w:numPr>
        <w:ind w:left="425" w:leftChars="0" w:hanging="425" w:firstLineChars="0"/>
        <w:rPr>
          <w:rFonts w:hint="default"/>
          <w:lang w:val="en-US"/>
        </w:rPr>
      </w:pPr>
      <w:r>
        <w:rPr>
          <w:rFonts w:hint="default"/>
          <w:lang w:val="en-US"/>
        </w:rPr>
        <w:t>WSC will provide the roll number format (for instance, format: Branch + Batch + Year + Roll no. = 010520230001). The user will partially enter the roll number (01052023), and the system will produce the sequence (0001..)</w:t>
      </w:r>
    </w:p>
    <w:p>
      <w:pPr>
        <w:numPr>
          <w:ilvl w:val="0"/>
          <w:numId w:val="12"/>
        </w:numPr>
        <w:ind w:left="425" w:leftChars="0" w:hanging="425" w:firstLineChars="0"/>
        <w:rPr>
          <w:rFonts w:hint="default"/>
          <w:lang w:val="en-US"/>
        </w:rPr>
      </w:pPr>
      <w:r>
        <w:rPr>
          <w:rFonts w:hint="default"/>
          <w:lang w:val="en-US"/>
        </w:rPr>
        <w:t>The WSC authority recommended that the August release must include hostel allocation and payment integration</w:t>
      </w:r>
    </w:p>
    <w:p>
      <w:pPr>
        <w:numPr>
          <w:ilvl w:val="0"/>
          <w:numId w:val="12"/>
        </w:numPr>
        <w:ind w:left="425" w:leftChars="0" w:hanging="425" w:firstLineChars="0"/>
        <w:rPr>
          <w:rFonts w:hint="default"/>
          <w:lang w:val="en-US"/>
        </w:rPr>
      </w:pPr>
      <w:r>
        <w:rPr>
          <w:rFonts w:hint="default"/>
          <w:lang w:val="en-US"/>
        </w:rPr>
        <w:t xml:space="preserve">In course type, Advance Skill Development should be renamed to Advance Skill Development Course </w:t>
      </w:r>
    </w:p>
    <w:p>
      <w:pPr>
        <w:numPr>
          <w:ilvl w:val="0"/>
          <w:numId w:val="0"/>
        </w:numPr>
        <w:tabs>
          <w:tab w:val="left" w:pos="425"/>
        </w:tabs>
        <w:rPr>
          <w:rFonts w:hint="default"/>
          <w:lang w:val="en-US"/>
        </w:rPr>
      </w:pPr>
    </w:p>
    <w:p>
      <w:pPr>
        <w:numPr>
          <w:ilvl w:val="0"/>
          <w:numId w:val="0"/>
        </w:numPr>
        <w:tabs>
          <w:tab w:val="left" w:pos="425"/>
        </w:tabs>
        <w:rPr>
          <w:rFonts w:hint="default"/>
          <w:lang w:val="en-US"/>
        </w:rPr>
      </w:pPr>
    </w:p>
    <w:p>
      <w:pPr>
        <w:rPr>
          <w:rFonts w:hint="default"/>
          <w:lang w:val="en-US"/>
        </w:rPr>
      </w:pPr>
      <w:r>
        <w:rPr>
          <w:rFonts w:hint="default"/>
          <w:b/>
          <w:bCs/>
          <w:sz w:val="22"/>
          <w:szCs w:val="22"/>
          <w:u w:val="double"/>
          <w:lang w:val="en-US"/>
        </w:rPr>
        <w:t>Action Items</w:t>
      </w:r>
    </w:p>
    <w:p>
      <w:pPr>
        <w:rPr>
          <w:rFonts w:hint="default"/>
          <w:u w:val="double"/>
          <w:lang w:val="en-US"/>
        </w:rPr>
      </w:pPr>
    </w:p>
    <w:p>
      <w:pPr>
        <w:numPr>
          <w:ilvl w:val="0"/>
          <w:numId w:val="13"/>
        </w:numPr>
        <w:rPr>
          <w:rFonts w:hint="default"/>
          <w:lang w:val="en-US"/>
        </w:rPr>
      </w:pPr>
      <w:r>
        <w:rPr>
          <w:rFonts w:hint="default"/>
          <w:lang w:val="en-US"/>
        </w:rPr>
        <w:t>As stated in the preceding points (2,3,4,5,6,7,10), SOUL team will review the validations, nomenclature, field addition / removal and excel upload feature and make the necessary changes</w:t>
      </w:r>
    </w:p>
    <w:p>
      <w:pPr>
        <w:numPr>
          <w:ilvl w:val="0"/>
          <w:numId w:val="0"/>
        </w:numPr>
        <w:rPr>
          <w:rFonts w:hint="default"/>
          <w:lang w:val="en-US"/>
        </w:rPr>
      </w:pPr>
    </w:p>
    <w:p>
      <w:pPr>
        <w:numPr>
          <w:ilvl w:val="0"/>
          <w:numId w:val="13"/>
        </w:numPr>
        <w:rPr>
          <w:rFonts w:hint="default"/>
          <w:lang w:val="en-US"/>
        </w:rPr>
      </w:pPr>
      <w:r>
        <w:rPr>
          <w:rFonts w:hint="default"/>
          <w:lang w:val="en-US"/>
        </w:rPr>
        <w:t xml:space="preserve">WSC will provide SOUL team the roll number format </w:t>
      </w:r>
    </w:p>
    <w:p>
      <w:pPr>
        <w:rPr>
          <w:rFonts w:hint="default"/>
          <w:lang w:val="en-US"/>
        </w:rPr>
      </w:pPr>
    </w:p>
    <w:p>
      <w:pPr>
        <w:rPr>
          <w:rFonts w:hint="default"/>
          <w:lang w:val="en-US"/>
        </w:rPr>
      </w:pPr>
    </w:p>
    <w:p>
      <w:pPr>
        <w:rPr>
          <w:rFonts w:hint="default"/>
          <w:b/>
          <w:bCs/>
          <w:sz w:val="21"/>
          <w:szCs w:val="21"/>
          <w:lang w:val="en-US"/>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sz w:val="20"/>
                <w:szCs w:val="20"/>
                <w:vertAlign w:val="baseline"/>
                <w:lang w:val="en-US"/>
              </w:rPr>
            </w:pPr>
            <w:r>
              <w:rPr>
                <w:rFonts w:hint="default"/>
                <w:b/>
                <w:bCs/>
                <w:sz w:val="20"/>
                <w:szCs w:val="20"/>
                <w:lang w:val="en-US"/>
              </w:rPr>
              <w:t>Module</w:t>
            </w:r>
            <w:r>
              <w:rPr>
                <w:rFonts w:hint="default"/>
                <w:sz w:val="20"/>
                <w:szCs w:val="20"/>
                <w:lang w:val="en-US"/>
              </w:rPr>
              <w:t>: Academics Module</w:t>
            </w:r>
          </w:p>
        </w:tc>
        <w:tc>
          <w:tcPr>
            <w:tcW w:w="4261" w:type="dxa"/>
          </w:tcPr>
          <w:p>
            <w:pPr>
              <w:widowControl w:val="0"/>
              <w:jc w:val="both"/>
              <w:rPr>
                <w:rFonts w:hint="default"/>
                <w:b/>
                <w:bCs/>
                <w:sz w:val="20"/>
                <w:szCs w:val="20"/>
                <w:vertAlign w:val="baseline"/>
                <w:lang w:val="en-US"/>
              </w:rPr>
            </w:pPr>
            <w:r>
              <w:rPr>
                <w:rFonts w:hint="default"/>
                <w:b/>
                <w:bCs/>
                <w:sz w:val="20"/>
                <w:szCs w:val="20"/>
                <w:lang w:val="en-US"/>
              </w:rPr>
              <w:t>Date &amp; Time</w:t>
            </w:r>
            <w:r>
              <w:rPr>
                <w:rFonts w:hint="default"/>
                <w:sz w:val="20"/>
                <w:szCs w:val="20"/>
                <w:lang w:val="en-US"/>
              </w:rPr>
              <w:t>: 17-Aug-2023 | 11:00AM</w:t>
            </w:r>
          </w:p>
        </w:tc>
      </w:tr>
    </w:tbl>
    <w:tbl>
      <w:tblPr>
        <w:tblStyle w:val="111"/>
        <w:tblpPr w:leftFromText="180" w:rightFromText="180" w:vertAnchor="text" w:horzAnchor="page" w:tblpX="1817" w:tblpY="3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b/>
                <w:bCs/>
                <w:sz w:val="22"/>
                <w:szCs w:val="22"/>
                <w:vertAlign w:val="baseline"/>
                <w:lang w:val="en-US"/>
              </w:rPr>
            </w:pPr>
            <w:r>
              <w:rPr>
                <w:rFonts w:hint="default"/>
                <w:b/>
                <w:bCs/>
                <w:sz w:val="20"/>
                <w:szCs w:val="20"/>
                <w:lang w:val="en-US"/>
              </w:rPr>
              <w:t>Features (sub modules) :</w:t>
            </w:r>
            <w:r>
              <w:rPr>
                <w:rFonts w:hint="default"/>
                <w:sz w:val="20"/>
                <w:szCs w:val="20"/>
                <w:lang w:val="en-US"/>
              </w:rPr>
              <w:t xml:space="preserve"> Masters (pre-requisites), Student Group, Class Schedule (timetable), Student Attendance, Student Attendance tool, Student Leave Application, Class Scheduling Tool, Student Attendance Tool, Student Attendance Report</w:t>
            </w:r>
          </w:p>
        </w:tc>
      </w:tr>
    </w:tbl>
    <w:p>
      <w:pPr>
        <w:rPr>
          <w:rFonts w:hint="default"/>
          <w:b/>
          <w:bCs/>
          <w:sz w:val="22"/>
          <w:szCs w:val="22"/>
          <w:lang w:val="en-US"/>
        </w:rPr>
      </w:pPr>
    </w:p>
    <w:p>
      <w:pPr>
        <w:rPr>
          <w:rFonts w:hint="default"/>
          <w:sz w:val="22"/>
          <w:szCs w:val="22"/>
          <w:lang w:val="en-US"/>
        </w:rPr>
      </w:pPr>
      <w:r>
        <w:rPr>
          <w:rFonts w:hint="default"/>
          <w:sz w:val="22"/>
          <w:szCs w:val="22"/>
          <w:lang w:val="en-US"/>
        </w:rPr>
        <w:t xml:space="preserve"> </w:t>
      </w:r>
    </w:p>
    <w:p>
      <w:pPr>
        <w:rPr>
          <w:rFonts w:hint="default"/>
          <w:b/>
          <w:bCs/>
          <w:sz w:val="22"/>
          <w:szCs w:val="22"/>
          <w:vertAlign w:val="baseline"/>
          <w:lang w:val="en-US"/>
        </w:rPr>
      </w:pPr>
      <w:r>
        <w:rPr>
          <w:rFonts w:hint="default"/>
          <w:b/>
          <w:bCs/>
          <w:sz w:val="24"/>
          <w:szCs w:val="24"/>
          <w:u w:val="double"/>
          <w:lang w:val="en-US"/>
        </w:rPr>
        <w:t xml:space="preserve">Discussion </w:t>
      </w:r>
      <w:r>
        <w:rPr>
          <w:rFonts w:hint="default"/>
          <w:sz w:val="22"/>
          <w:szCs w:val="22"/>
          <w:lang w:val="en-US"/>
        </w:rPr>
        <w:t xml:space="preserve">       </w:t>
      </w:r>
    </w:p>
    <w:p>
      <w:pPr>
        <w:rPr>
          <w:rFonts w:hint="default"/>
          <w:sz w:val="24"/>
          <w:szCs w:val="24"/>
          <w:lang w:val="en-US"/>
        </w:rPr>
      </w:pPr>
    </w:p>
    <w:p>
      <w:pPr>
        <w:rPr>
          <w:rFonts w:hint="default"/>
          <w:lang w:val="en-US"/>
        </w:rPr>
      </w:pPr>
      <w:r>
        <w:rPr>
          <w:rFonts w:hint="default"/>
          <w:lang w:val="en-US"/>
        </w:rPr>
        <w:t xml:space="preserve">The following points were discussed during the demonstration of Academics module: </w:t>
      </w:r>
    </w:p>
    <w:p>
      <w:pPr>
        <w:rPr>
          <w:rFonts w:hint="default"/>
          <w:lang w:val="en-US"/>
        </w:rPr>
      </w:pPr>
    </w:p>
    <w:p>
      <w:pPr>
        <w:numPr>
          <w:ilvl w:val="0"/>
          <w:numId w:val="14"/>
        </w:numPr>
        <w:tabs>
          <w:tab w:val="clear" w:pos="425"/>
        </w:tabs>
        <w:ind w:left="425" w:leftChars="0" w:hanging="425" w:firstLineChars="0"/>
        <w:rPr>
          <w:rFonts w:hint="default"/>
          <w:lang w:val="en-US"/>
        </w:rPr>
      </w:pPr>
      <w:r>
        <w:rPr>
          <w:rFonts w:hint="default"/>
          <w:lang w:val="en-US"/>
        </w:rPr>
        <w:t>The home page name “Admission” will be renamed as Administration</w:t>
      </w:r>
    </w:p>
    <w:p>
      <w:pPr>
        <w:numPr>
          <w:ilvl w:val="0"/>
          <w:numId w:val="14"/>
        </w:numPr>
        <w:tabs>
          <w:tab w:val="clear" w:pos="425"/>
        </w:tabs>
        <w:ind w:left="425" w:leftChars="0" w:hanging="425" w:firstLineChars="0"/>
        <w:rPr>
          <w:rFonts w:hint="default"/>
          <w:lang w:val="en-US"/>
        </w:rPr>
      </w:pPr>
      <w:r>
        <w:rPr>
          <w:rFonts w:hint="default"/>
          <w:lang w:val="en-US"/>
        </w:rPr>
        <w:t>It is not necessary to email the deputy director when a student’s leave application is approved</w:t>
      </w:r>
    </w:p>
    <w:p>
      <w:pPr>
        <w:numPr>
          <w:ilvl w:val="0"/>
          <w:numId w:val="14"/>
        </w:numPr>
        <w:tabs>
          <w:tab w:val="clear" w:pos="425"/>
        </w:tabs>
        <w:ind w:left="425" w:leftChars="0" w:hanging="425" w:firstLineChars="0"/>
        <w:rPr>
          <w:rFonts w:hint="default"/>
          <w:lang w:val="en-US"/>
        </w:rPr>
      </w:pPr>
      <w:r>
        <w:rPr>
          <w:rFonts w:hint="default"/>
          <w:lang w:val="en-US"/>
        </w:rPr>
        <w:t>Trainer workload report should be done module wise</w:t>
      </w:r>
    </w:p>
    <w:p>
      <w:pPr>
        <w:numPr>
          <w:ilvl w:val="0"/>
          <w:numId w:val="14"/>
        </w:numPr>
        <w:tabs>
          <w:tab w:val="clear" w:pos="425"/>
        </w:tabs>
        <w:ind w:left="425" w:leftChars="0" w:hanging="425" w:firstLineChars="0"/>
        <w:rPr>
          <w:rFonts w:hint="default"/>
          <w:lang w:val="en-US"/>
        </w:rPr>
      </w:pPr>
      <w:r>
        <w:rPr>
          <w:rFonts w:hint="default"/>
          <w:lang w:val="en-US"/>
        </w:rPr>
        <w:t>Another report of attendance will be made for billing purpose (cafeteria bill,food bill)</w:t>
      </w:r>
    </w:p>
    <w:p>
      <w:pPr>
        <w:numPr>
          <w:ilvl w:val="0"/>
          <w:numId w:val="14"/>
        </w:numPr>
        <w:tabs>
          <w:tab w:val="clear" w:pos="425"/>
        </w:tabs>
        <w:ind w:left="425" w:leftChars="0" w:hanging="425" w:firstLineChars="0"/>
        <w:rPr>
          <w:rFonts w:hint="default"/>
          <w:lang w:val="en-US"/>
        </w:rPr>
      </w:pPr>
      <w:r>
        <w:rPr>
          <w:rFonts w:hint="default"/>
          <w:lang w:val="en-US"/>
        </w:rPr>
        <w:t>Student leave absent reason to be shown in the student attendance report</w:t>
      </w:r>
    </w:p>
    <w:p>
      <w:pPr>
        <w:numPr>
          <w:ilvl w:val="0"/>
          <w:numId w:val="14"/>
        </w:numPr>
        <w:tabs>
          <w:tab w:val="clear" w:pos="425"/>
        </w:tabs>
        <w:ind w:left="425" w:leftChars="0" w:hanging="425" w:firstLineChars="0"/>
        <w:rPr>
          <w:rFonts w:hint="default"/>
          <w:lang w:val="en-US"/>
        </w:rPr>
      </w:pPr>
      <w:r>
        <w:rPr>
          <w:rFonts w:hint="default"/>
          <w:lang w:val="en-US"/>
        </w:rPr>
        <w:t>During the meeting, WSC team discussed about exam paper setting procedure. It was concluded that the standard operating procedure (SOP) to be established internally by WSC and shared with SOUL team</w:t>
      </w:r>
    </w:p>
    <w:p>
      <w:pPr>
        <w:numPr>
          <w:ilvl w:val="0"/>
          <w:numId w:val="14"/>
        </w:numPr>
        <w:tabs>
          <w:tab w:val="clear" w:pos="425"/>
        </w:tabs>
        <w:ind w:left="425" w:leftChars="0" w:hanging="425" w:firstLineChars="0"/>
        <w:rPr>
          <w:rFonts w:hint="default"/>
          <w:lang w:val="en-US"/>
        </w:rPr>
      </w:pPr>
      <w:r>
        <w:rPr>
          <w:rFonts w:hint="default"/>
          <w:lang w:val="en-US"/>
        </w:rPr>
        <w:t>Checker should not be allowed to enter grace marks. He / she will only have view rights</w:t>
      </w:r>
    </w:p>
    <w:p>
      <w:pPr>
        <w:numPr>
          <w:ilvl w:val="0"/>
          <w:numId w:val="14"/>
        </w:numPr>
        <w:tabs>
          <w:tab w:val="clear" w:pos="425"/>
        </w:tabs>
        <w:ind w:left="425" w:leftChars="0" w:hanging="425" w:firstLineChars="0"/>
        <w:rPr>
          <w:rFonts w:hint="default"/>
          <w:lang w:val="en-US"/>
        </w:rPr>
      </w:pPr>
      <w:r>
        <w:rPr>
          <w:rFonts w:hint="default"/>
          <w:lang w:val="en-US"/>
        </w:rPr>
        <w:t>Component wise evaluation should be renamed to Component Evaluation(word wise needs to be removed wherever applicable)</w:t>
      </w:r>
    </w:p>
    <w:p>
      <w:pPr>
        <w:rPr>
          <w:rFonts w:hint="default"/>
          <w:lang w:val="en-US"/>
        </w:rPr>
      </w:pPr>
    </w:p>
    <w:p>
      <w:pPr>
        <w:rPr>
          <w:rFonts w:hint="default"/>
          <w:lang w:val="en-US"/>
        </w:rPr>
      </w:pPr>
    </w:p>
    <w:p>
      <w:pPr>
        <w:rPr>
          <w:rFonts w:hint="default"/>
          <w:lang w:val="en-US"/>
        </w:rPr>
      </w:pPr>
      <w:r>
        <w:rPr>
          <w:rFonts w:hint="default"/>
          <w:b/>
          <w:bCs/>
          <w:sz w:val="22"/>
          <w:szCs w:val="22"/>
          <w:u w:val="double"/>
          <w:lang w:val="en-US"/>
        </w:rPr>
        <w:t>Action Items</w:t>
      </w:r>
    </w:p>
    <w:p>
      <w:pPr>
        <w:rPr>
          <w:rFonts w:hint="default"/>
          <w:u w:val="double"/>
          <w:lang w:val="en-US"/>
        </w:rPr>
      </w:pPr>
    </w:p>
    <w:p>
      <w:pPr>
        <w:numPr>
          <w:ilvl w:val="0"/>
          <w:numId w:val="15"/>
        </w:numPr>
        <w:tabs>
          <w:tab w:val="clear" w:pos="425"/>
        </w:tabs>
        <w:ind w:left="425" w:leftChars="0" w:hanging="425" w:firstLineChars="0"/>
        <w:rPr>
          <w:rFonts w:hint="default"/>
          <w:lang w:val="en-US"/>
        </w:rPr>
      </w:pPr>
      <w:r>
        <w:rPr>
          <w:rFonts w:hint="default"/>
          <w:lang w:val="en-US"/>
        </w:rPr>
        <w:t>As stated in the preceding points (1,2,3,5,7, 8), SOUL team will review the notifications, nomenclature, field addition, access rights and make the necessary changes</w:t>
      </w:r>
    </w:p>
    <w:p>
      <w:pPr>
        <w:numPr>
          <w:ilvl w:val="0"/>
          <w:numId w:val="0"/>
        </w:numPr>
        <w:ind w:leftChars="0"/>
        <w:rPr>
          <w:rFonts w:hint="default"/>
          <w:lang w:val="en-US"/>
        </w:rPr>
      </w:pPr>
    </w:p>
    <w:p>
      <w:pPr>
        <w:numPr>
          <w:ilvl w:val="0"/>
          <w:numId w:val="15"/>
        </w:numPr>
        <w:tabs>
          <w:tab w:val="clear" w:pos="425"/>
        </w:tabs>
        <w:ind w:left="425" w:leftChars="0" w:hanging="425" w:firstLineChars="0"/>
        <w:rPr>
          <w:rFonts w:hint="default"/>
          <w:lang w:val="en-US"/>
        </w:rPr>
      </w:pPr>
      <w:r>
        <w:rPr>
          <w:rFonts w:hint="default"/>
          <w:lang w:val="en-US"/>
        </w:rPr>
        <w:t>WSC will internally discuss the SOP for examination paper setting and share with SOUL team</w:t>
      </w:r>
    </w:p>
    <w:p>
      <w:pPr>
        <w:numPr>
          <w:ilvl w:val="0"/>
          <w:numId w:val="0"/>
        </w:numPr>
        <w:ind w:leftChars="0"/>
        <w:rPr>
          <w:rFonts w:hint="default"/>
          <w:lang w:val="en-US"/>
        </w:rPr>
      </w:pPr>
    </w:p>
    <w:p>
      <w:pPr>
        <w:numPr>
          <w:ilvl w:val="0"/>
          <w:numId w:val="0"/>
        </w:numPr>
        <w:ind w:leftChars="0"/>
        <w:rPr>
          <w:rFonts w:hint="default"/>
          <w:lang w:val="en-US"/>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sz w:val="20"/>
                <w:szCs w:val="20"/>
                <w:vertAlign w:val="baseline"/>
                <w:lang w:val="en-US"/>
              </w:rPr>
            </w:pPr>
            <w:r>
              <w:rPr>
                <w:rFonts w:hint="default"/>
                <w:b/>
                <w:bCs/>
                <w:sz w:val="20"/>
                <w:szCs w:val="20"/>
                <w:lang w:val="en-US"/>
              </w:rPr>
              <w:t>Module</w:t>
            </w:r>
            <w:r>
              <w:rPr>
                <w:rFonts w:hint="default"/>
                <w:sz w:val="20"/>
                <w:szCs w:val="20"/>
                <w:lang w:val="en-US"/>
              </w:rPr>
              <w:t xml:space="preserve"> : Examination</w:t>
            </w:r>
          </w:p>
        </w:tc>
        <w:tc>
          <w:tcPr>
            <w:tcW w:w="4261" w:type="dxa"/>
          </w:tcPr>
          <w:p>
            <w:pPr>
              <w:widowControl w:val="0"/>
              <w:jc w:val="both"/>
              <w:rPr>
                <w:rFonts w:hint="default"/>
                <w:b/>
                <w:bCs/>
                <w:sz w:val="20"/>
                <w:szCs w:val="20"/>
                <w:vertAlign w:val="baseline"/>
                <w:lang w:val="en-US"/>
              </w:rPr>
            </w:pPr>
            <w:r>
              <w:rPr>
                <w:rFonts w:hint="default"/>
                <w:b/>
                <w:bCs/>
                <w:sz w:val="20"/>
                <w:szCs w:val="20"/>
                <w:lang w:val="en-US"/>
              </w:rPr>
              <w:t>Date &amp; Time</w:t>
            </w:r>
            <w:r>
              <w:rPr>
                <w:rFonts w:hint="default"/>
                <w:sz w:val="20"/>
                <w:szCs w:val="20"/>
                <w:lang w:val="en-US"/>
              </w:rPr>
              <w:t xml:space="preserve"> : 17-Aug-2023 | 3:00PM</w:t>
            </w:r>
          </w:p>
        </w:tc>
      </w:tr>
    </w:tbl>
    <w:tbl>
      <w:tblPr>
        <w:tblStyle w:val="111"/>
        <w:tblpPr w:leftFromText="180" w:rightFromText="180" w:vertAnchor="text" w:horzAnchor="page" w:tblpX="1817" w:tblpY="3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b/>
                <w:bCs/>
                <w:sz w:val="22"/>
                <w:szCs w:val="22"/>
                <w:vertAlign w:val="baseline"/>
                <w:lang w:val="en-US"/>
              </w:rPr>
            </w:pPr>
            <w:r>
              <w:rPr>
                <w:rFonts w:hint="default"/>
                <w:b/>
                <w:bCs/>
                <w:sz w:val="20"/>
                <w:szCs w:val="20"/>
                <w:lang w:val="en-US"/>
              </w:rPr>
              <w:t>Features (sub modules)</w:t>
            </w:r>
            <w:r>
              <w:rPr>
                <w:rFonts w:hint="default"/>
                <w:sz w:val="20"/>
                <w:szCs w:val="20"/>
                <w:lang w:val="en-US"/>
              </w:rPr>
              <w:t xml:space="preserve"> : Masters (per-requisites), Exam declaration, Module wise exam group, Exam evaluation plan, Exam paper setting, Component wise evaluation, Component wise re-evaluation, Final semester result, Component wise evaluation tool, Component wise re-evaluation tool, Final semester result tool,  Cumulative mark sheet tool, Cumulative mark sheet</w:t>
            </w:r>
          </w:p>
        </w:tc>
      </w:tr>
    </w:tbl>
    <w:p>
      <w:pPr>
        <w:numPr>
          <w:ilvl w:val="0"/>
          <w:numId w:val="0"/>
        </w:numPr>
        <w:ind w:leftChars="0"/>
        <w:rPr>
          <w:rFonts w:hint="default"/>
          <w:lang w:val="en-US"/>
        </w:rPr>
      </w:pPr>
    </w:p>
    <w:p>
      <w:pPr>
        <w:numPr>
          <w:ilvl w:val="0"/>
          <w:numId w:val="0"/>
        </w:numPr>
        <w:ind w:leftChars="0"/>
        <w:rPr>
          <w:rFonts w:hint="default"/>
          <w:lang w:val="en-US"/>
        </w:rPr>
      </w:pPr>
    </w:p>
    <w:p>
      <w:pPr>
        <w:rPr>
          <w:rFonts w:hint="default"/>
          <w:b/>
          <w:bCs/>
          <w:sz w:val="22"/>
          <w:szCs w:val="22"/>
          <w:vertAlign w:val="baseline"/>
          <w:lang w:val="en-US"/>
        </w:rPr>
      </w:pPr>
      <w:r>
        <w:rPr>
          <w:rFonts w:hint="default"/>
          <w:b/>
          <w:bCs/>
          <w:sz w:val="24"/>
          <w:szCs w:val="24"/>
          <w:u w:val="double"/>
          <w:lang w:val="en-US"/>
        </w:rPr>
        <w:t xml:space="preserve">Discussion </w:t>
      </w:r>
      <w:r>
        <w:rPr>
          <w:rFonts w:hint="default"/>
          <w:sz w:val="22"/>
          <w:szCs w:val="22"/>
          <w:lang w:val="en-US"/>
        </w:rPr>
        <w:t xml:space="preserve">       </w:t>
      </w:r>
    </w:p>
    <w:p>
      <w:pPr>
        <w:rPr>
          <w:rFonts w:hint="default"/>
          <w:sz w:val="24"/>
          <w:szCs w:val="24"/>
          <w:lang w:val="en-US"/>
        </w:rPr>
      </w:pPr>
    </w:p>
    <w:p>
      <w:pPr>
        <w:numPr>
          <w:ilvl w:val="0"/>
          <w:numId w:val="0"/>
        </w:numPr>
        <w:ind w:leftChars="0"/>
        <w:rPr>
          <w:rFonts w:hint="default"/>
          <w:lang w:val="en-US"/>
        </w:rPr>
      </w:pPr>
      <w:r>
        <w:rPr>
          <w:rFonts w:hint="default"/>
          <w:lang w:val="en-US"/>
        </w:rPr>
        <w:t xml:space="preserve">The following points were discussed during the demonstration of the examination module: </w:t>
      </w:r>
    </w:p>
    <w:p>
      <w:pPr>
        <w:numPr>
          <w:ilvl w:val="0"/>
          <w:numId w:val="0"/>
        </w:numPr>
        <w:ind w:leftChars="0"/>
        <w:rPr>
          <w:rFonts w:hint="default"/>
          <w:lang w:val="en-US"/>
        </w:rPr>
      </w:pPr>
    </w:p>
    <w:p>
      <w:pPr>
        <w:numPr>
          <w:ilvl w:val="0"/>
          <w:numId w:val="16"/>
        </w:numPr>
        <w:tabs>
          <w:tab w:val="clear" w:pos="425"/>
        </w:tabs>
        <w:ind w:left="425" w:leftChars="0" w:hanging="425" w:firstLineChars="0"/>
        <w:rPr>
          <w:rFonts w:hint="default"/>
          <w:lang w:val="en-US"/>
        </w:rPr>
      </w:pPr>
      <w:r>
        <w:rPr>
          <w:rFonts w:hint="default"/>
          <w:lang w:val="en-US"/>
        </w:rPr>
        <w:t>In exam declaration, one drop-down should be there to select “All Classes” or specific class</w:t>
      </w:r>
    </w:p>
    <w:p>
      <w:pPr>
        <w:numPr>
          <w:ilvl w:val="0"/>
          <w:numId w:val="16"/>
        </w:numPr>
        <w:tabs>
          <w:tab w:val="clear" w:pos="425"/>
        </w:tabs>
        <w:ind w:left="425" w:leftChars="0" w:hanging="425" w:firstLineChars="0"/>
        <w:rPr>
          <w:rFonts w:hint="default"/>
          <w:lang w:val="en-US"/>
        </w:rPr>
      </w:pPr>
      <w:r>
        <w:rPr>
          <w:rFonts w:hint="default"/>
          <w:lang w:val="en-US"/>
        </w:rPr>
        <w:t>Maker checker spelling mistakes in module wise exam group screen</w:t>
      </w:r>
    </w:p>
    <w:p>
      <w:pPr>
        <w:numPr>
          <w:ilvl w:val="0"/>
          <w:numId w:val="16"/>
        </w:numPr>
        <w:tabs>
          <w:tab w:val="clear" w:pos="425"/>
        </w:tabs>
        <w:ind w:left="425" w:leftChars="0" w:hanging="425" w:firstLineChars="0"/>
        <w:rPr>
          <w:rFonts w:hint="default"/>
          <w:lang w:val="en-US"/>
        </w:rPr>
      </w:pPr>
      <w:r>
        <w:rPr>
          <w:rFonts w:hint="default"/>
          <w:lang w:val="en-US"/>
        </w:rPr>
        <w:t>Exam Evaluation plan should be renamed as “Appointment of Setter Moderator.”</w:t>
      </w:r>
    </w:p>
    <w:p>
      <w:pPr>
        <w:numPr>
          <w:ilvl w:val="0"/>
          <w:numId w:val="16"/>
        </w:numPr>
        <w:tabs>
          <w:tab w:val="clear" w:pos="425"/>
        </w:tabs>
        <w:ind w:left="425" w:leftChars="0" w:hanging="425" w:firstLineChars="0"/>
        <w:rPr>
          <w:rFonts w:hint="default"/>
          <w:lang w:val="en-US"/>
        </w:rPr>
      </w:pPr>
      <w:r>
        <w:rPr>
          <w:rFonts w:hint="default"/>
          <w:lang w:val="en-US"/>
        </w:rPr>
        <w:t>Rename “Component wise evaluation tool” as “Module Evaluation tool”.</w:t>
      </w:r>
    </w:p>
    <w:p>
      <w:pPr>
        <w:numPr>
          <w:ilvl w:val="0"/>
          <w:numId w:val="16"/>
        </w:numPr>
        <w:tabs>
          <w:tab w:val="clear" w:pos="425"/>
        </w:tabs>
        <w:ind w:left="425" w:leftChars="0" w:hanging="425" w:firstLineChars="0"/>
        <w:rPr>
          <w:rFonts w:hint="default"/>
          <w:lang w:val="en-US"/>
        </w:rPr>
      </w:pPr>
      <w:r>
        <w:rPr>
          <w:rFonts w:hint="default"/>
          <w:lang w:val="en-US"/>
        </w:rPr>
        <w:t>In cumulative mark sheet, over all grade should be removed and only module with grade is required</w:t>
      </w:r>
    </w:p>
    <w:p>
      <w:pPr>
        <w:numPr>
          <w:ilvl w:val="0"/>
          <w:numId w:val="16"/>
        </w:numPr>
        <w:tabs>
          <w:tab w:val="clear" w:pos="425"/>
        </w:tabs>
        <w:ind w:left="425" w:leftChars="0" w:hanging="425" w:firstLineChars="0"/>
        <w:rPr>
          <w:rFonts w:hint="default"/>
          <w:lang w:val="en-US"/>
        </w:rPr>
      </w:pPr>
      <w:r>
        <w:rPr>
          <w:rFonts w:hint="default"/>
          <w:lang w:val="en-US"/>
        </w:rPr>
        <w:t>WSC will provide few reports to be incorporated in the exam module (components for final exam result report)</w:t>
      </w:r>
    </w:p>
    <w:p>
      <w:pPr>
        <w:numPr>
          <w:ilvl w:val="0"/>
          <w:numId w:val="16"/>
        </w:numPr>
        <w:tabs>
          <w:tab w:val="clear" w:pos="425"/>
        </w:tabs>
        <w:ind w:left="425" w:leftChars="0" w:hanging="425" w:firstLineChars="0"/>
        <w:rPr>
          <w:rFonts w:hint="default"/>
          <w:lang w:val="en-US"/>
        </w:rPr>
      </w:pPr>
      <w:r>
        <w:rPr>
          <w:rFonts w:hint="default"/>
          <w:lang w:val="en-US"/>
        </w:rPr>
        <w:t xml:space="preserve">Rank card </w:t>
      </w:r>
      <w:bookmarkStart w:id="0" w:name="_GoBack"/>
      <w:bookmarkEnd w:id="0"/>
      <w:r>
        <w:rPr>
          <w:rFonts w:hint="default"/>
          <w:lang w:val="en-US"/>
        </w:rPr>
        <w:t>template to be shared by WSC</w:t>
      </w:r>
    </w:p>
    <w:p>
      <w:pPr>
        <w:numPr>
          <w:ilvl w:val="0"/>
          <w:numId w:val="0"/>
        </w:numPr>
        <w:ind w:leftChars="0"/>
        <w:rPr>
          <w:rFonts w:hint="default"/>
          <w:lang w:val="en-US"/>
        </w:rPr>
      </w:pPr>
    </w:p>
    <w:p>
      <w:pPr>
        <w:numPr>
          <w:ilvl w:val="0"/>
          <w:numId w:val="0"/>
        </w:numPr>
        <w:ind w:leftChars="0"/>
        <w:rPr>
          <w:rFonts w:hint="default"/>
          <w:b/>
          <w:bCs/>
          <w:sz w:val="22"/>
          <w:szCs w:val="22"/>
          <w:u w:val="double"/>
          <w:lang w:val="en-US"/>
        </w:rPr>
      </w:pPr>
    </w:p>
    <w:p>
      <w:pPr>
        <w:numPr>
          <w:ilvl w:val="0"/>
          <w:numId w:val="0"/>
        </w:numPr>
        <w:ind w:leftChars="0"/>
        <w:rPr>
          <w:rFonts w:hint="default"/>
          <w:b/>
          <w:bCs/>
          <w:sz w:val="22"/>
          <w:szCs w:val="22"/>
          <w:u w:val="double"/>
          <w:lang w:val="en-US"/>
        </w:rPr>
      </w:pPr>
      <w:r>
        <w:rPr>
          <w:rFonts w:hint="default"/>
          <w:b/>
          <w:bCs/>
          <w:sz w:val="22"/>
          <w:szCs w:val="22"/>
          <w:u w:val="double"/>
          <w:lang w:val="en-US"/>
        </w:rPr>
        <w:t>Action Items</w:t>
      </w:r>
    </w:p>
    <w:p>
      <w:pPr>
        <w:numPr>
          <w:ilvl w:val="0"/>
          <w:numId w:val="0"/>
        </w:numPr>
        <w:ind w:leftChars="0"/>
        <w:rPr>
          <w:rFonts w:hint="default"/>
          <w:b/>
          <w:bCs/>
          <w:sz w:val="22"/>
          <w:szCs w:val="22"/>
          <w:u w:val="double"/>
          <w:lang w:val="en-US"/>
        </w:rPr>
      </w:pPr>
    </w:p>
    <w:p>
      <w:pPr>
        <w:numPr>
          <w:ilvl w:val="0"/>
          <w:numId w:val="17"/>
        </w:numPr>
        <w:tabs>
          <w:tab w:val="clear" w:pos="425"/>
        </w:tabs>
        <w:ind w:left="425" w:leftChars="0" w:hanging="425" w:firstLineChars="0"/>
        <w:rPr>
          <w:rFonts w:hint="default"/>
          <w:lang w:val="en-US"/>
        </w:rPr>
      </w:pPr>
      <w:r>
        <w:rPr>
          <w:rFonts w:hint="default"/>
          <w:lang w:val="en-US"/>
        </w:rPr>
        <w:t>As stated in the preceding points (1,2,3,4,5), SOUL team will review the feedback and make the necessary changes</w:t>
      </w:r>
    </w:p>
    <w:p>
      <w:pPr>
        <w:numPr>
          <w:ilvl w:val="0"/>
          <w:numId w:val="17"/>
        </w:numPr>
        <w:tabs>
          <w:tab w:val="clear" w:pos="425"/>
        </w:tabs>
        <w:ind w:left="425" w:leftChars="0" w:hanging="425" w:firstLineChars="0"/>
        <w:rPr>
          <w:rFonts w:hint="default"/>
          <w:lang w:val="en-US"/>
        </w:rPr>
      </w:pPr>
      <w:r>
        <w:rPr>
          <w:rFonts w:hint="default"/>
          <w:lang w:val="en-US"/>
        </w:rPr>
        <w:t>WSC stakeholders will provide the components for the final exam result report</w:t>
      </w:r>
    </w:p>
    <w:p>
      <w:pPr>
        <w:numPr>
          <w:ilvl w:val="0"/>
          <w:numId w:val="17"/>
        </w:numPr>
        <w:tabs>
          <w:tab w:val="clear" w:pos="425"/>
        </w:tabs>
        <w:ind w:left="425" w:leftChars="0" w:hanging="425" w:firstLineChars="0"/>
        <w:rPr>
          <w:rFonts w:hint="default"/>
          <w:lang w:val="en-US"/>
        </w:rPr>
      </w:pPr>
      <w:r>
        <w:rPr>
          <w:rFonts w:hint="default"/>
          <w:lang w:val="en-US"/>
        </w:rPr>
        <w:t>WSC IT team will coordinate with course manager / exam coordinator to share Rank and Admit card template with SOUL team</w:t>
      </w:r>
    </w:p>
    <w:p>
      <w:pPr>
        <w:numPr>
          <w:ilvl w:val="0"/>
          <w:numId w:val="0"/>
        </w:numPr>
        <w:rPr>
          <w:rFonts w:hint="default"/>
          <w:b/>
          <w:bCs/>
          <w:sz w:val="22"/>
          <w:szCs w:val="22"/>
          <w:u w:val="doubl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3E0777"/>
    <w:multiLevelType w:val="singleLevel"/>
    <w:tmpl w:val="CD3E0777"/>
    <w:lvl w:ilvl="0" w:tentative="0">
      <w:start w:val="1"/>
      <w:numFmt w:val="decimal"/>
      <w:lvlText w:val="%1."/>
      <w:lvlJc w:val="left"/>
      <w:pPr>
        <w:tabs>
          <w:tab w:val="left" w:pos="425"/>
        </w:tabs>
        <w:ind w:left="425" w:leftChars="0" w:hanging="425" w:firstLineChars="0"/>
      </w:pPr>
      <w:rPr>
        <w:rFonts w:hint="default"/>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1FF57838"/>
    <w:multiLevelType w:val="multilevel"/>
    <w:tmpl w:val="1FF57838"/>
    <w:lvl w:ilvl="0" w:tentative="0">
      <w:start w:val="1"/>
      <w:numFmt w:val="decimal"/>
      <w:pStyle w:val="249"/>
      <w:suff w:val="space"/>
      <w:lvlText w:val="%1."/>
      <w:lvlJc w:val="left"/>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2">
    <w:nsid w:val="278A5211"/>
    <w:multiLevelType w:val="singleLevel"/>
    <w:tmpl w:val="278A5211"/>
    <w:lvl w:ilvl="0" w:tentative="0">
      <w:start w:val="1"/>
      <w:numFmt w:val="decimal"/>
      <w:lvlText w:val="%1."/>
      <w:lvlJc w:val="left"/>
      <w:pPr>
        <w:tabs>
          <w:tab w:val="left" w:pos="425"/>
        </w:tabs>
        <w:ind w:left="425" w:leftChars="0" w:hanging="425" w:firstLineChars="0"/>
      </w:pPr>
      <w:rPr>
        <w:rFonts w:hint="default"/>
      </w:rPr>
    </w:lvl>
  </w:abstractNum>
  <w:abstractNum w:abstractNumId="13">
    <w:nsid w:val="2FF298E5"/>
    <w:multiLevelType w:val="singleLevel"/>
    <w:tmpl w:val="2FF298E5"/>
    <w:lvl w:ilvl="0" w:tentative="0">
      <w:start w:val="1"/>
      <w:numFmt w:val="decimal"/>
      <w:lvlText w:val="%1."/>
      <w:lvlJc w:val="left"/>
      <w:pPr>
        <w:tabs>
          <w:tab w:val="left" w:pos="425"/>
        </w:tabs>
        <w:ind w:left="425" w:leftChars="0" w:hanging="425" w:firstLineChars="0"/>
      </w:pPr>
      <w:rPr>
        <w:rFonts w:hint="default"/>
      </w:rPr>
    </w:lvl>
  </w:abstractNum>
  <w:abstractNum w:abstractNumId="14">
    <w:nsid w:val="408897F0"/>
    <w:multiLevelType w:val="singleLevel"/>
    <w:tmpl w:val="408897F0"/>
    <w:lvl w:ilvl="0" w:tentative="0">
      <w:start w:val="1"/>
      <w:numFmt w:val="decimal"/>
      <w:lvlText w:val="%1."/>
      <w:lvlJc w:val="left"/>
      <w:pPr>
        <w:tabs>
          <w:tab w:val="left" w:pos="425"/>
        </w:tabs>
        <w:ind w:left="425" w:leftChars="0" w:hanging="425" w:firstLineChars="0"/>
      </w:pPr>
      <w:rPr>
        <w:rFonts w:hint="default"/>
      </w:rPr>
    </w:lvl>
  </w:abstractNum>
  <w:abstractNum w:abstractNumId="15">
    <w:nsid w:val="42ABEC4C"/>
    <w:multiLevelType w:val="singleLevel"/>
    <w:tmpl w:val="42ABEC4C"/>
    <w:lvl w:ilvl="0" w:tentative="0">
      <w:start w:val="1"/>
      <w:numFmt w:val="decimal"/>
      <w:lvlText w:val="%1."/>
      <w:lvlJc w:val="left"/>
      <w:pPr>
        <w:tabs>
          <w:tab w:val="left" w:pos="425"/>
        </w:tabs>
        <w:ind w:left="425" w:leftChars="0" w:hanging="425" w:firstLineChars="0"/>
      </w:pPr>
      <w:rPr>
        <w:rFonts w:hint="default"/>
      </w:rPr>
    </w:lvl>
  </w:abstractNum>
  <w:abstractNum w:abstractNumId="16">
    <w:nsid w:val="638F54CC"/>
    <w:multiLevelType w:val="singleLevel"/>
    <w:tmpl w:val="638F54CC"/>
    <w:lvl w:ilvl="0" w:tentative="0">
      <w:start w:val="1"/>
      <w:numFmt w:val="decimal"/>
      <w:suff w:val="space"/>
      <w:lvlText w:val="%1."/>
      <w:lvlJc w:val="left"/>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12"/>
  </w:num>
  <w:num w:numId="13">
    <w:abstractNumId w:val="16"/>
  </w:num>
  <w:num w:numId="14">
    <w:abstractNumId w:val="14"/>
  </w:num>
  <w:num w:numId="15">
    <w:abstractNumId w:val="0"/>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F4225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E071C6"/>
    <w:rsid w:val="0667660D"/>
    <w:rsid w:val="07730ECD"/>
    <w:rsid w:val="0AE20D5F"/>
    <w:rsid w:val="0B1B58E6"/>
    <w:rsid w:val="0D230410"/>
    <w:rsid w:val="1218364A"/>
    <w:rsid w:val="170576D4"/>
    <w:rsid w:val="174D36C8"/>
    <w:rsid w:val="18F179C4"/>
    <w:rsid w:val="18F42251"/>
    <w:rsid w:val="1C9F1B1E"/>
    <w:rsid w:val="1D095963"/>
    <w:rsid w:val="1EE67B3F"/>
    <w:rsid w:val="25970CBA"/>
    <w:rsid w:val="2785248C"/>
    <w:rsid w:val="292D4147"/>
    <w:rsid w:val="2A6A0413"/>
    <w:rsid w:val="2B1E2BF0"/>
    <w:rsid w:val="2D246A18"/>
    <w:rsid w:val="2E821CF4"/>
    <w:rsid w:val="2F5770A7"/>
    <w:rsid w:val="335F1EE9"/>
    <w:rsid w:val="348C276D"/>
    <w:rsid w:val="34923CF6"/>
    <w:rsid w:val="360F2FC6"/>
    <w:rsid w:val="37A023AF"/>
    <w:rsid w:val="3800314F"/>
    <w:rsid w:val="3A3706DA"/>
    <w:rsid w:val="3C7C7572"/>
    <w:rsid w:val="411A01DD"/>
    <w:rsid w:val="43EE7538"/>
    <w:rsid w:val="45956250"/>
    <w:rsid w:val="4ABE12AD"/>
    <w:rsid w:val="4B3756F4"/>
    <w:rsid w:val="4CB80E4F"/>
    <w:rsid w:val="4D216607"/>
    <w:rsid w:val="51CD2012"/>
    <w:rsid w:val="521A46E2"/>
    <w:rsid w:val="58C70034"/>
    <w:rsid w:val="5C0974B1"/>
    <w:rsid w:val="632308B3"/>
    <w:rsid w:val="676166A9"/>
    <w:rsid w:val="6ABA5F21"/>
    <w:rsid w:val="6D3618D2"/>
    <w:rsid w:val="6FCF56A0"/>
    <w:rsid w:val="77265525"/>
    <w:rsid w:val="77483FE2"/>
    <w:rsid w:val="7777140E"/>
    <w:rsid w:val="7A3E72C0"/>
    <w:rsid w:val="7B4C38D7"/>
    <w:rsid w:val="7C920C6D"/>
    <w:rsid w:val="7C970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Style1"/>
    <w:basedOn w:val="2"/>
    <w:next w:val="89"/>
    <w:qFormat/>
    <w:uiPriority w:val="0"/>
    <w:pPr>
      <w:numPr>
        <w:ilvl w:val="0"/>
        <w:numId w:val="11"/>
      </w:numPr>
      <w:spacing w:line="360" w:lineRule="auto"/>
    </w:pPr>
    <w:rPr>
      <w:rFonts w:ascii="Calibri" w:hAnsi="Calibri" w:cs="Calibri"/>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2023-08-18T06:28:00Z</dcterms:created>
  <dc:creator>SHARMISTHA PANDA PANDA</dc:creator>
  <cp:lastModifiedBy>SHARMISTHA PANDA PANDA</cp:lastModifiedBy>
  <dcterms:modified xsi:type="dcterms:W3CDTF">2023-08-21T09:07:17Z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D815BB3C12234862BA680927B865C06B</vt:lpwstr>
  </property>
</Properties>
</file>