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bCs/>
        </w:rPr>
      </w:pPr>
      <w:r>
        <w:rPr>
          <w:rFonts w:ascii="Calibri" w:hAnsi="Calibri" w:cs="Calibri"/>
          <w:b/>
          <w:bCs/>
          <w:sz w:val="24"/>
          <w:szCs w:val="24"/>
          <w:u w:val="single"/>
        </w:rPr>
        <w:t>Meeting Minutes</w:t>
      </w:r>
    </w:p>
    <w:p>
      <w:pPr>
        <w:jc w:val="center"/>
        <w:rPr>
          <w:rFonts w:ascii="Calibri" w:hAnsi="Calibri" w:cs="Calibri"/>
          <w:b/>
          <w:bC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jc w:val="left"/>
              <w:rPr>
                <w:rFonts w:ascii="Calibri" w:hAnsi="Calibri" w:cs="Calibri"/>
                <w:b/>
                <w:bCs/>
              </w:rPr>
            </w:pPr>
            <w:bookmarkStart w:id="0" w:name="_Hlk109823980"/>
            <w:r>
              <w:rPr>
                <w:rFonts w:ascii="Calibri" w:hAnsi="Calibri" w:cs="Calibri"/>
                <w:b/>
                <w:bCs/>
              </w:rPr>
              <w:t>Project Name</w:t>
            </w:r>
          </w:p>
        </w:tc>
        <w:tc>
          <w:tcPr>
            <w:tcW w:w="4250" w:type="dxa"/>
            <w:shd w:val="clear" w:color="auto" w:fill="EDEDED" w:themeFill="accent3" w:themeFillTint="32"/>
          </w:tcPr>
          <w:p>
            <w:pPr>
              <w:widowControl w:val="0"/>
              <w:jc w:val="both"/>
              <w:rPr>
                <w:rFonts w:cs="Calibri"/>
                <w:b/>
                <w:bCs/>
                <w:sz w:val="20"/>
                <w:szCs w:val="20"/>
              </w:rPr>
            </w:pPr>
            <w:r>
              <w:rPr>
                <w:rFonts w:cs="Calibri"/>
                <w:sz w:val="20"/>
                <w:szCs w:val="20"/>
              </w:rPr>
              <w:t>Campus Management Application at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jc w:val="left"/>
              <w:rPr>
                <w:rFonts w:ascii="Calibri" w:hAnsi="Calibri" w:cs="Calibri"/>
                <w:b/>
                <w:bCs/>
              </w:rPr>
            </w:pPr>
            <w:r>
              <w:rPr>
                <w:rFonts w:ascii="Calibri" w:hAnsi="Calibri" w:cs="Calibri"/>
                <w:b/>
                <w:bCs/>
              </w:rPr>
              <w:t>Meeting Place</w:t>
            </w:r>
          </w:p>
        </w:tc>
        <w:tc>
          <w:tcPr>
            <w:tcW w:w="4250" w:type="dxa"/>
            <w:shd w:val="clear" w:color="auto" w:fill="EDEDED" w:themeFill="accent3" w:themeFillTint="32"/>
          </w:tcPr>
          <w:p>
            <w:pPr>
              <w:widowControl w:val="0"/>
              <w:jc w:val="both"/>
              <w:rPr>
                <w:rFonts w:cs="Calibri"/>
                <w:sz w:val="20"/>
                <w:szCs w:val="20"/>
              </w:rPr>
            </w:pPr>
            <w:r>
              <w:rPr>
                <w:rFonts w:cs="Calibri"/>
                <w:sz w:val="20"/>
                <w:szCs w:val="20"/>
              </w:rPr>
              <w:t>WSC , 11th Floor - Meeting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jc w:val="left"/>
              <w:rPr>
                <w:rFonts w:ascii="Calibri" w:hAnsi="Calibri" w:cs="Calibri"/>
                <w:b/>
                <w:bCs/>
              </w:rPr>
            </w:pPr>
            <w:r>
              <w:rPr>
                <w:rFonts w:ascii="Calibri" w:hAnsi="Calibri" w:cs="Calibri"/>
                <w:b/>
                <w:bCs/>
              </w:rPr>
              <w:t>Meeting Date</w:t>
            </w:r>
          </w:p>
        </w:tc>
        <w:tc>
          <w:tcPr>
            <w:tcW w:w="4250" w:type="dxa"/>
            <w:shd w:val="clear" w:color="auto" w:fill="EDEDED" w:themeFill="accent3" w:themeFillTint="32"/>
          </w:tcPr>
          <w:p>
            <w:pPr>
              <w:widowControl w:val="0"/>
              <w:jc w:val="both"/>
              <w:rPr>
                <w:rFonts w:cs="Calibri"/>
                <w:sz w:val="20"/>
                <w:szCs w:val="20"/>
              </w:rPr>
            </w:pPr>
            <w:r>
              <w:rPr>
                <w:rFonts w:hint="default" w:cs="Calibri"/>
                <w:sz w:val="20"/>
                <w:szCs w:val="20"/>
                <w:lang w:val="en-US"/>
              </w:rPr>
              <w:t>22</w:t>
            </w:r>
            <w:r>
              <w:rPr>
                <w:rFonts w:cs="Calibri"/>
                <w:sz w:val="20"/>
                <w:szCs w:val="20"/>
              </w:rPr>
              <w:t>-</w:t>
            </w:r>
            <w:r>
              <w:rPr>
                <w:rFonts w:hint="default" w:cs="Calibri"/>
                <w:sz w:val="20"/>
                <w:szCs w:val="20"/>
                <w:lang w:val="en-US"/>
              </w:rPr>
              <w:t>June</w:t>
            </w:r>
            <w:r>
              <w:rPr>
                <w:rFonts w:cs="Calibri"/>
                <w:sz w:val="20"/>
                <w:szCs w:val="20"/>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jc w:val="left"/>
              <w:rPr>
                <w:rFonts w:hint="default" w:ascii="Calibri" w:hAnsi="Calibri" w:cs="Calibri"/>
                <w:b/>
                <w:bCs/>
                <w:lang w:val="en-US"/>
              </w:rPr>
            </w:pPr>
            <w:r>
              <w:rPr>
                <w:rFonts w:hint="default" w:ascii="Calibri" w:hAnsi="Calibri" w:cs="Calibri"/>
                <w:b/>
                <w:bCs/>
                <w:lang w:val="en-US"/>
              </w:rPr>
              <w:t>Meeting Time</w:t>
            </w:r>
          </w:p>
        </w:tc>
        <w:tc>
          <w:tcPr>
            <w:tcW w:w="4250" w:type="dxa"/>
            <w:shd w:val="clear" w:color="auto" w:fill="EDEDED" w:themeFill="accent3" w:themeFillTint="32"/>
          </w:tcPr>
          <w:p>
            <w:pPr>
              <w:widowControl w:val="0"/>
              <w:jc w:val="both"/>
              <w:rPr>
                <w:rFonts w:hint="default" w:cs="Calibri"/>
                <w:sz w:val="20"/>
                <w:szCs w:val="20"/>
                <w:lang w:val="en-US"/>
              </w:rPr>
            </w:pPr>
            <w:r>
              <w:rPr>
                <w:rFonts w:hint="default" w:cs="Calibri"/>
                <w:sz w:val="20"/>
                <w:szCs w:val="20"/>
                <w:lang w:val="en-US"/>
              </w:rPr>
              <w:t>4:00PM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jc w:val="left"/>
              <w:rPr>
                <w:rFonts w:ascii="Calibri" w:hAnsi="Calibri" w:cs="Calibri" w:eastAsiaTheme="minorEastAsia"/>
                <w:b/>
                <w:bCs/>
                <w:sz w:val="22"/>
                <w:szCs w:val="22"/>
                <w:lang w:val="en-US" w:eastAsia="en-US" w:bidi="ar-SA"/>
              </w:rPr>
            </w:pPr>
            <w:r>
              <w:rPr>
                <w:rFonts w:ascii="Calibri" w:hAnsi="Calibri" w:cs="Calibri"/>
                <w:b/>
                <w:bCs/>
              </w:rPr>
              <w:t>Meeting Duration</w:t>
            </w:r>
          </w:p>
        </w:tc>
        <w:tc>
          <w:tcPr>
            <w:tcW w:w="4250" w:type="dxa"/>
            <w:shd w:val="clear" w:color="auto" w:fill="EDEDED" w:themeFill="accent3" w:themeFillTint="32"/>
            <w:vAlign w:val="top"/>
          </w:tcPr>
          <w:p>
            <w:pPr>
              <w:widowControl w:val="0"/>
              <w:jc w:val="both"/>
              <w:rPr>
                <w:rFonts w:hint="default" w:cs="Calibri" w:asciiTheme="minorHAnsi" w:hAnsiTheme="minorHAnsi" w:eastAsiaTheme="minorEastAsia"/>
                <w:sz w:val="20"/>
                <w:szCs w:val="20"/>
                <w:lang w:val="en-US" w:eastAsia="en-US" w:bidi="ar-SA"/>
              </w:rPr>
            </w:pPr>
            <w:r>
              <w:rPr>
                <w:rFonts w:hint="default" w:cs="Calibri"/>
                <w:sz w:val="20"/>
                <w:szCs w:val="20"/>
                <w:lang w:val="en-US" w:eastAsia="en-US" w:bidi="ar-SA"/>
              </w:rPr>
              <w:t>1hr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jc w:val="left"/>
              <w:rPr>
                <w:rFonts w:ascii="Calibri" w:hAnsi="Calibri" w:cs="Calibri" w:eastAsiaTheme="minorEastAsia"/>
                <w:b/>
                <w:bCs/>
                <w:sz w:val="22"/>
                <w:szCs w:val="22"/>
                <w:lang w:val="en-US" w:eastAsia="en-US" w:bidi="ar-SA"/>
              </w:rPr>
            </w:pPr>
            <w:r>
              <w:rPr>
                <w:rFonts w:ascii="Calibri" w:hAnsi="Calibri" w:cs="Calibri"/>
                <w:b/>
                <w:bCs/>
              </w:rPr>
              <w:t>Meeting Topic</w:t>
            </w:r>
          </w:p>
        </w:tc>
        <w:tc>
          <w:tcPr>
            <w:tcW w:w="4250" w:type="dxa"/>
            <w:shd w:val="clear" w:color="auto" w:fill="EDEDED" w:themeFill="accent3" w:themeFillTint="32"/>
            <w:vAlign w:val="top"/>
          </w:tcPr>
          <w:p>
            <w:pPr>
              <w:widowControl w:val="0"/>
              <w:jc w:val="both"/>
              <w:rPr>
                <w:rFonts w:hint="default" w:cs="Calibri" w:asciiTheme="minorHAnsi" w:hAnsiTheme="minorHAnsi" w:eastAsiaTheme="minorEastAsia"/>
                <w:sz w:val="20"/>
                <w:szCs w:val="20"/>
                <w:lang w:val="en-US" w:eastAsia="en-US" w:bidi="ar-SA"/>
              </w:rPr>
            </w:pPr>
            <w:r>
              <w:rPr>
                <w:rFonts w:hint="default" w:cs="Calibri"/>
                <w:sz w:val="20"/>
                <w:szCs w:val="20"/>
                <w:lang w:val="en-US" w:eastAsia="en-US" w:bidi="ar-SA"/>
              </w:rPr>
              <w:t>Weekly Project Review Meeting</w:t>
            </w:r>
          </w:p>
        </w:tc>
      </w:tr>
      <w:bookmarkEnd w:id="0"/>
    </w:tbl>
    <w:p>
      <w:pPr>
        <w:jc w:val="center"/>
        <w:rPr>
          <w:rFonts w:ascii="Calibri" w:hAnsi="Calibri" w:cs="Calibri"/>
          <w:b/>
          <w:bCs/>
        </w:rPr>
      </w:pPr>
    </w:p>
    <w:p>
      <w:pPr>
        <w:jc w:val="center"/>
        <w:rPr>
          <w:rFonts w:ascii="Calibri" w:hAnsi="Calibri" w:cs="Calibri"/>
          <w:b/>
          <w:bCs/>
        </w:rPr>
      </w:pPr>
      <w:r>
        <w:rPr>
          <w:rFonts w:ascii="Calibri" w:hAnsi="Calibri" w:cs="Calibri"/>
          <w:b/>
          <w:bCs/>
        </w:rPr>
        <w:t>In Attendance (WSC)</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4261" w:type="dxa"/>
            <w:shd w:val="clear" w:color="auto" w:fill="D8D8D8" w:themeFill="background1" w:themeFillShade="D9"/>
          </w:tcPr>
          <w:p>
            <w:pPr>
              <w:widowControl w:val="0"/>
              <w:jc w:val="center"/>
              <w:rPr>
                <w:rFonts w:ascii="Calibri" w:hAnsi="Calibri" w:cs="Calibri"/>
                <w:b/>
                <w:bCs/>
              </w:rPr>
            </w:pPr>
            <w:bookmarkStart w:id="1" w:name="_Hlk109823720"/>
            <w:r>
              <w:rPr>
                <w:rFonts w:ascii="Calibri" w:hAnsi="Calibri" w:cs="Calibri"/>
                <w:b/>
                <w:bCs/>
              </w:rPr>
              <w:t>Attendee’s Name</w:t>
            </w:r>
          </w:p>
        </w:tc>
        <w:tc>
          <w:tcPr>
            <w:tcW w:w="4198" w:type="dxa"/>
            <w:shd w:val="clear" w:color="auto" w:fill="D8D8D8" w:themeFill="background1" w:themeFillShade="D9"/>
          </w:tcPr>
          <w:p>
            <w:pPr>
              <w:widowControl w:val="0"/>
              <w:jc w:val="center"/>
              <w:rPr>
                <w:rFonts w:ascii="Calibri" w:hAnsi="Calibri" w:cs="Calibri"/>
                <w:b/>
                <w:bCs/>
              </w:rPr>
            </w:pPr>
            <w:r>
              <w:rPr>
                <w:rFonts w:ascii="Calibri" w:hAnsi="Calibri" w:cs="Calibri"/>
                <w:b/>
                <w:bCs/>
              </w:rPr>
              <w:t>Department</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4261" w:type="dxa"/>
          </w:tcPr>
          <w:p>
            <w:pPr>
              <w:widowControl w:val="0"/>
              <w:jc w:val="left"/>
              <w:rPr>
                <w:rFonts w:ascii="Calibri" w:hAnsi="Calibri" w:cs="Calibri"/>
                <w:sz w:val="20"/>
                <w:szCs w:val="20"/>
              </w:rPr>
            </w:pPr>
            <w:r>
              <w:rPr>
                <w:rFonts w:ascii="Calibri" w:hAnsi="Calibri"/>
                <w:sz w:val="20"/>
                <w:szCs w:val="20"/>
              </w:rPr>
              <w:t>Dhananjaya Sarangi</w:t>
            </w:r>
          </w:p>
        </w:tc>
        <w:tc>
          <w:tcPr>
            <w:tcW w:w="4198" w:type="dxa"/>
          </w:tcPr>
          <w:p>
            <w:pPr>
              <w:widowControl w:val="0"/>
              <w:jc w:val="center"/>
              <w:rPr>
                <w:rFonts w:hint="default" w:ascii="Calibri" w:hAnsi="Calibri" w:cs="Calibri" w:eastAsiaTheme="minorHAnsi"/>
                <w:sz w:val="20"/>
                <w:szCs w:val="20"/>
                <w:lang w:val="en-US" w:eastAsia="en-US" w:bidi="ar-SA"/>
              </w:rPr>
            </w:pPr>
            <w:r>
              <w:rPr>
                <w:rFonts w:hint="default" w:ascii="Calibri" w:hAnsi="Calibri" w:cs="Calibri" w:eastAsiaTheme="minorHAnsi"/>
                <w:sz w:val="20"/>
                <w:szCs w:val="20"/>
                <w:lang w:val="en-US" w:eastAsia="en-US" w:bidi="ar-SA"/>
              </w:rPr>
              <w:t>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4261" w:type="dxa"/>
          </w:tcPr>
          <w:p>
            <w:pPr>
              <w:widowControl w:val="0"/>
              <w:jc w:val="left"/>
              <w:rPr>
                <w:rFonts w:hint="default" w:ascii="Calibri" w:hAnsi="Calibri"/>
                <w:sz w:val="20"/>
                <w:szCs w:val="20"/>
                <w:lang w:val="en-US"/>
              </w:rPr>
            </w:pPr>
            <w:r>
              <w:rPr>
                <w:rFonts w:hint="default" w:ascii="Calibri" w:hAnsi="Calibri"/>
                <w:sz w:val="20"/>
                <w:szCs w:val="20"/>
                <w:lang w:val="en-US"/>
              </w:rPr>
              <w:t>Manasranjan Mishra</w:t>
            </w:r>
          </w:p>
        </w:tc>
        <w:tc>
          <w:tcPr>
            <w:tcW w:w="4198" w:type="dxa"/>
          </w:tcPr>
          <w:p>
            <w:pPr>
              <w:widowControl w:val="0"/>
              <w:jc w:val="center"/>
              <w:rPr>
                <w:rFonts w:hint="default" w:ascii="Calibri" w:hAnsi="Calibri" w:cs="Calibri" w:eastAsiaTheme="minorHAnsi"/>
                <w:sz w:val="20"/>
                <w:szCs w:val="20"/>
                <w:lang w:val="en-US" w:eastAsia="en-US" w:bidi="ar-SA"/>
              </w:rPr>
            </w:pPr>
            <w:r>
              <w:rPr>
                <w:rFonts w:hint="default" w:ascii="Calibri" w:hAnsi="Calibri" w:cs="Calibri" w:eastAsiaTheme="minorHAnsi"/>
                <w:sz w:val="20"/>
                <w:szCs w:val="20"/>
                <w:lang w:val="en-US" w:eastAsia="en-US" w:bidi="ar-SA"/>
              </w:rPr>
              <w:t>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4261" w:type="dxa"/>
            <w:vAlign w:val="top"/>
          </w:tcPr>
          <w:p>
            <w:pPr>
              <w:widowControl w:val="0"/>
              <w:jc w:val="left"/>
              <w:rPr>
                <w:rFonts w:ascii="Calibri" w:hAnsi="Calibri" w:eastAsiaTheme="minorEastAsia" w:cstheme="minorBidi"/>
                <w:sz w:val="20"/>
                <w:szCs w:val="20"/>
                <w:lang w:val="en-US" w:eastAsia="en-US" w:bidi="ar-SA"/>
              </w:rPr>
            </w:pPr>
            <w:r>
              <w:rPr>
                <w:rFonts w:ascii="Calibri" w:hAnsi="Calibri"/>
                <w:sz w:val="20"/>
                <w:szCs w:val="20"/>
              </w:rPr>
              <w:t>Bishnupriya Panda</w:t>
            </w:r>
          </w:p>
        </w:tc>
        <w:tc>
          <w:tcPr>
            <w:tcW w:w="4198" w:type="dxa"/>
            <w:vAlign w:val="top"/>
          </w:tcPr>
          <w:p>
            <w:pPr>
              <w:widowControl w:val="0"/>
              <w:jc w:val="center"/>
              <w:rPr>
                <w:rFonts w:hint="default" w:ascii="Calibri" w:hAnsi="Calibri" w:cs="Calibri" w:eastAsiaTheme="minorHAnsi"/>
                <w:sz w:val="20"/>
                <w:szCs w:val="20"/>
                <w:lang w:val="en-US" w:eastAsia="en-US" w:bidi="ar-SA"/>
              </w:rPr>
            </w:pPr>
            <w:r>
              <w:rPr>
                <w:rFonts w:hint="default" w:ascii="Calibri" w:hAnsi="Calibri" w:cs="Calibri" w:eastAsiaTheme="minorHAnsi"/>
                <w:sz w:val="20"/>
                <w:szCs w:val="20"/>
                <w:lang w:val="en-US" w:eastAsia="en-US" w:bidi="ar-SA"/>
              </w:rPr>
              <w:t>IT</w:t>
            </w:r>
          </w:p>
        </w:tc>
      </w:tr>
    </w:tbl>
    <w:p>
      <w:pPr>
        <w:rPr>
          <w:rFonts w:ascii="Calibri" w:hAnsi="Calibri" w:cs="Calibri"/>
          <w:b/>
          <w:bCs/>
        </w:rPr>
      </w:pPr>
    </w:p>
    <w:p>
      <w:pPr>
        <w:jc w:val="center"/>
        <w:rPr>
          <w:rFonts w:ascii="Calibri" w:hAnsi="Calibri" w:cs="Calibri"/>
          <w:b/>
          <w:bCs/>
        </w:rPr>
      </w:pPr>
      <w:r>
        <w:rPr>
          <w:rFonts w:ascii="Calibri" w:hAnsi="Calibri" w:cs="Calibri"/>
          <w:b/>
          <w:bCs/>
        </w:rPr>
        <w:t>In Attendance (SOUL)</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6"/>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4226" w:type="dxa"/>
            <w:shd w:val="clear" w:color="auto" w:fill="D8D8D8" w:themeFill="background1" w:themeFillShade="D9"/>
          </w:tcPr>
          <w:p>
            <w:pPr>
              <w:widowControl w:val="0"/>
              <w:jc w:val="center"/>
              <w:rPr>
                <w:rFonts w:ascii="Calibri" w:hAnsi="Calibri" w:cs="Calibri"/>
                <w:b/>
                <w:bCs/>
              </w:rPr>
            </w:pPr>
            <w:r>
              <w:rPr>
                <w:rFonts w:ascii="Calibri" w:hAnsi="Calibri" w:cs="Calibri"/>
                <w:b/>
                <w:bCs/>
              </w:rPr>
              <w:t>Attendee’s Name</w:t>
            </w:r>
          </w:p>
        </w:tc>
        <w:tc>
          <w:tcPr>
            <w:tcW w:w="4253" w:type="dxa"/>
            <w:shd w:val="clear" w:color="auto" w:fill="D8D8D8" w:themeFill="background1" w:themeFillShade="D9"/>
          </w:tcPr>
          <w:p>
            <w:pPr>
              <w:widowControl w:val="0"/>
              <w:jc w:val="center"/>
              <w:rPr>
                <w:rFonts w:ascii="Calibri" w:hAnsi="Calibri" w:cs="Calibri"/>
                <w:b/>
                <w:bCs/>
              </w:rPr>
            </w:pPr>
            <w:r>
              <w:rPr>
                <w:rFonts w:ascii="Calibri" w:hAnsi="Calibri" w:cs="Calibri"/>
                <w:b/>
                <w:bCs/>
              </w:rPr>
              <w:t>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4226" w:type="dxa"/>
            <w:vAlign w:val="top"/>
          </w:tcPr>
          <w:p>
            <w:pPr>
              <w:widowControl w:val="0"/>
              <w:jc w:val="both"/>
              <w:rPr>
                <w:rFonts w:hint="default" w:ascii="Calibri" w:hAnsi="Calibri" w:cs="Calibri" w:eastAsiaTheme="minorHAnsi"/>
                <w:sz w:val="20"/>
                <w:szCs w:val="20"/>
                <w:lang w:val="en-IN" w:eastAsia="en-US" w:bidi="ar-SA"/>
              </w:rPr>
            </w:pPr>
            <w:r>
              <w:rPr>
                <w:rFonts w:hint="default" w:ascii="Calibri" w:hAnsi="Calibri" w:cs="Calibri" w:eastAsiaTheme="minorHAnsi"/>
                <w:sz w:val="20"/>
                <w:szCs w:val="20"/>
                <w:lang w:val="en-US" w:eastAsia="en-US" w:bidi="ar-SA"/>
              </w:rPr>
              <w:t>Amit Lenka</w:t>
            </w:r>
          </w:p>
        </w:tc>
        <w:tc>
          <w:tcPr>
            <w:tcW w:w="4253" w:type="dxa"/>
            <w:vAlign w:val="top"/>
          </w:tcPr>
          <w:p>
            <w:pPr>
              <w:widowControl w:val="0"/>
              <w:jc w:val="center"/>
              <w:rPr>
                <w:rFonts w:hint="default" w:ascii="Calibri" w:hAnsi="Calibri" w:cs="Calibri" w:eastAsiaTheme="minorHAnsi"/>
                <w:sz w:val="20"/>
                <w:szCs w:val="20"/>
                <w:lang w:val="en-US" w:eastAsia="en-US" w:bidi="ar-SA"/>
              </w:rPr>
            </w:pPr>
            <w:r>
              <w:rPr>
                <w:rFonts w:hint="default" w:ascii="Calibri" w:hAnsi="Calibri" w:cs="Calibri" w:eastAsiaTheme="minorHAnsi"/>
                <w:sz w:val="20"/>
                <w:szCs w:val="20"/>
                <w:lang w:val="en-US" w:eastAsia="en-US" w:bidi="ar-SA"/>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4226" w:type="dxa"/>
            <w:vAlign w:val="top"/>
          </w:tcPr>
          <w:p>
            <w:pPr>
              <w:widowControl w:val="0"/>
              <w:jc w:val="both"/>
              <w:rPr>
                <w:rFonts w:ascii="Calibri" w:hAnsi="Calibri" w:cs="Calibri" w:eastAsiaTheme="minorHAnsi"/>
                <w:sz w:val="20"/>
                <w:szCs w:val="20"/>
                <w:lang w:val="en-US" w:eastAsia="en-US" w:bidi="ar-SA"/>
              </w:rPr>
            </w:pPr>
            <w:r>
              <w:rPr>
                <w:rFonts w:ascii="Calibri" w:hAnsi="Calibri" w:cs="Calibri"/>
                <w:sz w:val="20"/>
                <w:szCs w:val="20"/>
              </w:rPr>
              <w:t>Sharmistha Panda</w:t>
            </w:r>
          </w:p>
        </w:tc>
        <w:tc>
          <w:tcPr>
            <w:tcW w:w="4253" w:type="dxa"/>
            <w:vAlign w:val="top"/>
          </w:tcPr>
          <w:p>
            <w:pPr>
              <w:widowControl w:val="0"/>
              <w:jc w:val="center"/>
              <w:rPr>
                <w:rFonts w:ascii="Calibri" w:hAnsi="Calibri" w:cs="Calibri" w:eastAsiaTheme="minorHAnsi"/>
                <w:sz w:val="20"/>
                <w:szCs w:val="20"/>
                <w:lang w:val="en-US" w:eastAsia="en-US" w:bidi="ar-SA"/>
              </w:rPr>
            </w:pPr>
            <w:r>
              <w:rPr>
                <w:rFonts w:ascii="Calibri" w:hAnsi="Calibri" w:cs="Calibri"/>
                <w:sz w:val="20"/>
                <w:szCs w:val="20"/>
              </w:rPr>
              <w:t>SOUL</w:t>
            </w:r>
          </w:p>
        </w:tc>
      </w:tr>
    </w:tbl>
    <w:p>
      <w:pPr>
        <w:jc w:val="center"/>
        <w:rPr>
          <w:rFonts w:ascii="Calibri" w:hAnsi="Calibri" w:cs="Calibri"/>
          <w:b/>
          <w:bCs/>
        </w:rPr>
      </w:pPr>
    </w:p>
    <w:p>
      <w:pPr>
        <w:jc w:val="both"/>
        <w:rPr>
          <w:rFonts w:ascii="Calibri" w:hAnsi="Calibri" w:cs="Calibri"/>
          <w:b/>
          <w:bCs/>
        </w:rPr>
      </w:pPr>
    </w:p>
    <w:p>
      <w:pPr>
        <w:rPr>
          <w:rFonts w:ascii="Calibri" w:hAnsi="Calibri" w:cs="Calibri"/>
          <w:b/>
          <w:bCs/>
        </w:rPr>
      </w:pPr>
      <w:r>
        <w:rPr>
          <w:rFonts w:ascii="Calibri" w:hAnsi="Calibri" w:cs="Calibri"/>
          <w:b/>
          <w:bCs/>
          <w:sz w:val="22"/>
          <w:szCs w:val="22"/>
          <w:u w:val="single"/>
        </w:rPr>
        <w:t>Points Discussed</w:t>
      </w:r>
    </w:p>
    <w:p>
      <w:pPr>
        <w:jc w:val="both"/>
        <w:rPr>
          <w:rFonts w:ascii="Calibri" w:hAnsi="Calibri" w:cs="Calibri"/>
          <w:b/>
          <w:bCs/>
        </w:rPr>
      </w:pPr>
    </w:p>
    <w:p>
      <w:pPr>
        <w:rPr>
          <w:rFonts w:ascii="Calibri" w:hAnsi="Calibri"/>
          <w:sz w:val="20"/>
        </w:rPr>
      </w:pPr>
      <w:r>
        <w:rPr>
          <w:rFonts w:ascii="Calibri" w:hAnsi="Calibri"/>
          <w:sz w:val="20"/>
        </w:rPr>
        <w:t>The following points were discussed:</w:t>
      </w:r>
    </w:p>
    <w:p>
      <w:pPr>
        <w:rPr>
          <w:rFonts w:hint="default" w:ascii="Calibri" w:hAnsi="Calibri"/>
          <w:sz w:val="20"/>
          <w:lang w:val="en-US"/>
        </w:rPr>
      </w:pPr>
    </w:p>
    <w:p>
      <w:pPr>
        <w:numPr>
          <w:ilvl w:val="0"/>
          <w:numId w:val="12"/>
        </w:numPr>
        <w:ind w:left="425" w:leftChars="0" w:hanging="425" w:firstLineChars="0"/>
        <w:rPr>
          <w:rFonts w:hint="default"/>
          <w:sz w:val="20"/>
          <w:szCs w:val="20"/>
          <w:lang w:val="en-US"/>
        </w:rPr>
      </w:pPr>
      <w:r>
        <w:rPr>
          <w:rFonts w:hint="default"/>
          <w:sz w:val="20"/>
          <w:szCs w:val="20"/>
          <w:lang w:val="en-US"/>
        </w:rPr>
        <w:t xml:space="preserve">WSC will provide the domain name required for payment integration as well as for production server </w:t>
      </w:r>
    </w:p>
    <w:p>
      <w:pPr>
        <w:rPr>
          <w:rFonts w:hint="default"/>
          <w:sz w:val="20"/>
          <w:szCs w:val="20"/>
          <w:lang w:val="en-US"/>
        </w:rPr>
      </w:pPr>
    </w:p>
    <w:p>
      <w:pPr>
        <w:numPr>
          <w:ilvl w:val="0"/>
          <w:numId w:val="12"/>
        </w:numPr>
        <w:ind w:left="425" w:leftChars="0" w:hanging="425" w:firstLineChars="0"/>
        <w:rPr>
          <w:rFonts w:hint="default"/>
          <w:sz w:val="20"/>
          <w:szCs w:val="20"/>
          <w:lang w:val="en-US"/>
        </w:rPr>
      </w:pPr>
      <w:r>
        <w:rPr>
          <w:rFonts w:hint="default"/>
          <w:sz w:val="20"/>
          <w:szCs w:val="20"/>
          <w:lang w:val="en-US"/>
        </w:rPr>
        <w:t>Mr. Manas Mishra's remarks on the SRS template will be discussed at a virtual meeting on June 23rd, 2023. The modifications will be incorporated and shared in soft copy</w:t>
      </w:r>
    </w:p>
    <w:p>
      <w:pPr>
        <w:rPr>
          <w:rFonts w:hint="default"/>
          <w:sz w:val="20"/>
          <w:szCs w:val="20"/>
          <w:lang w:val="en-US"/>
        </w:rPr>
      </w:pPr>
    </w:p>
    <w:p>
      <w:pPr>
        <w:numPr>
          <w:ilvl w:val="0"/>
          <w:numId w:val="12"/>
        </w:numPr>
        <w:ind w:left="425" w:leftChars="0" w:hanging="425" w:firstLineChars="0"/>
        <w:rPr>
          <w:rFonts w:hint="default"/>
          <w:sz w:val="20"/>
          <w:szCs w:val="20"/>
          <w:lang w:val="en-US"/>
        </w:rPr>
      </w:pPr>
      <w:r>
        <w:rPr>
          <w:rFonts w:hint="default"/>
          <w:sz w:val="20"/>
          <w:szCs w:val="20"/>
          <w:lang w:val="en-US"/>
        </w:rPr>
        <w:t>WSC stakeholders stated the base version of the application will not be installed. However, WSC wants SOUL to prioritize the modules for incremental deployment. The first priority module should be SLCM, followed by HRMS.</w:t>
      </w:r>
    </w:p>
    <w:p>
      <w:pPr>
        <w:rPr>
          <w:rFonts w:hint="default"/>
          <w:sz w:val="20"/>
          <w:szCs w:val="20"/>
          <w:lang w:val="en-US"/>
        </w:rPr>
      </w:pPr>
    </w:p>
    <w:p>
      <w:pPr>
        <w:numPr>
          <w:ilvl w:val="0"/>
          <w:numId w:val="12"/>
        </w:numPr>
        <w:ind w:left="425" w:leftChars="0" w:hanging="425" w:firstLineChars="0"/>
        <w:rPr>
          <w:rFonts w:hint="default"/>
          <w:sz w:val="20"/>
          <w:szCs w:val="20"/>
          <w:lang w:val="en-US"/>
        </w:rPr>
      </w:pPr>
      <w:r>
        <w:rPr>
          <w:rFonts w:hint="default"/>
          <w:sz w:val="20"/>
          <w:szCs w:val="20"/>
          <w:lang w:val="en-US"/>
        </w:rPr>
        <w:t>SOUL will share the role permission template with WSC so that it may be filled out with information on the user's / role access privileges by WSC</w:t>
      </w:r>
    </w:p>
    <w:p>
      <w:pPr>
        <w:numPr>
          <w:ilvl w:val="0"/>
          <w:numId w:val="0"/>
        </w:numPr>
        <w:ind w:leftChars="0"/>
        <w:rPr>
          <w:rFonts w:hint="default"/>
          <w:sz w:val="20"/>
          <w:szCs w:val="20"/>
          <w:lang w:val="en-US"/>
        </w:rPr>
      </w:pPr>
    </w:p>
    <w:p>
      <w:pPr>
        <w:numPr>
          <w:ilvl w:val="0"/>
          <w:numId w:val="12"/>
        </w:numPr>
        <w:ind w:left="425" w:leftChars="0" w:hanging="425" w:firstLineChars="0"/>
        <w:rPr>
          <w:rFonts w:hint="default"/>
          <w:sz w:val="20"/>
          <w:szCs w:val="20"/>
          <w:lang w:val="en-US"/>
        </w:rPr>
      </w:pPr>
      <w:r>
        <w:rPr>
          <w:rFonts w:hint="default"/>
          <w:sz w:val="20"/>
          <w:szCs w:val="20"/>
          <w:lang w:val="en-US"/>
        </w:rPr>
        <w:t>SOUL will discuss internally about master data entry template / process and share the outcome to WSC</w:t>
      </w:r>
    </w:p>
    <w:p>
      <w:pPr>
        <w:numPr>
          <w:numId w:val="0"/>
        </w:numPr>
        <w:ind w:leftChars="0"/>
        <w:rPr>
          <w:rFonts w:hint="default"/>
          <w:sz w:val="20"/>
          <w:szCs w:val="20"/>
          <w:lang w:val="en-US"/>
        </w:rPr>
      </w:pPr>
    </w:p>
    <w:p>
      <w:pPr>
        <w:numPr>
          <w:ilvl w:val="0"/>
          <w:numId w:val="12"/>
        </w:numPr>
        <w:ind w:left="425" w:leftChars="0" w:hanging="425" w:firstLineChars="0"/>
        <w:rPr>
          <w:rFonts w:hint="default"/>
          <w:sz w:val="20"/>
          <w:szCs w:val="20"/>
          <w:lang w:val="en-US"/>
        </w:rPr>
      </w:pPr>
      <w:r>
        <w:rPr>
          <w:rFonts w:hint="default"/>
          <w:sz w:val="20"/>
          <w:szCs w:val="20"/>
          <w:lang w:val="en-US"/>
        </w:rPr>
        <w:t>SOUL will share the design document template (HLD)</w:t>
      </w:r>
      <w:bookmarkStart w:id="2" w:name="_GoBack"/>
      <w:bookmarkEnd w:id="2"/>
      <w:r>
        <w:rPr>
          <w:rFonts w:hint="default"/>
          <w:sz w:val="20"/>
          <w:szCs w:val="20"/>
          <w:lang w:val="en-US"/>
        </w:rPr>
        <w:t xml:space="preserve"> with WSC for their feedback</w:t>
      </w:r>
    </w:p>
    <w:p>
      <w:pPr>
        <w:numPr>
          <w:numId w:val="0"/>
        </w:numPr>
        <w:ind w:leftChars="0"/>
        <w:rPr>
          <w:rFonts w:hint="default"/>
          <w:sz w:val="20"/>
          <w:szCs w:val="20"/>
          <w:lang w:val="en-US"/>
        </w:rPr>
      </w:pPr>
    </w:p>
    <w:p>
      <w:pPr>
        <w:numPr>
          <w:numId w:val="0"/>
        </w:numPr>
        <w:ind w:leftChars="0"/>
        <w:rPr>
          <w:rFonts w:hint="default"/>
          <w:sz w:val="20"/>
          <w:szCs w:val="20"/>
          <w:lang w:val="en-US"/>
        </w:rPr>
      </w:pPr>
    </w:p>
    <w:p>
      <w:pPr>
        <w:numPr>
          <w:numId w:val="0"/>
        </w:numPr>
        <w:ind w:leftChars="0"/>
        <w:rPr>
          <w:rFonts w:hint="default"/>
          <w:sz w:val="20"/>
          <w:szCs w:val="20"/>
          <w:lang w:val="en-US"/>
        </w:rPr>
      </w:pPr>
      <w:r>
        <w:rPr>
          <w:rFonts w:hint="default" w:ascii="Calibri" w:hAnsi="Calibri" w:cs="Calibri"/>
          <w:b/>
          <w:bCs/>
          <w:sz w:val="22"/>
          <w:szCs w:val="22"/>
          <w:u w:val="single"/>
          <w:lang w:val="en-US"/>
        </w:rPr>
        <w:t>Action Items</w:t>
      </w:r>
    </w:p>
    <w:p>
      <w:pPr>
        <w:numPr>
          <w:numId w:val="0"/>
        </w:numPr>
        <w:ind w:leftChars="0"/>
        <w:rPr>
          <w:rFonts w:hint="default"/>
          <w:sz w:val="20"/>
          <w:szCs w:val="20"/>
          <w:lang w:val="en-US"/>
        </w:rPr>
      </w:pPr>
    </w:p>
    <w:p>
      <w:pPr>
        <w:numPr>
          <w:ilvl w:val="0"/>
          <w:numId w:val="13"/>
        </w:numPr>
        <w:ind w:left="425" w:leftChars="0" w:hanging="425" w:firstLineChars="0"/>
        <w:rPr>
          <w:rFonts w:hint="default" w:ascii="Calibri" w:hAnsi="Calibri"/>
          <w:sz w:val="20"/>
          <w:lang w:val="en-US"/>
        </w:rPr>
      </w:pPr>
      <w:r>
        <w:rPr>
          <w:rFonts w:hint="default" w:ascii="Calibri" w:hAnsi="Calibri"/>
          <w:sz w:val="20"/>
          <w:lang w:val="en-US"/>
        </w:rPr>
        <w:t xml:space="preserve">WSC will provide the domain name </w:t>
      </w:r>
    </w:p>
    <w:p>
      <w:pPr>
        <w:numPr>
          <w:ilvl w:val="0"/>
          <w:numId w:val="13"/>
        </w:numPr>
        <w:ind w:left="425" w:leftChars="0" w:hanging="425" w:firstLineChars="0"/>
        <w:rPr>
          <w:rFonts w:hint="default"/>
          <w:sz w:val="20"/>
          <w:szCs w:val="20"/>
          <w:lang w:val="en-US"/>
        </w:rPr>
      </w:pPr>
      <w:r>
        <w:rPr>
          <w:rFonts w:hint="default"/>
          <w:sz w:val="20"/>
          <w:szCs w:val="20"/>
          <w:lang w:val="en-US"/>
        </w:rPr>
        <w:t>SOUL will share the role permission template with WSC</w:t>
      </w:r>
    </w:p>
    <w:p>
      <w:pPr>
        <w:numPr>
          <w:ilvl w:val="0"/>
          <w:numId w:val="13"/>
        </w:numPr>
        <w:ind w:left="425" w:leftChars="0" w:hanging="425" w:firstLineChars="0"/>
        <w:rPr>
          <w:rFonts w:hint="default"/>
          <w:sz w:val="20"/>
          <w:szCs w:val="20"/>
          <w:lang w:val="en-US"/>
        </w:rPr>
      </w:pPr>
      <w:r>
        <w:rPr>
          <w:rFonts w:hint="default"/>
          <w:sz w:val="20"/>
          <w:szCs w:val="20"/>
          <w:lang w:val="en-US"/>
        </w:rPr>
        <w:t>SOUL will share the design document template with WSC for their feedback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FF57838"/>
    <w:multiLevelType w:val="multilevel"/>
    <w:tmpl w:val="1FF57838"/>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1">
    <w:nsid w:val="57FAB6D4"/>
    <w:multiLevelType w:val="singleLevel"/>
    <w:tmpl w:val="57FAB6D4"/>
    <w:lvl w:ilvl="0" w:tentative="0">
      <w:start w:val="1"/>
      <w:numFmt w:val="decimal"/>
      <w:lvlText w:val="%1."/>
      <w:lvlJc w:val="left"/>
      <w:pPr>
        <w:tabs>
          <w:tab w:val="left" w:pos="425"/>
        </w:tabs>
        <w:ind w:left="425" w:leftChars="0" w:hanging="425" w:firstLineChars="0"/>
      </w:pPr>
      <w:rPr>
        <w:rFonts w:hint="default"/>
      </w:rPr>
    </w:lvl>
  </w:abstractNum>
  <w:abstractNum w:abstractNumId="12">
    <w:nsid w:val="77913CDC"/>
    <w:multiLevelType w:val="singleLevel"/>
    <w:tmpl w:val="77913CDC"/>
    <w:lvl w:ilvl="0" w:tentative="0">
      <w:start w:val="1"/>
      <w:numFmt w:val="decimal"/>
      <w:lvlText w:val="%1."/>
      <w:lvlJc w:val="left"/>
      <w:pPr>
        <w:tabs>
          <w:tab w:val="left" w:pos="425"/>
        </w:tabs>
        <w:ind w:left="425" w:leftChars="0" w:hanging="425" w:firstLineChars="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VerticalSpacing w:val="156"/>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14A4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3B6A8A"/>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12F67"/>
    <w:rsid w:val="00F3513C"/>
    <w:rsid w:val="00F465C5"/>
    <w:rsid w:val="00F5180D"/>
    <w:rsid w:val="00F51B21"/>
    <w:rsid w:val="00F51D87"/>
    <w:rsid w:val="00F53CBF"/>
    <w:rsid w:val="00F8455C"/>
    <w:rsid w:val="00F86DBC"/>
    <w:rsid w:val="00F94EBB"/>
    <w:rsid w:val="012872C6"/>
    <w:rsid w:val="0147778C"/>
    <w:rsid w:val="015720A0"/>
    <w:rsid w:val="01BA70E2"/>
    <w:rsid w:val="01CA5DA6"/>
    <w:rsid w:val="01DD4B7C"/>
    <w:rsid w:val="01F1576F"/>
    <w:rsid w:val="029D16E1"/>
    <w:rsid w:val="03477597"/>
    <w:rsid w:val="03906B04"/>
    <w:rsid w:val="03FD780C"/>
    <w:rsid w:val="04581455"/>
    <w:rsid w:val="051E3A4E"/>
    <w:rsid w:val="05620B85"/>
    <w:rsid w:val="059048A3"/>
    <w:rsid w:val="05AE3234"/>
    <w:rsid w:val="060C2312"/>
    <w:rsid w:val="064417B9"/>
    <w:rsid w:val="07000440"/>
    <w:rsid w:val="070F4698"/>
    <w:rsid w:val="0739361B"/>
    <w:rsid w:val="0749699D"/>
    <w:rsid w:val="076F3599"/>
    <w:rsid w:val="07A3050C"/>
    <w:rsid w:val="07A30AFF"/>
    <w:rsid w:val="08247DAE"/>
    <w:rsid w:val="0835729D"/>
    <w:rsid w:val="083D5469"/>
    <w:rsid w:val="088E7A4F"/>
    <w:rsid w:val="0957472D"/>
    <w:rsid w:val="096B367F"/>
    <w:rsid w:val="09820BAF"/>
    <w:rsid w:val="09A80E12"/>
    <w:rsid w:val="0AAF3695"/>
    <w:rsid w:val="0ADC4C36"/>
    <w:rsid w:val="0AE07C2A"/>
    <w:rsid w:val="0B742F55"/>
    <w:rsid w:val="0B96019A"/>
    <w:rsid w:val="0BF62499"/>
    <w:rsid w:val="0C1A784C"/>
    <w:rsid w:val="0C452C63"/>
    <w:rsid w:val="0C4D5E73"/>
    <w:rsid w:val="0C590374"/>
    <w:rsid w:val="0D9B231D"/>
    <w:rsid w:val="0DC43F13"/>
    <w:rsid w:val="0DEB5944"/>
    <w:rsid w:val="0E0C3646"/>
    <w:rsid w:val="0E611762"/>
    <w:rsid w:val="0E6A326D"/>
    <w:rsid w:val="0E770F85"/>
    <w:rsid w:val="0EE228A3"/>
    <w:rsid w:val="0F650F00"/>
    <w:rsid w:val="0FA83D2D"/>
    <w:rsid w:val="0FB4356D"/>
    <w:rsid w:val="0FD06741"/>
    <w:rsid w:val="12103BCB"/>
    <w:rsid w:val="123A0722"/>
    <w:rsid w:val="12C94D9D"/>
    <w:rsid w:val="12E7605E"/>
    <w:rsid w:val="130E34D1"/>
    <w:rsid w:val="13256215"/>
    <w:rsid w:val="135F3524"/>
    <w:rsid w:val="13631F2C"/>
    <w:rsid w:val="13EB21F9"/>
    <w:rsid w:val="14A628CF"/>
    <w:rsid w:val="15001D7B"/>
    <w:rsid w:val="15582BAE"/>
    <w:rsid w:val="15587B82"/>
    <w:rsid w:val="158D1021"/>
    <w:rsid w:val="15FA5DA1"/>
    <w:rsid w:val="16070E41"/>
    <w:rsid w:val="16113021"/>
    <w:rsid w:val="163A2FC4"/>
    <w:rsid w:val="164A1EDA"/>
    <w:rsid w:val="1698541C"/>
    <w:rsid w:val="16B0772A"/>
    <w:rsid w:val="16F33848"/>
    <w:rsid w:val="171514DA"/>
    <w:rsid w:val="178564C1"/>
    <w:rsid w:val="17BE0761"/>
    <w:rsid w:val="18160B6A"/>
    <w:rsid w:val="190D49C0"/>
    <w:rsid w:val="19147361"/>
    <w:rsid w:val="191C26C5"/>
    <w:rsid w:val="197C1B46"/>
    <w:rsid w:val="199B0DF1"/>
    <w:rsid w:val="19C448FF"/>
    <w:rsid w:val="1A1104E0"/>
    <w:rsid w:val="1A67338E"/>
    <w:rsid w:val="1B367D26"/>
    <w:rsid w:val="1B582C5B"/>
    <w:rsid w:val="1B815DBB"/>
    <w:rsid w:val="1C414332"/>
    <w:rsid w:val="1C892E65"/>
    <w:rsid w:val="1CC24675"/>
    <w:rsid w:val="1D226816"/>
    <w:rsid w:val="1D5B7100"/>
    <w:rsid w:val="1D820E9D"/>
    <w:rsid w:val="1D9A07EC"/>
    <w:rsid w:val="1DD50EE3"/>
    <w:rsid w:val="1F082731"/>
    <w:rsid w:val="1F132B8B"/>
    <w:rsid w:val="1F28706A"/>
    <w:rsid w:val="1F5D0D59"/>
    <w:rsid w:val="20893E9F"/>
    <w:rsid w:val="210D3335"/>
    <w:rsid w:val="214C1CCB"/>
    <w:rsid w:val="219D4E7B"/>
    <w:rsid w:val="221B4E1C"/>
    <w:rsid w:val="22255134"/>
    <w:rsid w:val="222953F9"/>
    <w:rsid w:val="22341ABF"/>
    <w:rsid w:val="22795D23"/>
    <w:rsid w:val="22C57E24"/>
    <w:rsid w:val="231A736E"/>
    <w:rsid w:val="23250B58"/>
    <w:rsid w:val="235B6BA2"/>
    <w:rsid w:val="23E4676E"/>
    <w:rsid w:val="24057EFA"/>
    <w:rsid w:val="24365375"/>
    <w:rsid w:val="25861A7A"/>
    <w:rsid w:val="25C14A4C"/>
    <w:rsid w:val="25D5565D"/>
    <w:rsid w:val="25FC084F"/>
    <w:rsid w:val="263C4CF7"/>
    <w:rsid w:val="264B3633"/>
    <w:rsid w:val="26DE799C"/>
    <w:rsid w:val="270B551B"/>
    <w:rsid w:val="270C646F"/>
    <w:rsid w:val="27B71CEC"/>
    <w:rsid w:val="27E64D5A"/>
    <w:rsid w:val="28084481"/>
    <w:rsid w:val="28866677"/>
    <w:rsid w:val="28DA7D34"/>
    <w:rsid w:val="295F7807"/>
    <w:rsid w:val="2979796B"/>
    <w:rsid w:val="29E45435"/>
    <w:rsid w:val="29F117C7"/>
    <w:rsid w:val="2AD76BDC"/>
    <w:rsid w:val="2AEF6E46"/>
    <w:rsid w:val="2B120951"/>
    <w:rsid w:val="2B540E97"/>
    <w:rsid w:val="2B5B189C"/>
    <w:rsid w:val="2B9A596D"/>
    <w:rsid w:val="2BE83F94"/>
    <w:rsid w:val="2C793E90"/>
    <w:rsid w:val="2D497D3E"/>
    <w:rsid w:val="2E8773B2"/>
    <w:rsid w:val="2F09325F"/>
    <w:rsid w:val="2F1A7FDA"/>
    <w:rsid w:val="2F8F1CBA"/>
    <w:rsid w:val="303600A6"/>
    <w:rsid w:val="3150631B"/>
    <w:rsid w:val="31805AB5"/>
    <w:rsid w:val="3227252C"/>
    <w:rsid w:val="326813C3"/>
    <w:rsid w:val="32B4697B"/>
    <w:rsid w:val="32D0288E"/>
    <w:rsid w:val="332E17A1"/>
    <w:rsid w:val="337771AE"/>
    <w:rsid w:val="33890C8F"/>
    <w:rsid w:val="33CF2B46"/>
    <w:rsid w:val="33D3147E"/>
    <w:rsid w:val="33DD0306"/>
    <w:rsid w:val="342F5CDB"/>
    <w:rsid w:val="34CD705B"/>
    <w:rsid w:val="34D85F19"/>
    <w:rsid w:val="35142D97"/>
    <w:rsid w:val="3558300F"/>
    <w:rsid w:val="35DA0D9B"/>
    <w:rsid w:val="35E97B9E"/>
    <w:rsid w:val="36194C10"/>
    <w:rsid w:val="364F5EED"/>
    <w:rsid w:val="36951C00"/>
    <w:rsid w:val="36A349E4"/>
    <w:rsid w:val="36D641EB"/>
    <w:rsid w:val="37171F2F"/>
    <w:rsid w:val="389B4F29"/>
    <w:rsid w:val="38E5105E"/>
    <w:rsid w:val="39767315"/>
    <w:rsid w:val="39922D30"/>
    <w:rsid w:val="39FC4F8E"/>
    <w:rsid w:val="39FE5591"/>
    <w:rsid w:val="3ABD5DEE"/>
    <w:rsid w:val="3AC618E0"/>
    <w:rsid w:val="3B4F2866"/>
    <w:rsid w:val="3B787B31"/>
    <w:rsid w:val="3BE45256"/>
    <w:rsid w:val="3C035D77"/>
    <w:rsid w:val="3C6D2836"/>
    <w:rsid w:val="3D2B5641"/>
    <w:rsid w:val="3D763CD0"/>
    <w:rsid w:val="3D9A6CBA"/>
    <w:rsid w:val="3E0B50C2"/>
    <w:rsid w:val="3E4758DE"/>
    <w:rsid w:val="3E4C591B"/>
    <w:rsid w:val="3E9D077E"/>
    <w:rsid w:val="3EA9748E"/>
    <w:rsid w:val="3EBD34B2"/>
    <w:rsid w:val="3EF75453"/>
    <w:rsid w:val="40722D28"/>
    <w:rsid w:val="40773B80"/>
    <w:rsid w:val="411B1F78"/>
    <w:rsid w:val="415C5716"/>
    <w:rsid w:val="42341F06"/>
    <w:rsid w:val="428D254A"/>
    <w:rsid w:val="42982C9D"/>
    <w:rsid w:val="4303280C"/>
    <w:rsid w:val="43550707"/>
    <w:rsid w:val="437B23A2"/>
    <w:rsid w:val="4404683C"/>
    <w:rsid w:val="442C5D93"/>
    <w:rsid w:val="446D3830"/>
    <w:rsid w:val="447B63D2"/>
    <w:rsid w:val="44A60EAD"/>
    <w:rsid w:val="45772895"/>
    <w:rsid w:val="458614D2"/>
    <w:rsid w:val="458F65D9"/>
    <w:rsid w:val="460C053E"/>
    <w:rsid w:val="460D0E84"/>
    <w:rsid w:val="46A354E4"/>
    <w:rsid w:val="485D651B"/>
    <w:rsid w:val="48646060"/>
    <w:rsid w:val="49043360"/>
    <w:rsid w:val="4910358D"/>
    <w:rsid w:val="494101E0"/>
    <w:rsid w:val="49D12082"/>
    <w:rsid w:val="49E50EBD"/>
    <w:rsid w:val="4C3F13B4"/>
    <w:rsid w:val="4C940507"/>
    <w:rsid w:val="4C972D61"/>
    <w:rsid w:val="4C9F0E58"/>
    <w:rsid w:val="4EB614F0"/>
    <w:rsid w:val="4EEE16B2"/>
    <w:rsid w:val="4F230136"/>
    <w:rsid w:val="4F6B6FE2"/>
    <w:rsid w:val="4FF35CDD"/>
    <w:rsid w:val="4FF700BD"/>
    <w:rsid w:val="50DC61AD"/>
    <w:rsid w:val="50FC37C6"/>
    <w:rsid w:val="51010497"/>
    <w:rsid w:val="51EA08A4"/>
    <w:rsid w:val="51EB10E3"/>
    <w:rsid w:val="52ED75F8"/>
    <w:rsid w:val="53495DDD"/>
    <w:rsid w:val="53E57572"/>
    <w:rsid w:val="5472334E"/>
    <w:rsid w:val="547A6B9C"/>
    <w:rsid w:val="55753EDD"/>
    <w:rsid w:val="563B3C13"/>
    <w:rsid w:val="56AE4E93"/>
    <w:rsid w:val="573A1676"/>
    <w:rsid w:val="57C4124D"/>
    <w:rsid w:val="57CD01AA"/>
    <w:rsid w:val="58564D34"/>
    <w:rsid w:val="58C24B9F"/>
    <w:rsid w:val="59215342"/>
    <w:rsid w:val="597E6E6B"/>
    <w:rsid w:val="59A62375"/>
    <w:rsid w:val="59F807C1"/>
    <w:rsid w:val="5A130FD8"/>
    <w:rsid w:val="5A324ED9"/>
    <w:rsid w:val="5A7A1C52"/>
    <w:rsid w:val="5AB5456B"/>
    <w:rsid w:val="5B0C6BD7"/>
    <w:rsid w:val="5B330DB9"/>
    <w:rsid w:val="5B87226B"/>
    <w:rsid w:val="5BFF66F4"/>
    <w:rsid w:val="5C4D4045"/>
    <w:rsid w:val="5C695E79"/>
    <w:rsid w:val="5C6E51CE"/>
    <w:rsid w:val="5D853F47"/>
    <w:rsid w:val="5D8621DE"/>
    <w:rsid w:val="5D92680F"/>
    <w:rsid w:val="5FCE501B"/>
    <w:rsid w:val="608C7E04"/>
    <w:rsid w:val="611C2D78"/>
    <w:rsid w:val="615844FD"/>
    <w:rsid w:val="61996501"/>
    <w:rsid w:val="61EA4803"/>
    <w:rsid w:val="61FC6D54"/>
    <w:rsid w:val="621E004A"/>
    <w:rsid w:val="631F7430"/>
    <w:rsid w:val="634638C2"/>
    <w:rsid w:val="638C4B45"/>
    <w:rsid w:val="639B1D7D"/>
    <w:rsid w:val="63FC771D"/>
    <w:rsid w:val="647C3D75"/>
    <w:rsid w:val="652921F8"/>
    <w:rsid w:val="65520A28"/>
    <w:rsid w:val="65B174D2"/>
    <w:rsid w:val="65BC3A2A"/>
    <w:rsid w:val="65C30618"/>
    <w:rsid w:val="663B7383"/>
    <w:rsid w:val="670A709F"/>
    <w:rsid w:val="6749720A"/>
    <w:rsid w:val="67B20BAC"/>
    <w:rsid w:val="67FE3C4D"/>
    <w:rsid w:val="68476448"/>
    <w:rsid w:val="68BB1E56"/>
    <w:rsid w:val="68F8169B"/>
    <w:rsid w:val="69797474"/>
    <w:rsid w:val="69C91E6D"/>
    <w:rsid w:val="6A871A28"/>
    <w:rsid w:val="6AA03F08"/>
    <w:rsid w:val="6AC27EAE"/>
    <w:rsid w:val="6AD40467"/>
    <w:rsid w:val="6ADF06DE"/>
    <w:rsid w:val="6B1A58CA"/>
    <w:rsid w:val="6B4D219F"/>
    <w:rsid w:val="6B545636"/>
    <w:rsid w:val="6B817C4D"/>
    <w:rsid w:val="6BF61418"/>
    <w:rsid w:val="6C386F35"/>
    <w:rsid w:val="6CE45D81"/>
    <w:rsid w:val="6D085EC7"/>
    <w:rsid w:val="6D3166AC"/>
    <w:rsid w:val="6DBA02B8"/>
    <w:rsid w:val="6EE67EE2"/>
    <w:rsid w:val="6F106A8F"/>
    <w:rsid w:val="6F306111"/>
    <w:rsid w:val="6FCF744E"/>
    <w:rsid w:val="7040659E"/>
    <w:rsid w:val="70444A08"/>
    <w:rsid w:val="70982421"/>
    <w:rsid w:val="71D777D7"/>
    <w:rsid w:val="72550017"/>
    <w:rsid w:val="72E331F2"/>
    <w:rsid w:val="730B69EF"/>
    <w:rsid w:val="7312197C"/>
    <w:rsid w:val="7379604F"/>
    <w:rsid w:val="743848C5"/>
    <w:rsid w:val="74503C64"/>
    <w:rsid w:val="745A287B"/>
    <w:rsid w:val="74B22D2F"/>
    <w:rsid w:val="75287806"/>
    <w:rsid w:val="75AE7B06"/>
    <w:rsid w:val="76044EB6"/>
    <w:rsid w:val="761237C6"/>
    <w:rsid w:val="7625601A"/>
    <w:rsid w:val="76262FC3"/>
    <w:rsid w:val="764759FD"/>
    <w:rsid w:val="766E410F"/>
    <w:rsid w:val="768228F5"/>
    <w:rsid w:val="76A86E58"/>
    <w:rsid w:val="76EB04BC"/>
    <w:rsid w:val="7718459C"/>
    <w:rsid w:val="77361AE6"/>
    <w:rsid w:val="77483FE2"/>
    <w:rsid w:val="77EB372B"/>
    <w:rsid w:val="7828133E"/>
    <w:rsid w:val="78E82CD2"/>
    <w:rsid w:val="794C3C6C"/>
    <w:rsid w:val="79AE7264"/>
    <w:rsid w:val="79CD7A2F"/>
    <w:rsid w:val="7A5B3344"/>
    <w:rsid w:val="7B0D48C0"/>
    <w:rsid w:val="7B167934"/>
    <w:rsid w:val="7BB340C8"/>
    <w:rsid w:val="7BB769BD"/>
    <w:rsid w:val="7C0E7550"/>
    <w:rsid w:val="7C574A54"/>
    <w:rsid w:val="7CA45EFC"/>
    <w:rsid w:val="7CD4699B"/>
    <w:rsid w:val="7D19714E"/>
    <w:rsid w:val="7D2F2D01"/>
    <w:rsid w:val="7D4A18CA"/>
    <w:rsid w:val="7D4F6073"/>
    <w:rsid w:val="7D787377"/>
    <w:rsid w:val="7DFA0B89"/>
    <w:rsid w:val="7E570BDF"/>
    <w:rsid w:val="7EE979FB"/>
    <w:rsid w:val="7F0C48F7"/>
    <w:rsid w:val="7F6B4C36"/>
    <w:rsid w:val="7F7017CC"/>
    <w:rsid w:val="7FCE7A1E"/>
    <w:rsid w:val="7FD2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200"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160</Words>
  <Characters>913</Characters>
  <Lines>7</Lines>
  <Paragraphs>2</Paragraphs>
  <TotalTime>5</TotalTime>
  <ScaleCrop>false</ScaleCrop>
  <LinksUpToDate>false</LinksUpToDate>
  <CharactersWithSpaces>1071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2023-03-14T11:24:00Z</dcterms:created>
  <dc:creator>SHARMISTHA PANDA PANDA</dc:creator>
  <cp:lastModifiedBy>SHARMISTHA PANDA PANDA</cp:lastModifiedBy>
  <dcterms:modified xsi:type="dcterms:W3CDTF">2023-06-23T06:08:08Z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9E19C2752304483F9962AA723B66C8E9</vt:lpwstr>
  </property>
</Properties>
</file>