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rPr>
          <w:rFonts w:ascii="Century Gothic" w:hAnsi="Century Gothic" w:eastAsia="Century Gothic" w:cs="Century Gothic"/>
          <w:b/>
          <w:color w:val="585858"/>
          <w:sz w:val="44"/>
          <w:szCs w:val="44"/>
        </w:rPr>
      </w:pPr>
      <w:bookmarkStart w:id="0" w:name="_Title#3910760528"/>
      <w:r>
        <w:pict>
          <v:shape id="Picture 6" o:spid="_x0000_s1026" o:spt="75" type="#_x0000_t75" style="position:absolute;left:0pt;margin-left:422.95pt;margin-top:-12pt;height:63.2pt;width:113.8pt;z-index:251661312;mso-width-relative:page;mso-height-relative:page;" filled="f" o:preferrelative="t" stroked="f" coordsize="21600,21600">
            <v:path/>
            <v:fill on="f" focussize="0,0"/>
            <v:stroke on="f"/>
            <v:imagedata r:id="rId5" o:title=""/>
            <o:lock v:ext="edit" aspectratio="t"/>
          </v:shape>
        </w:pict>
      </w:r>
      <w:r>
        <w:pict>
          <v:shape id="Picture 8" o:spid="_x0000_s1027" o:spt="75" type="#_x0000_t75" style="position:absolute;left:0pt;margin-left:-4.05pt;margin-top:-13.5pt;height:72.5pt;width:72.5pt;z-index:251660288;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2"/>
          <w:szCs w:val="32"/>
          <w:lang w:val="en-US"/>
        </w:rPr>
        <w:t>GAP ANALYSIS DOCUMENT (GAD)</w:t>
      </w:r>
      <w:r>
        <w:rPr>
          <w:rFonts w:ascii="Century Gothic" w:hAnsi="Century Gothic"/>
          <w:b/>
          <w:bCs/>
          <w:color w:val="7030A0"/>
          <w:sz w:val="32"/>
          <w:szCs w:val="32"/>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ascii="Century Gothic" w:hAnsi="Century Gothic" w:eastAsia="Century Gothic" w:cs="Century Gothic"/>
          <w:sz w:val="22"/>
          <w:szCs w:val="22"/>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jc w:val="center"/>
        <w:rPr>
          <w:rFonts w:ascii="Century Gothic" w:hAnsi="Century Gothic" w:eastAsia="Century Gothic" w:cs="Century Gothic"/>
          <w:b/>
          <w:bCs/>
          <w:sz w:val="24"/>
          <w:szCs w:val="24"/>
        </w:rPr>
      </w:pPr>
    </w:p>
    <w:tbl>
      <w:tblPr>
        <w:tblStyle w:val="111"/>
        <w:tblW w:w="0" w:type="auto"/>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2"/>
        <w:gridCol w:w="7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22" w:type="dxa"/>
            <w:shd w:val="clear" w:color="auto" w:fill="D7D7D7"/>
            <w:noWrap w:val="0"/>
            <w:vAlign w:val="top"/>
          </w:tcPr>
          <w:p>
            <w:pPr>
              <w:tabs>
                <w:tab w:val="left" w:pos="2835"/>
              </w:tabs>
              <w:jc w:val="center"/>
              <w:rPr>
                <w:rFonts w:hint="default" w:ascii="Century Gothic" w:hAnsi="Century Gothic" w:eastAsia="Century Gothic" w:cs="Century Gothic"/>
                <w:b/>
                <w:bCs/>
                <w:sz w:val="24"/>
                <w:szCs w:val="24"/>
                <w:vertAlign w:val="baseline"/>
                <w:lang w:val="en-US"/>
              </w:rPr>
            </w:pPr>
            <w:r>
              <w:rPr>
                <w:rFonts w:hint="default" w:ascii="Century Gothic" w:hAnsi="Century Gothic" w:eastAsia="Century Gothic" w:cs="Century Gothic"/>
                <w:b/>
                <w:bCs/>
                <w:color w:val="3B3838"/>
                <w:sz w:val="24"/>
                <w:szCs w:val="24"/>
                <w:vertAlign w:val="baseline"/>
                <w:lang w:val="en-US"/>
              </w:rPr>
              <w:t>MODULE NAME</w:t>
            </w:r>
          </w:p>
        </w:tc>
        <w:tc>
          <w:tcPr>
            <w:tcW w:w="7085" w:type="dxa"/>
            <w:noWrap w:val="0"/>
            <w:vAlign w:val="top"/>
          </w:tcPr>
          <w:p>
            <w:pPr>
              <w:tabs>
                <w:tab w:val="left" w:pos="2835"/>
              </w:tabs>
              <w:jc w:val="center"/>
              <w:rPr>
                <w:rFonts w:ascii="Century Gothic" w:hAnsi="Century Gothic" w:eastAsia="Century Gothic" w:cs="Century Gothic"/>
                <w:b/>
                <w:bCs/>
                <w:sz w:val="24"/>
                <w:szCs w:val="24"/>
                <w:vertAlign w:val="baseline"/>
              </w:rPr>
            </w:pPr>
            <w:r>
              <w:rPr>
                <w:rFonts w:hint="default" w:ascii="Century Gothic" w:hAnsi="Century Gothic" w:eastAsia="Century Gothic"/>
                <w:b/>
                <w:bCs/>
                <w:sz w:val="24"/>
                <w:szCs w:val="24"/>
                <w:vertAlign w:val="baseline"/>
              </w:rPr>
              <w:t>Procurement &amp; Inventory Management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bookmarkStart w:id="22" w:name="_GoBack"/>
      <w:bookmarkEnd w:id="22"/>
    </w:p>
    <w:tbl>
      <w:tblPr>
        <w:tblStyle w:val="256"/>
        <w:tblpPr w:leftFromText="180" w:rightFromText="180" w:vertAnchor="text" w:horzAnchor="page" w:tblpX="792" w:tblpY="58"/>
        <w:tblOverlap w:val="never"/>
        <w:tblW w:w="10655"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468"/>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655"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468"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468"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468"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2336;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19</w:t>
      </w:r>
    </w:p>
    <w:p>
      <w:pPr>
        <w:pStyle w:val="251"/>
        <w:spacing w:line="240" w:lineRule="auto"/>
        <w:jc w:val="center"/>
        <w:rPr>
          <w:rFonts w:hint="default"/>
          <w:b/>
          <w:bCs/>
          <w:sz w:val="50"/>
          <w:szCs w:val="50"/>
          <w:lang w:val="en-US" w:eastAsia="zh-CN"/>
        </w:rPr>
      </w:pPr>
    </w:p>
    <w:p>
      <w:pPr>
        <w:pStyle w:val="251"/>
        <w:spacing w:line="240" w:lineRule="auto"/>
        <w:jc w:val="center"/>
        <w:rPr>
          <w:rFonts w:hint="default"/>
          <w:b/>
          <w:bCs/>
          <w:sz w:val="50"/>
          <w:szCs w:val="50"/>
          <w:lang w:val="en-US" w:eastAsia="zh-CN"/>
        </w:rPr>
      </w:pPr>
      <w:r>
        <w:rPr>
          <w:rFonts w:hint="eastAsia" w:eastAsia="SimSun"/>
          <w:lang w:eastAsia="zh-CN"/>
        </w:rPr>
        <w:drawing>
          <wp:anchor distT="0" distB="0" distL="114300" distR="114300" simplePos="0" relativeHeight="251659264" behindDoc="1" locked="0" layoutInCell="1" allowOverlap="1">
            <wp:simplePos x="0" y="0"/>
            <wp:positionH relativeFrom="page">
              <wp:posOffset>-635</wp:posOffset>
            </wp:positionH>
            <wp:positionV relativeFrom="page">
              <wp:posOffset>-12065</wp:posOffset>
            </wp:positionV>
            <wp:extent cx="7778750" cy="5758180"/>
            <wp:effectExtent l="0" t="0" r="12700" b="13970"/>
            <wp:wrapNone/>
            <wp:docPr id="9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p>
    <w:p>
      <w:pPr>
        <w:pStyle w:val="251"/>
        <w:spacing w:line="240" w:lineRule="auto"/>
        <w:jc w:val="center"/>
        <w:rPr>
          <w:rFonts w:hint="default"/>
          <w:b/>
          <w:bCs/>
          <w:sz w:val="50"/>
          <w:szCs w:val="50"/>
          <w:lang w:val="en-US" w:eastAsia="zh-CN"/>
        </w:rPr>
      </w:pPr>
    </w:p>
    <w:p>
      <w:pPr>
        <w:pStyle w:val="251"/>
        <w:spacing w:line="240" w:lineRule="auto"/>
        <w:jc w:val="center"/>
        <w:rPr>
          <w:rFonts w:hint="default"/>
          <w:b/>
          <w:bCs/>
          <w:sz w:val="50"/>
          <w:szCs w:val="50"/>
          <w:lang w:val="en-US" w:eastAsia="zh-CN"/>
        </w:rPr>
      </w:pPr>
    </w:p>
    <w:p>
      <w:pPr>
        <w:pStyle w:val="251"/>
        <w:spacing w:line="240" w:lineRule="auto"/>
        <w:jc w:val="center"/>
        <w:rPr>
          <w:rFonts w:hint="default"/>
          <w:b/>
          <w:bCs/>
          <w:sz w:val="50"/>
          <w:szCs w:val="50"/>
          <w:lang w:val="en-US" w:eastAsia="zh-CN"/>
        </w:rPr>
      </w:pPr>
    </w:p>
    <w:p>
      <w:pPr>
        <w:pStyle w:val="251"/>
        <w:spacing w:line="240" w:lineRule="auto"/>
        <w:jc w:val="center"/>
        <w:rPr>
          <w:rFonts w:hint="default"/>
          <w:b/>
          <w:bCs/>
          <w:sz w:val="50"/>
          <w:szCs w:val="50"/>
          <w:lang w:val="en-US" w:eastAsia="zh-CN"/>
        </w:rPr>
      </w:pPr>
      <w:r>
        <w:rPr>
          <w:rFonts w:hint="default"/>
          <w:b/>
          <w:bCs/>
          <w:sz w:val="50"/>
          <w:szCs w:val="50"/>
          <w:lang w:val="en-US" w:eastAsia="zh-CN"/>
        </w:rPr>
        <w:t>GAP Analysis Document</w:t>
      </w:r>
    </w:p>
    <w:p>
      <w:pPr>
        <w:pStyle w:val="251"/>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251"/>
        <w:spacing w:line="240" w:lineRule="auto"/>
        <w:jc w:val="center"/>
        <w:rPr>
          <w:rFonts w:hint="default"/>
          <w:sz w:val="50"/>
          <w:szCs w:val="50"/>
          <w:lang w:val="en-IN"/>
        </w:rPr>
      </w:pPr>
      <w:r>
        <w:rPr>
          <w:rFonts w:hint="default"/>
          <w:b/>
          <w:bCs/>
          <w:sz w:val="50"/>
          <w:szCs w:val="50"/>
          <w:lang w:val="en-US"/>
        </w:rPr>
        <w:t xml:space="preserve">Procurement &amp; Inventory Management </w:t>
      </w:r>
      <w:r>
        <w:rPr>
          <w:rFonts w:hint="default"/>
          <w:b/>
          <w:bCs/>
          <w:sz w:val="50"/>
          <w:szCs w:val="50"/>
          <w:lang w:val="en-IN"/>
        </w:rPr>
        <w:t>module</w:t>
      </w:r>
    </w:p>
    <w:p>
      <w:pPr>
        <w:pStyle w:val="251"/>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1"/>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1"/>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jc w:val="cente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939800" cy="951230"/>
            <wp:effectExtent l="0" t="0" r="0" b="1270"/>
            <wp:docPr id="90"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C:\Users\KIIT\Desktop\DOCS\PPT\SOUL_Logo.jpg"/>
                    <pic:cNvPicPr>
                      <a:picLocks noChangeAspect="1"/>
                    </pic:cNvPicPr>
                  </pic:nvPicPr>
                  <pic:blipFill>
                    <a:blip r:embed="rId9"/>
                    <a:stretch>
                      <a:fillRect/>
                    </a:stretch>
                  </pic:blipFill>
                  <pic:spPr>
                    <a:xfrm>
                      <a:off x="0" y="0"/>
                      <a:ext cx="939800" cy="951230"/>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p>
    <w:p>
      <w:pPr>
        <w:jc w:val="center"/>
        <w:rPr>
          <w:rFonts w:hint="default" w:ascii="Times New Roman" w:hAnsi="Times New Roman" w:cs="Times New Roman"/>
          <w:b/>
          <w:bCs/>
          <w:color w:val="43D1EB"/>
          <w:sz w:val="36"/>
          <w:szCs w:val="36"/>
          <w:lang w:val="zh-CN"/>
        </w:rPr>
      </w:pP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hint="default" w:ascii="Calibri" w:hAnsi="Calibri" w:eastAsia="SimSun" w:cs="Calibri"/>
          <w:sz w:val="20"/>
          <w:szCs w:val="20"/>
          <w:lang w:val="en-US" w:eastAsia="zh-CN" w:bidi="ar-SA"/>
        </w:rPr>
      </w:pPr>
    </w:p>
    <w:sdt>
      <w:sdtPr>
        <w:rPr>
          <w:rFonts w:hint="default" w:ascii="Calibri" w:hAnsi="Calibri" w:eastAsia="SimSun" w:cs="Calibri"/>
          <w:sz w:val="20"/>
          <w:szCs w:val="20"/>
          <w:lang w:val="en-US" w:eastAsia="zh-CN" w:bidi="ar-SA"/>
        </w:rPr>
        <w:id w:val="147457128"/>
        <w15:color w:val="DBDBDB"/>
        <w:docPartObj>
          <w:docPartGallery w:val="Table of Contents"/>
          <w:docPartUnique/>
        </w:docPartObj>
      </w:sdtPr>
      <w:sdtEndPr>
        <w:rPr>
          <w:rFonts w:hint="default" w:ascii="SimSun" w:hAnsi="SimSun" w:eastAsia="SimSun" w:cstheme="minorBidi"/>
          <w:sz w:val="21"/>
          <w:szCs w:val="20"/>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sz w:val="20"/>
              <w:szCs w:val="20"/>
              <w:lang w:val="en-IN"/>
            </w:rPr>
          </w:pPr>
          <w:bookmarkStart w:id="1" w:name="_Toc5244"/>
          <w:r>
            <w:rPr>
              <w:rFonts w:hint="default" w:ascii="Calibri" w:hAnsi="Calibri" w:eastAsia="SimSun" w:cs="Calibri"/>
              <w:b/>
              <w:bCs/>
              <w:sz w:val="20"/>
              <w:szCs w:val="20"/>
              <w:lang w:val="en-IN"/>
            </w:rPr>
            <w:t>Contents</w:t>
          </w:r>
        </w:p>
        <w:p>
          <w:pPr>
            <w:pStyle w:val="142"/>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TOC \o "1-3" \h \u </w:instrText>
          </w:r>
          <w:r>
            <w:rPr>
              <w:rFonts w:hint="default" w:ascii="Calibri" w:hAnsi="Calibri" w:cs="Calibri"/>
              <w:sz w:val="20"/>
              <w:szCs w:val="20"/>
            </w:rPr>
            <w:fldChar w:fldCharType="separate"/>
          </w:r>
          <w:r>
            <w:rPr>
              <w:rFonts w:hint="default" w:ascii="Calibri" w:hAnsi="Calibri" w:cs="Calibri"/>
              <w:sz w:val="20"/>
              <w:szCs w:val="20"/>
            </w:rPr>
            <w:fldChar w:fldCharType="begin"/>
          </w:r>
          <w:r>
            <w:rPr>
              <w:rFonts w:hint="default" w:ascii="Calibri" w:hAnsi="Calibri" w:cs="Calibri"/>
              <w:sz w:val="20"/>
              <w:szCs w:val="20"/>
            </w:rPr>
            <w:instrText xml:space="preserve"> HYPERLINK \l _Toc4018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A. Introduction</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_Toc4018 \h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2"/>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_Toc29929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 xml:space="preserve">B. </w:t>
          </w:r>
          <w:r>
            <w:rPr>
              <w:rFonts w:hint="default" w:ascii="Calibri" w:hAnsi="Calibri" w:eastAsia="Segoe UI" w:cs="Calibri"/>
              <w:bCs/>
              <w:i w:val="0"/>
              <w:iCs w:val="0"/>
              <w:caps w:val="0"/>
              <w:spacing w:val="0"/>
              <w:sz w:val="20"/>
              <w:szCs w:val="20"/>
              <w:shd w:val="clear" w:fill="F9FAFA"/>
              <w:lang w:val="en-US" w:eastAsia="zh-CN"/>
            </w:rPr>
            <w:t>Overview of the Document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_Toc29929 \h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2"/>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_Toc28172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US" w:eastAsia="zh-CN" w:bidi="ar-SA"/>
            </w:rPr>
            <w:t>C. Existing Requisition Process Flow</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_Toc28172 \h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2"/>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_Toc2941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D. WSC Requisition Flowchart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_Toc2941 \h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2"/>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_Toc20234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E. Existing Procurement Flowchart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_Toc20234 \h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2"/>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_Toc19828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kern w:val="44"/>
              <w:sz w:val="20"/>
              <w:szCs w:val="20"/>
              <w:shd w:val="clear" w:fill="F9FAFA"/>
              <w:lang w:val="en-IN" w:eastAsia="zh-CN" w:bidi="ar-SA"/>
            </w:rPr>
            <w:t>F. Masters &amp; Reports</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_Toc19828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_Toc24817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US"/>
            </w:rPr>
            <w:t xml:space="preserve">1. </w:t>
          </w:r>
          <w:r>
            <w:rPr>
              <w:rFonts w:hint="default" w:ascii="Calibri" w:hAnsi="Calibri" w:eastAsia="Segoe UI" w:cs="Calibri"/>
              <w:bCs/>
              <w:i w:val="0"/>
              <w:iCs w:val="0"/>
              <w:caps w:val="0"/>
              <w:spacing w:val="0"/>
              <w:sz w:val="20"/>
              <w:szCs w:val="20"/>
              <w:shd w:val="clear" w:color="auto" w:fill="auto"/>
              <w:lang w:val="en-IN"/>
            </w:rPr>
            <w:t>Items &amp; Pricing</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_Toc24817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_Toc31866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1.1 Item</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_Toc31866 \h </w:instrText>
          </w:r>
          <w:r>
            <w:rPr>
              <w:rFonts w:hint="default" w:ascii="Calibri" w:hAnsi="Calibri" w:cs="Calibri"/>
              <w:sz w:val="20"/>
              <w:szCs w:val="20"/>
            </w:rPr>
            <w:fldChar w:fldCharType="separate"/>
          </w:r>
          <w:r>
            <w:rPr>
              <w:rFonts w:hint="default" w:ascii="Calibri" w:hAnsi="Calibri" w:cs="Calibri"/>
              <w:sz w:val="20"/>
              <w:szCs w:val="20"/>
            </w:rPr>
            <w:t>9</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_Toc24912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1.2 Item Price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_Toc24912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_Toc8234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2. </w:t>
          </w:r>
          <w:r>
            <w:rPr>
              <w:rFonts w:hint="default" w:ascii="Calibri" w:hAnsi="Calibri" w:eastAsia="Segoe UI" w:cs="Calibri"/>
              <w:bCs/>
              <w:i w:val="0"/>
              <w:iCs w:val="0"/>
              <w:caps w:val="0"/>
              <w:spacing w:val="0"/>
              <w:sz w:val="20"/>
              <w:szCs w:val="20"/>
              <w:shd w:val="clear" w:color="auto" w:fill="auto"/>
              <w:lang w:val="en-IN"/>
            </w:rPr>
            <w:t>Supplier</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_Toc8234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_Toc8312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2.1 Supplier Group</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_Toc8312 \h </w:instrText>
          </w:r>
          <w:r>
            <w:rPr>
              <w:rFonts w:hint="default" w:ascii="Calibri" w:hAnsi="Calibri" w:cs="Calibri"/>
              <w:sz w:val="20"/>
              <w:szCs w:val="20"/>
            </w:rPr>
            <w:fldChar w:fldCharType="separate"/>
          </w:r>
          <w:r>
            <w:rPr>
              <w:rFonts w:hint="default" w:ascii="Calibri" w:hAnsi="Calibri" w:cs="Calibri"/>
              <w:sz w:val="20"/>
              <w:szCs w:val="20"/>
            </w:rPr>
            <w:t>11</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_Toc6702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3. </w:t>
          </w:r>
          <w:r>
            <w:rPr>
              <w:rFonts w:hint="default" w:ascii="Calibri" w:hAnsi="Calibri" w:eastAsia="Segoe UI" w:cs="Calibri"/>
              <w:bCs/>
              <w:i w:val="0"/>
              <w:iCs w:val="0"/>
              <w:caps w:val="0"/>
              <w:spacing w:val="0"/>
              <w:sz w:val="20"/>
              <w:szCs w:val="20"/>
              <w:shd w:val="clear" w:color="auto" w:fill="auto"/>
              <w:lang w:val="en-IN"/>
            </w:rPr>
            <w:t>Buying</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_Toc6702 \h </w:instrText>
          </w:r>
          <w:r>
            <w:rPr>
              <w:rFonts w:hint="default" w:ascii="Calibri" w:hAnsi="Calibri" w:cs="Calibri"/>
              <w:sz w:val="20"/>
              <w:szCs w:val="20"/>
            </w:rPr>
            <w:fldChar w:fldCharType="separate"/>
          </w:r>
          <w:r>
            <w:rPr>
              <w:rFonts w:hint="default" w:ascii="Calibri" w:hAnsi="Calibri" w:cs="Calibri"/>
              <w:sz w:val="20"/>
              <w:szCs w:val="20"/>
            </w:rPr>
            <w:t>12</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_Toc27035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3.1 Material Request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_Toc27035 \h </w:instrText>
          </w:r>
          <w:r>
            <w:rPr>
              <w:rFonts w:hint="default" w:ascii="Calibri" w:hAnsi="Calibri" w:cs="Calibri"/>
              <w:sz w:val="20"/>
              <w:szCs w:val="20"/>
            </w:rPr>
            <w:fldChar w:fldCharType="separate"/>
          </w:r>
          <w:r>
            <w:rPr>
              <w:rFonts w:hint="default" w:ascii="Calibri" w:hAnsi="Calibri" w:cs="Calibri"/>
              <w:sz w:val="20"/>
              <w:szCs w:val="20"/>
            </w:rPr>
            <w:t>12</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_Toc88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3.2 Purchase Order</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_Toc88 \h </w:instrText>
          </w:r>
          <w:r>
            <w:rPr>
              <w:rFonts w:hint="default" w:ascii="Calibri" w:hAnsi="Calibri" w:cs="Calibri"/>
              <w:sz w:val="20"/>
              <w:szCs w:val="20"/>
            </w:rPr>
            <w:fldChar w:fldCharType="separate"/>
          </w:r>
          <w:r>
            <w:rPr>
              <w:rFonts w:hint="default" w:ascii="Calibri" w:hAnsi="Calibri" w:cs="Calibri"/>
              <w:sz w:val="20"/>
              <w:szCs w:val="20"/>
            </w:rPr>
            <w:t>13</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_Toc15622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4. </w:t>
          </w:r>
          <w:r>
            <w:rPr>
              <w:rFonts w:hint="default" w:ascii="Calibri" w:hAnsi="Calibri" w:eastAsia="Segoe UI" w:cs="Calibri"/>
              <w:bCs/>
              <w:i w:val="0"/>
              <w:iCs w:val="0"/>
              <w:caps w:val="0"/>
              <w:spacing w:val="0"/>
              <w:sz w:val="20"/>
              <w:szCs w:val="20"/>
              <w:shd w:val="clear" w:color="auto" w:fill="auto"/>
              <w:lang w:val="en-IN"/>
            </w:rPr>
            <w:t>Assets</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_Toc15622 \h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_Toc5242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bidi="ar-SA"/>
            </w:rPr>
            <w:t>4.1 Asset</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_Toc5242 \h </w:instrText>
          </w:r>
          <w:r>
            <w:rPr>
              <w:rFonts w:hint="default" w:ascii="Calibri" w:hAnsi="Calibri" w:cs="Calibri"/>
              <w:sz w:val="20"/>
              <w:szCs w:val="20"/>
            </w:rPr>
            <w:fldChar w:fldCharType="separate"/>
          </w:r>
          <w:r>
            <w:rPr>
              <w:rFonts w:hint="default" w:ascii="Calibri" w:hAnsi="Calibri" w:cs="Calibri"/>
              <w:sz w:val="20"/>
              <w:szCs w:val="20"/>
            </w:rPr>
            <w:t>15</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3"/>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_Toc29974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auto"/>
              <w:lang w:val="en-IN"/>
            </w:rPr>
            <w:t xml:space="preserve">5. </w:t>
          </w:r>
          <w:r>
            <w:rPr>
              <w:rFonts w:hint="default" w:ascii="Calibri" w:hAnsi="Calibri" w:eastAsia="Segoe UI" w:cs="Calibri"/>
              <w:bCs/>
              <w:i w:val="0"/>
              <w:iCs w:val="0"/>
              <w:caps w:val="0"/>
              <w:spacing w:val="0"/>
              <w:sz w:val="20"/>
              <w:szCs w:val="20"/>
              <w:shd w:val="clear" w:color="auto" w:fill="auto"/>
              <w:lang w:val="en-IN"/>
            </w:rPr>
            <w:t>Maintenance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_Toc29974 \h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rPr>
            <w:fldChar w:fldCharType="end"/>
          </w:r>
        </w:p>
        <w:p>
          <w:pPr>
            <w:pStyle w:val="144"/>
            <w:tabs>
              <w:tab w:val="right" w:leader="dot" w:pos="10466"/>
            </w:tabs>
            <w:rPr>
              <w:rFonts w:hint="default" w:ascii="Calibri" w:hAnsi="Calibri" w:cs="Calibri"/>
              <w:sz w:val="20"/>
              <w:szCs w:val="20"/>
            </w:rPr>
          </w:pPr>
          <w:r>
            <w:rPr>
              <w:rFonts w:hint="default" w:ascii="Calibri" w:hAnsi="Calibri" w:cs="Calibri"/>
              <w:sz w:val="20"/>
              <w:szCs w:val="20"/>
            </w:rPr>
            <w:fldChar w:fldCharType="begin"/>
          </w:r>
          <w:r>
            <w:rPr>
              <w:rFonts w:hint="default" w:ascii="Calibri" w:hAnsi="Calibri" w:cs="Calibri"/>
              <w:sz w:val="20"/>
              <w:szCs w:val="20"/>
            </w:rPr>
            <w:instrText xml:space="preserve"> HYPERLINK \l _Toc12296 </w:instrText>
          </w:r>
          <w:r>
            <w:rPr>
              <w:rFonts w:hint="default" w:ascii="Calibri" w:hAnsi="Calibri" w:cs="Calibri"/>
              <w:sz w:val="20"/>
              <w:szCs w:val="20"/>
            </w:rPr>
            <w:fldChar w:fldCharType="separate"/>
          </w:r>
          <w:r>
            <w:rPr>
              <w:rFonts w:hint="default" w:ascii="Calibri" w:hAnsi="Calibri" w:eastAsia="Segoe UI" w:cs="Calibri"/>
              <w:bCs/>
              <w:i w:val="0"/>
              <w:iCs w:val="0"/>
              <w:caps w:val="0"/>
              <w:spacing w:val="0"/>
              <w:sz w:val="20"/>
              <w:szCs w:val="20"/>
              <w:shd w:val="clear" w:fill="F9FAFA"/>
              <w:lang w:val="en-IN" w:eastAsia="zh-CN"/>
            </w:rPr>
            <w:t>5.1 Asset Maintenance</w:t>
          </w:r>
          <w:r>
            <w:rPr>
              <w:rFonts w:hint="default" w:ascii="Calibri" w:hAnsi="Calibri" w:cs="Calibri"/>
              <w:sz w:val="20"/>
              <w:szCs w:val="20"/>
            </w:rPr>
            <w:tab/>
          </w:r>
          <w:r>
            <w:rPr>
              <w:rFonts w:hint="default" w:ascii="Calibri" w:hAnsi="Calibri" w:cs="Calibri"/>
              <w:sz w:val="20"/>
              <w:szCs w:val="20"/>
            </w:rPr>
            <w:fldChar w:fldCharType="begin"/>
          </w:r>
          <w:r>
            <w:rPr>
              <w:rFonts w:hint="default" w:ascii="Calibri" w:hAnsi="Calibri" w:cs="Calibri"/>
              <w:sz w:val="20"/>
              <w:szCs w:val="20"/>
            </w:rPr>
            <w:instrText xml:space="preserve"> PAGEREF _Toc12296 \h </w:instrText>
          </w:r>
          <w:r>
            <w:rPr>
              <w:rFonts w:hint="default" w:ascii="Calibri" w:hAnsi="Calibri" w:cs="Calibri"/>
              <w:sz w:val="20"/>
              <w:szCs w:val="20"/>
            </w:rPr>
            <w:fldChar w:fldCharType="separate"/>
          </w:r>
          <w:r>
            <w:rPr>
              <w:rFonts w:hint="default" w:ascii="Calibri" w:hAnsi="Calibri" w:cs="Calibri"/>
              <w:sz w:val="20"/>
              <w:szCs w:val="20"/>
            </w:rPr>
            <w:t>16</w:t>
          </w:r>
          <w:r>
            <w:rPr>
              <w:rFonts w:hint="default" w:ascii="Calibri" w:hAnsi="Calibri" w:cs="Calibri"/>
              <w:sz w:val="20"/>
              <w:szCs w:val="20"/>
            </w:rPr>
            <w:fldChar w:fldCharType="end"/>
          </w:r>
          <w:r>
            <w:rPr>
              <w:rFonts w:hint="default" w:ascii="Calibri" w:hAnsi="Calibri" w:cs="Calibri"/>
              <w:sz w:val="20"/>
              <w:szCs w:val="20"/>
            </w:rPr>
            <w:fldChar w:fldCharType="end"/>
          </w:r>
        </w:p>
        <w:p>
          <w:r>
            <w:rPr>
              <w:rFonts w:hint="default" w:ascii="Calibri" w:hAnsi="Calibri" w:cs="Calibri"/>
              <w:sz w:val="20"/>
              <w:szCs w:val="20"/>
            </w:rPr>
            <w:fldChar w:fldCharType="end"/>
          </w:r>
        </w:p>
      </w:sdtContent>
    </w:sdt>
    <w:p/>
    <w:p/>
    <w:p/>
    <w:p/>
    <w:p/>
    <w:p/>
    <w:p/>
    <w:p/>
    <w:p/>
    <w:p/>
    <w:p/>
    <w:p/>
    <w:p/>
    <w:p/>
    <w:p/>
    <w:p/>
    <w:p/>
    <w:p/>
    <w:p/>
    <w:p/>
    <w:p/>
    <w:p/>
    <w:p/>
    <w:p/>
    <w:p/>
    <w:p/>
    <w:p/>
    <w:p/>
    <w:p/>
    <w:p/>
    <w:p/>
    <w:p/>
    <w:p/>
    <w:p/>
    <w:p/>
    <w:p/>
    <w:p/>
    <w:p/>
    <w:p/>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2" w:name="_Toc4018"/>
      <w:r>
        <w:rPr>
          <w:rFonts w:hint="default" w:ascii="Segoe UI" w:hAnsi="Segoe UI" w:eastAsia="Segoe UI" w:cs="Segoe UI"/>
          <w:b/>
          <w:bCs/>
          <w:i w:val="0"/>
          <w:iCs w:val="0"/>
          <w:caps w:val="0"/>
          <w:color w:val="30145F"/>
          <w:spacing w:val="0"/>
          <w:kern w:val="44"/>
          <w:sz w:val="44"/>
          <w:szCs w:val="44"/>
          <w:shd w:val="clear" w:fill="F9FAFA"/>
          <w:lang w:val="en-IN" w:eastAsia="zh-CN" w:bidi="ar-SA"/>
        </w:rPr>
        <w:t>Introduction</w:t>
      </w:r>
      <w:bookmarkEnd w:id="1"/>
      <w:bookmarkEnd w:id="2"/>
    </w:p>
    <w:p>
      <w:pPr>
        <w:rPr>
          <w:rFonts w:hint="default"/>
          <w:lang w:val="en-IN" w:eastAsia="zh-CN"/>
        </w:rPr>
      </w:pP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92"/>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3" w:name="_Toc1957"/>
      <w:bookmarkStart w:id="4" w:name="_Toc29470"/>
      <w:bookmarkStart w:id="5" w:name="_Toc29929"/>
      <w:r>
        <w:rPr>
          <w:rFonts w:hint="default" w:ascii="Segoe UI" w:hAnsi="Segoe UI" w:eastAsia="Segoe UI" w:cs="Segoe UI"/>
          <w:b/>
          <w:bCs/>
          <w:i w:val="0"/>
          <w:iCs w:val="0"/>
          <w:caps w:val="0"/>
          <w:color w:val="30145F"/>
          <w:spacing w:val="0"/>
          <w:shd w:val="clear" w:fill="F9FAFA"/>
          <w:lang w:val="en-US" w:eastAsia="zh-CN"/>
        </w:rPr>
        <w:t>Overview of the Document</w:t>
      </w:r>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cstheme="minorBidi"/>
          <w:b w:val="0"/>
          <w:bCs w:val="0"/>
          <w:kern w:val="44"/>
          <w:sz w:val="24"/>
          <w:szCs w:val="24"/>
          <w:lang w:val="en-US" w:eastAsia="zh-CN" w:bidi="ar-SA"/>
        </w:rPr>
      </w:pPr>
      <w:r>
        <w:rPr>
          <w:rFonts w:hint="default" w:cstheme="minorBidi"/>
          <w:b w:val="0"/>
          <w:bCs w:val="0"/>
          <w:kern w:val="44"/>
          <w:sz w:val="24"/>
          <w:szCs w:val="24"/>
          <w:lang w:val="en-US" w:eastAsia="zh-CN" w:bidi="ar-SA"/>
        </w:rPr>
        <w:t>This document covers all the gaps between the existing software and functional requirements provided by WSC SME’s for Procurement and Inventory management module.</w:t>
      </w:r>
    </w:p>
    <w:p>
      <w:pPr>
        <w:rPr>
          <w:rFonts w:hint="default" w:cstheme="minorBidi"/>
          <w:b w:val="0"/>
          <w:bCs w:val="0"/>
          <w:kern w:val="44"/>
          <w:sz w:val="24"/>
          <w:szCs w:val="24"/>
          <w:lang w:val="en-US" w:eastAsia="zh-CN" w:bidi="ar-SA"/>
        </w:rPr>
        <w:sectPr>
          <w:footerReference r:id="rId3" w:type="default"/>
          <w:pgSz w:w="11906" w:h="16838"/>
          <w:pgMar w:top="720" w:right="720" w:bottom="720" w:left="720" w:header="720" w:footer="720" w:gutter="0"/>
          <w:pgBorders w:display="notFirstPage"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ascii="Segoe UI" w:hAnsi="Segoe UI" w:eastAsia="Segoe UI" w:cs="Segoe UI"/>
          <w:b/>
          <w:bCs/>
          <w:i w:val="0"/>
          <w:iCs w:val="0"/>
          <w:caps w:val="0"/>
          <w:color w:val="30145F"/>
          <w:spacing w:val="0"/>
          <w:kern w:val="44"/>
          <w:sz w:val="44"/>
          <w:szCs w:val="44"/>
          <w:shd w:val="clear" w:fill="F9FAFA"/>
          <w:lang w:val="en-US" w:eastAsia="zh-CN" w:bidi="ar-SA"/>
        </w:rPr>
      </w:pPr>
      <w:bookmarkStart w:id="6" w:name="_Toc20305"/>
      <w:bookmarkStart w:id="7" w:name="_Toc28658"/>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w:t>
      </w:r>
      <w:bookmarkEnd w:id="6"/>
      <w:bookmarkEnd w:id="7"/>
      <w:r>
        <w:rPr>
          <w:rFonts w:hint="default" w:ascii="Segoe UI" w:hAnsi="Segoe UI" w:eastAsia="Segoe UI" w:cs="Segoe UI"/>
          <w:b/>
          <w:bCs/>
          <w:i w:val="0"/>
          <w:iCs w:val="0"/>
          <w:caps w:val="0"/>
          <w:color w:val="30145F"/>
          <w:spacing w:val="0"/>
          <w:kern w:val="44"/>
          <w:sz w:val="44"/>
          <w:szCs w:val="44"/>
          <w:shd w:val="clear" w:fill="F9FAFA"/>
          <w:lang w:val="en-US" w:eastAsia="zh-CN" w:bidi="ar-SA"/>
        </w:rPr>
        <w:t>n</w:t>
      </w: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r>
        <w:rPr>
          <w:rFonts w:hint="default" w:ascii="Calibri" w:hAnsi="Calibri" w:eastAsia="Segoe UI" w:cs="Calibri"/>
          <w:b w:val="0"/>
          <w:bCs w:val="0"/>
          <w:i w:val="0"/>
          <w:iCs w:val="0"/>
          <w:caps w:val="0"/>
          <w:color w:val="30145F"/>
          <w:spacing w:val="0"/>
          <w:kern w:val="44"/>
          <w:sz w:val="20"/>
          <w:szCs w:val="20"/>
          <w:shd w:val="clear" w:fill="F9FAFA"/>
          <w:lang w:val="en-IN" w:eastAsia="zh-CN" w:bidi="ar-SA"/>
        </w:rPr>
        <w:t>The table below is list of screens present for Procurement and Inventory management screen. Yes in Change in Existing column means that there will be change for a existing screen in the Campus management software, while Is new screen means the screen is not present in the existing software and will be newly developed. This document contains list of changes in existing screens while requirements for new screens are covered in SRS document.</w:t>
      </w: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tbl>
      <w:tblPr>
        <w:tblStyle w:val="12"/>
        <w:tblW w:w="10401" w:type="dxa"/>
        <w:tblInd w:w="27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13"/>
        <w:gridCol w:w="1826"/>
        <w:gridCol w:w="3931"/>
        <w:gridCol w:w="39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7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ascii="Calibri" w:hAnsi="Calibri" w:cs="Calibri"/>
                <w:b/>
                <w:bCs/>
                <w:i w:val="0"/>
                <w:iCs w:val="0"/>
                <w:color w:val="FFFFFF"/>
                <w:sz w:val="24"/>
                <w:szCs w:val="24"/>
                <w:u w:val="none"/>
              </w:rPr>
            </w:pPr>
            <w:r>
              <w:rPr>
                <w:rFonts w:hint="default" w:ascii="Calibri" w:hAnsi="Calibri" w:eastAsia="SimSun" w:cs="Calibri"/>
                <w:b/>
                <w:bCs/>
                <w:i w:val="0"/>
                <w:iCs w:val="0"/>
                <w:color w:val="FFFFFF"/>
                <w:kern w:val="0"/>
                <w:sz w:val="24"/>
                <w:szCs w:val="24"/>
                <w:u w:val="none"/>
                <w:lang w:val="en-US" w:eastAsia="zh-CN" w:bidi="ar"/>
              </w:rPr>
              <w:t>Sl no</w:t>
            </w:r>
          </w:p>
        </w:tc>
        <w:tc>
          <w:tcPr>
            <w:tcW w:w="182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Name of Screens</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4"/>
                <w:szCs w:val="24"/>
                <w:u w:val="none"/>
                <w:lang w:val="en-US"/>
              </w:rPr>
            </w:pPr>
            <w:r>
              <w:rPr>
                <w:rFonts w:hint="default" w:ascii="Calibri" w:hAnsi="Calibri" w:eastAsia="SimSun" w:cs="Calibri"/>
                <w:b/>
                <w:bCs/>
                <w:i w:val="0"/>
                <w:iCs w:val="0"/>
                <w:color w:val="FFFFFF"/>
                <w:kern w:val="0"/>
                <w:sz w:val="24"/>
                <w:szCs w:val="24"/>
                <w:u w:val="none"/>
                <w:lang w:val="en-US" w:eastAsia="zh-CN" w:bidi="ar"/>
              </w:rPr>
              <w:t>Changes in Existing</w:t>
            </w:r>
          </w:p>
        </w:tc>
        <w:tc>
          <w:tcPr>
            <w:tcW w:w="39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4"/>
                <w:szCs w:val="24"/>
                <w:u w:val="none"/>
                <w:lang w:val="en-US" w:eastAsia="zh-CN" w:bidi="ar"/>
              </w:rPr>
            </w:pPr>
            <w:r>
              <w:rPr>
                <w:rFonts w:hint="default" w:ascii="Calibri" w:hAnsi="Calibri" w:eastAsia="SimSun" w:cs="Calibri"/>
                <w:b/>
                <w:bCs/>
                <w:i w:val="0"/>
                <w:iCs w:val="0"/>
                <w:color w:val="FFFFFF"/>
                <w:kern w:val="0"/>
                <w:sz w:val="24"/>
                <w:szCs w:val="24"/>
                <w:u w:val="none"/>
                <w:lang w:val="en-US" w:eastAsia="zh-CN" w:bidi="ar"/>
              </w:rPr>
              <w:t>Is New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w:t>
            </w:r>
          </w:p>
        </w:tc>
        <w:tc>
          <w:tcPr>
            <w:tcW w:w="182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"_Toc29025 " </w:instrText>
            </w:r>
            <w:r>
              <w:rPr>
                <w:rFonts w:hint="default" w:cs="Times New Roman"/>
                <w:color w:val="000000"/>
                <w:lang w:val="en-US" w:eastAsia="zh-CN"/>
              </w:rPr>
              <w:fldChar w:fldCharType="separate"/>
            </w:r>
            <w:r>
              <w:rPr>
                <w:rFonts w:hint="default" w:cs="Times New Roman"/>
                <w:color w:val="000000"/>
                <w:lang w:val="en-IN" w:eastAsia="zh-CN"/>
              </w:rPr>
              <w:t>Item Group</w:t>
            </w:r>
            <w:r>
              <w:rPr>
                <w:rFonts w:hint="default" w:cs="Times New Roman"/>
                <w:color w:val="000000"/>
                <w:lang w:val="en-US" w:eastAsia="zh-CN"/>
              </w:rPr>
              <w:fldChar w:fldCharType="end"/>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"_Toc6088 " </w:instrText>
            </w:r>
            <w:r>
              <w:rPr>
                <w:rFonts w:hint="default" w:cs="Times New Roman"/>
                <w:color w:val="000000"/>
                <w:lang w:val="en-US" w:eastAsia="zh-CN"/>
              </w:rPr>
              <w:fldChar w:fldCharType="separate"/>
            </w:r>
            <w:r>
              <w:rPr>
                <w:rFonts w:hint="default" w:cs="Times New Roman"/>
                <w:color w:val="000000"/>
                <w:lang w:val="en-IN" w:eastAsia="zh-CN"/>
              </w:rPr>
              <w:t>Item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"_Toc2545 " </w:instrText>
            </w:r>
            <w:r>
              <w:rPr>
                <w:rFonts w:hint="default" w:cs="Times New Roman"/>
                <w:color w:val="000000"/>
                <w:lang w:val="en-US" w:eastAsia="zh-CN"/>
              </w:rPr>
              <w:fldChar w:fldCharType="separate"/>
            </w:r>
            <w:r>
              <w:rPr>
                <w:rFonts w:hint="default" w:cs="Times New Roman"/>
                <w:color w:val="000000"/>
                <w:lang w:val="en-IN" w:eastAsia="zh-CN"/>
              </w:rPr>
              <w:t>Item Price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"_Toc5514 " </w:instrText>
            </w:r>
            <w:r>
              <w:rPr>
                <w:rFonts w:hint="default" w:cs="Times New Roman"/>
                <w:color w:val="000000"/>
                <w:lang w:val="en-US" w:eastAsia="zh-CN"/>
              </w:rPr>
              <w:fldChar w:fldCharType="separate"/>
            </w:r>
            <w:r>
              <w:rPr>
                <w:rFonts w:hint="default" w:cs="Times New Roman"/>
                <w:color w:val="000000"/>
                <w:lang w:val="en-IN" w:eastAsia="zh-CN"/>
              </w:rPr>
              <w:t>Price list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"_Toc3783 " </w:instrText>
            </w:r>
            <w:r>
              <w:rPr>
                <w:rFonts w:hint="default" w:cs="Times New Roman"/>
                <w:color w:val="000000"/>
                <w:lang w:val="en-US" w:eastAsia="zh-CN"/>
              </w:rPr>
              <w:fldChar w:fldCharType="separate"/>
            </w:r>
            <w:r>
              <w:rPr>
                <w:rFonts w:hint="default" w:cs="Times New Roman"/>
                <w:color w:val="000000"/>
                <w:lang w:val="en-IN" w:eastAsia="zh-CN"/>
              </w:rPr>
              <w:t>Supplier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"_Toc19213 " </w:instrText>
            </w:r>
            <w:r>
              <w:rPr>
                <w:rFonts w:hint="default" w:cs="Times New Roman"/>
                <w:color w:val="000000"/>
                <w:lang w:val="en-US" w:eastAsia="zh-CN"/>
              </w:rPr>
              <w:fldChar w:fldCharType="separate"/>
            </w:r>
            <w:r>
              <w:rPr>
                <w:rFonts w:hint="default" w:cs="Times New Roman"/>
                <w:color w:val="000000"/>
                <w:lang w:val="en-IN" w:eastAsia="zh-CN"/>
              </w:rPr>
              <w:t>Supplier Group</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"_Toc28767 " </w:instrText>
            </w:r>
            <w:r>
              <w:rPr>
                <w:rFonts w:hint="default" w:cs="Times New Roman"/>
                <w:color w:val="000000"/>
                <w:lang w:val="en-US" w:eastAsia="zh-CN"/>
              </w:rPr>
              <w:fldChar w:fldCharType="separate"/>
            </w:r>
            <w:r>
              <w:rPr>
                <w:rFonts w:hint="default" w:cs="Times New Roman"/>
                <w:color w:val="000000"/>
                <w:lang w:val="en-IN" w:eastAsia="zh-CN"/>
              </w:rPr>
              <w:t>Warehouse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"_Toc21186 " </w:instrText>
            </w:r>
            <w:r>
              <w:rPr>
                <w:rFonts w:hint="default" w:cs="Times New Roman"/>
                <w:color w:val="000000"/>
                <w:lang w:val="en-US" w:eastAsia="zh-CN"/>
              </w:rPr>
              <w:fldChar w:fldCharType="separate"/>
            </w:r>
            <w:r>
              <w:rPr>
                <w:rFonts w:hint="default" w:cs="Times New Roman"/>
                <w:color w:val="000000"/>
                <w:lang w:val="en-IN" w:eastAsia="zh-CN"/>
              </w:rPr>
              <w:t>Unit of Measure (UOM)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"_Toc11682 " </w:instrText>
            </w:r>
            <w:r>
              <w:rPr>
                <w:rFonts w:hint="default" w:cs="Times New Roman"/>
                <w:color w:val="000000"/>
                <w:lang w:val="en-US" w:eastAsia="zh-CN"/>
              </w:rPr>
              <w:fldChar w:fldCharType="separate"/>
            </w:r>
            <w:r>
              <w:rPr>
                <w:rFonts w:hint="default" w:cs="Times New Roman"/>
                <w:color w:val="000000"/>
                <w:lang w:val="en-IN" w:eastAsia="zh-CN"/>
              </w:rPr>
              <w:t>Purchase Taxes and Charges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"_Toc14100 " </w:instrText>
            </w:r>
            <w:r>
              <w:rPr>
                <w:rFonts w:hint="default" w:cs="Times New Roman"/>
                <w:color w:val="000000"/>
                <w:lang w:val="en-US" w:eastAsia="zh-CN"/>
              </w:rPr>
              <w:fldChar w:fldCharType="separate"/>
            </w:r>
            <w:r>
              <w:rPr>
                <w:rFonts w:hint="default" w:cs="Times New Roman"/>
                <w:color w:val="000000"/>
                <w:lang w:val="en-IN" w:eastAsia="zh-CN"/>
              </w:rPr>
              <w:t>Tax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"_Toc11259 " </w:instrText>
            </w:r>
            <w:r>
              <w:rPr>
                <w:rFonts w:hint="default" w:cs="Times New Roman"/>
                <w:color w:val="000000"/>
                <w:lang w:val="en-US" w:eastAsia="zh-CN"/>
              </w:rPr>
              <w:fldChar w:fldCharType="separate"/>
            </w:r>
            <w:r>
              <w:rPr>
                <w:rFonts w:hint="default" w:cs="Times New Roman"/>
                <w:color w:val="000000"/>
                <w:lang w:val="en-IN" w:eastAsia="zh-CN"/>
              </w:rPr>
              <w:t>Terms and Conditions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"_Toc15168 " </w:instrText>
            </w:r>
            <w:r>
              <w:rPr>
                <w:rFonts w:hint="default" w:cs="Times New Roman"/>
                <w:color w:val="000000"/>
                <w:lang w:val="en-US" w:eastAsia="zh-CN"/>
              </w:rPr>
              <w:fldChar w:fldCharType="separate"/>
            </w:r>
            <w:r>
              <w:rPr>
                <w:rFonts w:hint="default" w:cs="Times New Roman"/>
                <w:color w:val="000000"/>
                <w:lang w:val="en-IN" w:eastAsia="zh-CN"/>
              </w:rPr>
              <w:t>Buying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"_Toc7794 " </w:instrText>
            </w:r>
            <w:r>
              <w:rPr>
                <w:rFonts w:hint="default" w:cs="Times New Roman"/>
                <w:color w:val="000000"/>
                <w:lang w:val="en-US" w:eastAsia="zh-CN"/>
              </w:rPr>
              <w:fldChar w:fldCharType="separate"/>
            </w:r>
            <w:r>
              <w:rPr>
                <w:rFonts w:hint="default" w:cs="Times New Roman"/>
                <w:color w:val="000000"/>
                <w:lang w:val="en-IN" w:eastAsia="zh-CN"/>
              </w:rPr>
              <w:t>Payment Terms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"_Toc28934 " </w:instrText>
            </w:r>
            <w:r>
              <w:rPr>
                <w:rFonts w:hint="default" w:cs="Times New Roman"/>
                <w:color w:val="000000"/>
                <w:lang w:val="en-US" w:eastAsia="zh-CN"/>
              </w:rPr>
              <w:fldChar w:fldCharType="separate"/>
            </w:r>
            <w:r>
              <w:rPr>
                <w:rFonts w:hint="default" w:cs="Times New Roman"/>
                <w:color w:val="000000"/>
                <w:lang w:val="en-IN" w:eastAsia="zh-CN"/>
              </w:rPr>
              <w:t>Tax Withholding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"_Toc21363 " </w:instrText>
            </w:r>
            <w:r>
              <w:rPr>
                <w:rFonts w:hint="default" w:cs="Times New Roman"/>
                <w:color w:val="000000"/>
                <w:lang w:val="en-US" w:eastAsia="zh-CN"/>
              </w:rPr>
              <w:fldChar w:fldCharType="separate"/>
            </w:r>
            <w:r>
              <w:rPr>
                <w:rFonts w:hint="default" w:cs="Times New Roman"/>
                <w:color w:val="000000"/>
                <w:lang w:val="en-IN" w:eastAsia="zh-CN"/>
              </w:rPr>
              <w:t>Quality Inspection Template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"_Toc30773 " </w:instrText>
            </w:r>
            <w:r>
              <w:rPr>
                <w:rFonts w:hint="default" w:cs="Times New Roman"/>
                <w:color w:val="000000"/>
                <w:lang w:val="en-US" w:eastAsia="zh-CN"/>
              </w:rPr>
              <w:fldChar w:fldCharType="separate"/>
            </w:r>
            <w:r>
              <w:rPr>
                <w:rFonts w:hint="default" w:cs="Times New Roman"/>
                <w:color w:val="000000"/>
                <w:lang w:val="en-IN" w:eastAsia="zh-CN"/>
              </w:rPr>
              <w:t>Quality Inspection Parameter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"_Toc16439 " </w:instrText>
            </w:r>
            <w:r>
              <w:rPr>
                <w:rFonts w:hint="default" w:cs="Times New Roman"/>
                <w:color w:val="000000"/>
                <w:lang w:val="en-US" w:eastAsia="zh-CN"/>
              </w:rPr>
              <w:fldChar w:fldCharType="separate"/>
            </w:r>
            <w:r>
              <w:rPr>
                <w:rFonts w:hint="default" w:cs="Times New Roman"/>
                <w:color w:val="000000"/>
                <w:lang w:val="en-IN" w:eastAsia="zh-CN"/>
              </w:rPr>
              <w:t>Material Request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"_Toc13488 " </w:instrText>
            </w:r>
            <w:r>
              <w:rPr>
                <w:rFonts w:hint="default" w:cs="Times New Roman"/>
                <w:color w:val="000000"/>
                <w:lang w:val="en-US" w:eastAsia="zh-CN"/>
              </w:rPr>
              <w:fldChar w:fldCharType="separate"/>
            </w:r>
            <w:r>
              <w:rPr>
                <w:rFonts w:hint="default" w:cs="Times New Roman"/>
                <w:color w:val="000000"/>
                <w:lang w:val="en-IN" w:eastAsia="zh-CN"/>
              </w:rPr>
              <w:t>Request for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19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"_Toc17467 " </w:instrText>
            </w:r>
            <w:r>
              <w:rPr>
                <w:rFonts w:hint="default" w:cs="Times New Roman"/>
                <w:color w:val="000000"/>
                <w:lang w:val="en-US" w:eastAsia="zh-CN"/>
              </w:rPr>
              <w:fldChar w:fldCharType="separate"/>
            </w:r>
            <w:r>
              <w:rPr>
                <w:rFonts w:hint="default" w:cs="Times New Roman"/>
                <w:color w:val="000000"/>
                <w:lang w:val="en-IN" w:eastAsia="zh-CN"/>
              </w:rPr>
              <w:t>Supplier Quotation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"_Toc11241 " </w:instrText>
            </w:r>
            <w:r>
              <w:rPr>
                <w:rFonts w:hint="default" w:cs="Times New Roman"/>
                <w:color w:val="000000"/>
                <w:lang w:val="en-US" w:eastAsia="zh-CN"/>
              </w:rPr>
              <w:fldChar w:fldCharType="separate"/>
            </w:r>
            <w:r>
              <w:rPr>
                <w:rFonts w:hint="default" w:cs="Times New Roman"/>
                <w:color w:val="000000"/>
                <w:lang w:val="en-IN" w:eastAsia="zh-CN"/>
              </w:rPr>
              <w:t>Purchase Order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"_Toc23137 " </w:instrText>
            </w:r>
            <w:r>
              <w:rPr>
                <w:rFonts w:hint="default" w:cs="Times New Roman"/>
                <w:color w:val="000000"/>
                <w:lang w:val="en-US" w:eastAsia="zh-CN"/>
              </w:rPr>
              <w:fldChar w:fldCharType="separate"/>
            </w:r>
            <w:r>
              <w:rPr>
                <w:rFonts w:hint="default" w:cs="Times New Roman"/>
                <w:color w:val="000000"/>
                <w:lang w:val="en-IN" w:eastAsia="zh-CN"/>
              </w:rPr>
              <w:t>Purchase Receipt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"_Toc25890 " </w:instrText>
            </w:r>
            <w:r>
              <w:rPr>
                <w:rFonts w:hint="default" w:cs="Times New Roman"/>
                <w:color w:val="000000"/>
                <w:lang w:val="en-US" w:eastAsia="zh-CN"/>
              </w:rPr>
              <w:fldChar w:fldCharType="separate"/>
            </w:r>
            <w:r>
              <w:rPr>
                <w:rFonts w:hint="default" w:cs="Times New Roman"/>
                <w:color w:val="000000"/>
                <w:lang w:val="en-IN" w:eastAsia="zh-CN"/>
              </w:rPr>
              <w:t>Purchase Invoice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"_Toc28242 " </w:instrText>
            </w:r>
            <w:r>
              <w:rPr>
                <w:rFonts w:hint="default" w:cs="Times New Roman"/>
                <w:color w:val="000000"/>
                <w:lang w:val="en-US" w:eastAsia="zh-CN"/>
              </w:rPr>
              <w:fldChar w:fldCharType="separate"/>
            </w:r>
            <w:r>
              <w:rPr>
                <w:rFonts w:hint="default" w:cs="Times New Roman"/>
                <w:color w:val="000000"/>
                <w:lang w:val="en-IN" w:eastAsia="zh-CN"/>
              </w:rPr>
              <w:t>Stock Entry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"_Toc21148 " </w:instrText>
            </w:r>
            <w:r>
              <w:rPr>
                <w:rFonts w:hint="default" w:cs="Times New Roman"/>
                <w:color w:val="000000"/>
                <w:lang w:val="en-US" w:eastAsia="zh-CN"/>
              </w:rPr>
              <w:fldChar w:fldCharType="separate"/>
            </w:r>
            <w:r>
              <w:rPr>
                <w:rFonts w:hint="default" w:cs="Times New Roman"/>
                <w:color w:val="000000"/>
                <w:lang w:val="en-IN" w:eastAsia="zh-CN"/>
              </w:rPr>
              <w:t>Stock Setting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25</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"_Toc3774 " </w:instrText>
            </w:r>
            <w:r>
              <w:rPr>
                <w:rFonts w:hint="default" w:cs="Times New Roman"/>
                <w:color w:val="000000"/>
                <w:lang w:val="en-US" w:eastAsia="zh-CN"/>
              </w:rPr>
              <w:fldChar w:fldCharType="separate"/>
            </w:r>
            <w:r>
              <w:rPr>
                <w:rFonts w:hint="default" w:cs="Times New Roman"/>
                <w:color w:val="000000"/>
                <w:lang w:val="en-IN" w:eastAsia="zh-CN"/>
              </w:rPr>
              <w:t>Asset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26</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"_Toc28650 " </w:instrText>
            </w:r>
            <w:r>
              <w:rPr>
                <w:rFonts w:hint="default" w:cs="Times New Roman"/>
                <w:color w:val="000000"/>
                <w:lang w:val="en-US" w:eastAsia="zh-CN"/>
              </w:rPr>
              <w:fldChar w:fldCharType="separate"/>
            </w:r>
            <w:r>
              <w:rPr>
                <w:rFonts w:hint="default" w:cs="Times New Roman"/>
                <w:color w:val="000000"/>
                <w:lang w:val="en-IN" w:eastAsia="zh-CN"/>
              </w:rPr>
              <w:t>Location</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27</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"_Toc28107 " </w:instrText>
            </w:r>
            <w:r>
              <w:rPr>
                <w:rFonts w:hint="default" w:cs="Times New Roman"/>
                <w:color w:val="000000"/>
                <w:lang w:val="en-US" w:eastAsia="zh-CN"/>
              </w:rPr>
              <w:fldChar w:fldCharType="separate"/>
            </w:r>
            <w:r>
              <w:rPr>
                <w:rFonts w:hint="default" w:cs="Times New Roman"/>
                <w:color w:val="000000"/>
                <w:lang w:val="en-IN" w:eastAsia="zh-CN"/>
              </w:rPr>
              <w:t>Asset Category</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28</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"_Toc28266 " </w:instrText>
            </w:r>
            <w:r>
              <w:rPr>
                <w:rFonts w:hint="default" w:cs="Times New Roman"/>
                <w:color w:val="000000"/>
                <w:lang w:val="en-US" w:eastAsia="zh-CN"/>
              </w:rPr>
              <w:fldChar w:fldCharType="separate"/>
            </w:r>
            <w:r>
              <w:rPr>
                <w:rFonts w:hint="default" w:cs="Times New Roman"/>
                <w:color w:val="000000"/>
                <w:lang w:val="en-IN" w:eastAsia="zh-CN"/>
              </w:rPr>
              <w:t>Asset Movement</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29</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"_Toc13943 " </w:instrText>
            </w:r>
            <w:r>
              <w:rPr>
                <w:rFonts w:hint="default" w:cs="Times New Roman"/>
                <w:color w:val="000000"/>
                <w:lang w:val="en-US" w:eastAsia="zh-CN"/>
              </w:rPr>
              <w:fldChar w:fldCharType="separate"/>
            </w:r>
            <w:r>
              <w:rPr>
                <w:rFonts w:hint="default" w:cs="Times New Roman"/>
                <w:color w:val="000000"/>
                <w:lang w:val="en-IN" w:eastAsia="zh-CN"/>
              </w:rPr>
              <w:t>Asset Maintenance Team</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30</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"_Toc13351 " </w:instrText>
            </w:r>
            <w:r>
              <w:rPr>
                <w:rFonts w:hint="default" w:cs="Times New Roman"/>
                <w:color w:val="000000"/>
                <w:lang w:val="en-US" w:eastAsia="zh-CN"/>
              </w:rPr>
              <w:fldChar w:fldCharType="separate"/>
            </w:r>
            <w:r>
              <w:rPr>
                <w:rFonts w:hint="default" w:cs="Times New Roman"/>
                <w:color w:val="000000"/>
                <w:lang w:val="en-IN" w:eastAsia="zh-CN"/>
              </w:rPr>
              <w:t>Asset Maintenance</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Yes</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8"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31</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"_Toc28554 " </w:instrText>
            </w:r>
            <w:r>
              <w:rPr>
                <w:rFonts w:hint="default" w:cs="Times New Roman"/>
                <w:color w:val="000000"/>
                <w:lang w:val="en-US" w:eastAsia="zh-CN"/>
              </w:rPr>
              <w:fldChar w:fldCharType="separate"/>
            </w:r>
            <w:r>
              <w:rPr>
                <w:rFonts w:hint="default" w:cs="Times New Roman"/>
                <w:color w:val="000000"/>
                <w:lang w:val="en-IN" w:eastAsia="zh-CN"/>
              </w:rPr>
              <w:t>Asset Maintenance Log</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32</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"_Toc15289 " </w:instrText>
            </w:r>
            <w:r>
              <w:rPr>
                <w:rFonts w:hint="default" w:cs="Times New Roman"/>
                <w:color w:val="000000"/>
                <w:lang w:val="en-US" w:eastAsia="zh-CN"/>
              </w:rPr>
              <w:fldChar w:fldCharType="separate"/>
            </w:r>
            <w:r>
              <w:rPr>
                <w:rFonts w:hint="default" w:cs="Times New Roman"/>
                <w:color w:val="000000"/>
                <w:lang w:val="en-IN" w:eastAsia="zh-CN"/>
              </w:rPr>
              <w:t>Asset Repair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3"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33</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"_Toc17512 " </w:instrText>
            </w:r>
            <w:r>
              <w:rPr>
                <w:rFonts w:hint="default" w:cs="Times New Roman"/>
                <w:color w:val="000000"/>
                <w:lang w:val="en-US" w:eastAsia="zh-CN"/>
              </w:rPr>
              <w:fldChar w:fldCharType="separate"/>
            </w:r>
            <w:r>
              <w:rPr>
                <w:rFonts w:hint="default" w:cs="Times New Roman"/>
                <w:color w:val="000000"/>
                <w:lang w:val="en-IN" w:eastAsia="zh-CN"/>
              </w:rPr>
              <w:t>Serial Number</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5" w:hRule="atLeast"/>
        </w:trPr>
        <w:tc>
          <w:tcPr>
            <w:tcW w:w="7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34</w:t>
            </w:r>
          </w:p>
        </w:tc>
        <w:tc>
          <w:tcPr>
            <w:tcW w:w="182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fldChar w:fldCharType="begin"/>
            </w:r>
            <w:r>
              <w:rPr>
                <w:rFonts w:hint="default" w:cs="Times New Roman"/>
                <w:color w:val="000000"/>
                <w:lang w:val="en-US" w:eastAsia="zh-CN"/>
              </w:rPr>
              <w:instrText xml:space="preserve"> HYPERLINK "" \l "_Toc15526 " </w:instrText>
            </w:r>
            <w:r>
              <w:rPr>
                <w:rFonts w:hint="default" w:cs="Times New Roman"/>
                <w:color w:val="000000"/>
                <w:lang w:val="en-US" w:eastAsia="zh-CN"/>
              </w:rPr>
              <w:fldChar w:fldCharType="separate"/>
            </w:r>
            <w:r>
              <w:rPr>
                <w:rFonts w:hint="default" w:cs="Times New Roman"/>
                <w:color w:val="000000"/>
                <w:lang w:val="en-IN" w:eastAsia="zh-CN"/>
              </w:rPr>
              <w:t>Batch</w:t>
            </w:r>
            <w:r>
              <w:rPr>
                <w:rFonts w:hint="default" w:cs="Times New Roman"/>
                <w:color w:val="000000"/>
                <w:lang w:val="en-US" w:eastAsia="zh-CN"/>
              </w:rPr>
              <w:fldChar w:fldCharType="end"/>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IN" w:eastAsia="zh-CN"/>
              </w:rPr>
            </w:pPr>
            <w:r>
              <w:rPr>
                <w:rFonts w:hint="default" w:cs="Times New Roman"/>
                <w:color w:val="000000"/>
                <w:lang w:val="en-US" w:eastAsia="zh-CN"/>
              </w:rPr>
              <w:t>No</w:t>
            </w:r>
          </w:p>
        </w:tc>
        <w:tc>
          <w:tcPr>
            <w:tcW w:w="39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ind w:right="104" w:rightChars="52"/>
              <w:jc w:val="center"/>
              <w:rPr>
                <w:rFonts w:hint="default" w:cs="Times New Roman"/>
                <w:color w:val="000000"/>
                <w:lang w:val="en-US" w:eastAsia="zh-CN"/>
              </w:rPr>
            </w:pPr>
            <w:r>
              <w:rPr>
                <w:rFonts w:hint="default" w:cs="Times New Roman"/>
                <w:color w:val="000000"/>
                <w:lang w:val="en-US" w:eastAsia="zh-CN"/>
              </w:rPr>
              <w:t>No</w:t>
            </w:r>
          </w:p>
        </w:tc>
      </w:tr>
    </w:tbl>
    <w:p>
      <w:pPr>
        <w:rPr>
          <w:rFonts w:hint="default" w:ascii="Segoe UI" w:hAnsi="Segoe UI" w:eastAsia="Segoe UI" w:cs="Segoe UI"/>
          <w:b/>
          <w:bCs/>
          <w:i w:val="0"/>
          <w:iCs w:val="0"/>
          <w:caps w:val="0"/>
          <w:color w:val="30145F"/>
          <w:spacing w:val="0"/>
          <w:kern w:val="44"/>
          <w:sz w:val="44"/>
          <w:szCs w:val="44"/>
          <w:shd w:val="clear" w:fill="F9FAFA"/>
          <w:lang w:val="en-US" w:eastAsia="zh-CN" w:bidi="ar-SA"/>
        </w:rPr>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r>
        <w:rPr>
          <w:rFonts w:hint="default" w:ascii="Segoe UI" w:hAnsi="Segoe UI" w:eastAsia="Segoe UI" w:cs="Segoe UI"/>
          <w:b/>
          <w:bCs/>
          <w:i w:val="0"/>
          <w:iCs w:val="0"/>
          <w:caps w:val="0"/>
          <w:color w:val="30145F"/>
          <w:spacing w:val="0"/>
          <w:kern w:val="44"/>
          <w:sz w:val="44"/>
          <w:szCs w:val="44"/>
          <w:shd w:val="clear" w:fill="F9FAFA"/>
          <w:lang w:val="en-US" w:eastAsia="zh-CN" w:bidi="ar-SA"/>
        </w:rPr>
        <w:t xml:space="preserve"> </w:t>
      </w:r>
      <w:bookmarkStart w:id="8" w:name="_Toc2941"/>
      <w:r>
        <w:rPr>
          <w:rFonts w:hint="default" w:ascii="Segoe UI" w:hAnsi="Segoe UI" w:eastAsia="Segoe UI" w:cs="Segoe UI"/>
          <w:b/>
          <w:bCs/>
          <w:i w:val="0"/>
          <w:iCs w:val="0"/>
          <w:caps w:val="0"/>
          <w:color w:val="30145F"/>
          <w:spacing w:val="0"/>
          <w:kern w:val="44"/>
          <w:sz w:val="44"/>
          <w:szCs w:val="44"/>
          <w:shd w:val="clear" w:fill="F9FAFA"/>
          <w:lang w:val="en-IN" w:eastAsia="zh-CN" w:bidi="ar-SA"/>
        </w:rPr>
        <w:t xml:space="preserve">WSC Requisition </w:t>
      </w:r>
      <w:bookmarkEnd w:id="8"/>
      <w:r>
        <w:rPr>
          <w:rFonts w:hint="default" w:ascii="Segoe UI" w:hAnsi="Segoe UI" w:eastAsia="Segoe UI" w:cs="Segoe UI"/>
          <w:b/>
          <w:bCs/>
          <w:i w:val="0"/>
          <w:iCs w:val="0"/>
          <w:caps w:val="0"/>
          <w:color w:val="30145F"/>
          <w:spacing w:val="0"/>
          <w:kern w:val="44"/>
          <w:sz w:val="44"/>
          <w:szCs w:val="44"/>
          <w:shd w:val="clear" w:fill="F9FAFA"/>
          <w:lang w:val="en-IN" w:eastAsia="zh-CN" w:bidi="ar-SA"/>
        </w:rPr>
        <w:t>Process Flow Description</w:t>
      </w:r>
    </w:p>
    <w:tbl>
      <w:tblPr>
        <w:tblStyle w:val="12"/>
        <w:tblpPr w:leftFromText="180" w:rightFromText="180" w:vertAnchor="text" w:horzAnchor="page" w:tblpX="817" w:tblpY="228"/>
        <w:tblOverlap w:val="never"/>
        <w:tblW w:w="105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5"/>
        <w:gridCol w:w="2870"/>
        <w:gridCol w:w="1248"/>
        <w:gridCol w:w="1130"/>
        <w:gridCol w:w="1030"/>
        <w:gridCol w:w="1050"/>
        <w:gridCol w:w="972"/>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SN</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lang w:val="en-IN"/>
              </w:rPr>
            </w:pPr>
            <w:r>
              <w:rPr>
                <w:rFonts w:hint="default" w:ascii="Calibri" w:hAnsi="Calibri" w:eastAsia="SimSun" w:cs="Calibri"/>
                <w:b/>
                <w:bCs/>
                <w:i w:val="0"/>
                <w:iCs w:val="0"/>
                <w:color w:val="000000"/>
                <w:kern w:val="0"/>
                <w:sz w:val="22"/>
                <w:szCs w:val="22"/>
                <w:u w:val="none"/>
                <w:lang w:val="en-US" w:eastAsia="zh-CN" w:bidi="ar"/>
              </w:rPr>
              <w:t xml:space="preserve">Type of </w:t>
            </w:r>
            <w:r>
              <w:rPr>
                <w:rFonts w:hint="default" w:ascii="Calibri" w:hAnsi="Calibri" w:eastAsia="SimSun" w:cs="Calibri"/>
                <w:b/>
                <w:bCs/>
                <w:i w:val="0"/>
                <w:iCs w:val="0"/>
                <w:color w:val="000000"/>
                <w:kern w:val="0"/>
                <w:sz w:val="22"/>
                <w:szCs w:val="22"/>
                <w:u w:val="none"/>
                <w:lang w:val="en-IN" w:eastAsia="zh-CN" w:bidi="ar"/>
              </w:rPr>
              <w:t>Item</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IN" w:eastAsia="zh-CN" w:bidi="ar"/>
              </w:rPr>
              <w:t>Chief</w:t>
            </w:r>
            <w:r>
              <w:rPr>
                <w:rFonts w:hint="default" w:ascii="Calibri" w:hAnsi="Calibri" w:eastAsia="SimSun" w:cs="Calibri"/>
                <w:b/>
                <w:bCs/>
                <w:i w:val="0"/>
                <w:iCs w:val="0"/>
                <w:color w:val="000000"/>
                <w:kern w:val="0"/>
                <w:sz w:val="22"/>
                <w:szCs w:val="22"/>
                <w:u w:val="none"/>
                <w:lang w:val="en-US" w:eastAsia="zh-CN" w:bidi="ar"/>
              </w:rPr>
              <w:t xml:space="preserve"> </w:t>
            </w:r>
            <w:r>
              <w:rPr>
                <w:rFonts w:hint="default" w:ascii="Calibri" w:hAnsi="Calibri" w:eastAsia="SimSun" w:cs="Calibri"/>
                <w:b/>
                <w:bCs/>
                <w:i w:val="0"/>
                <w:iCs w:val="0"/>
                <w:color w:val="000000"/>
                <w:kern w:val="0"/>
                <w:sz w:val="22"/>
                <w:szCs w:val="22"/>
                <w:u w:val="none"/>
                <w:lang w:val="en-IN" w:eastAsia="zh-CN" w:bidi="ar"/>
              </w:rPr>
              <w:t>Executive</w:t>
            </w:r>
            <w:r>
              <w:rPr>
                <w:rFonts w:hint="default" w:ascii="Calibri" w:hAnsi="Calibri" w:eastAsia="SimSun" w:cs="Calibri"/>
                <w:b/>
                <w:bCs/>
                <w:i w:val="0"/>
                <w:iCs w:val="0"/>
                <w:color w:val="000000"/>
                <w:kern w:val="0"/>
                <w:sz w:val="22"/>
                <w:szCs w:val="22"/>
                <w:u w:val="none"/>
                <w:lang w:val="en-US" w:eastAsia="zh-CN" w:bidi="ar"/>
              </w:rPr>
              <w:t xml:space="preserve"> Officer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Principal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Deputy Principal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Director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IN" w:eastAsia="zh-CN" w:bidi="ar"/>
              </w:rPr>
            </w:pPr>
            <w:r>
              <w:rPr>
                <w:rFonts w:hint="default" w:ascii="Calibri" w:hAnsi="Calibri" w:eastAsia="SimSun" w:cs="Calibri"/>
                <w:b/>
                <w:bCs/>
                <w:i w:val="0"/>
                <w:iCs w:val="0"/>
                <w:color w:val="000000"/>
                <w:kern w:val="0"/>
                <w:sz w:val="22"/>
                <w:szCs w:val="22"/>
                <w:u w:val="none"/>
                <w:lang w:val="en-IN"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Purchase of Stocks/ Stores/ Stationeries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5"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Non-recurring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Furniture/Computers/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Laptops/Printers/electronic items and other stock and </w:t>
            </w:r>
            <w:r>
              <w:rPr>
                <w:rFonts w:hint="default" w:ascii="Calibri" w:hAnsi="Calibri" w:eastAsia="SimSun" w:cs="Calibri"/>
                <w:i w:val="0"/>
                <w:iCs w:val="0"/>
                <w:color w:val="000000"/>
                <w:kern w:val="0"/>
                <w:sz w:val="22"/>
                <w:szCs w:val="22"/>
                <w:u w:val="none"/>
                <w:lang w:val="en-IN" w:eastAsia="zh-CN" w:bidi="ar"/>
              </w:rPr>
              <w:t>store</w:t>
            </w:r>
            <w:r>
              <w:rPr>
                <w:rFonts w:hint="default" w:ascii="Calibri" w:hAnsi="Calibri" w:eastAsia="SimSun" w:cs="Calibri"/>
                <w:i w:val="0"/>
                <w:iCs w:val="0"/>
                <w:color w:val="000000"/>
                <w:kern w:val="0"/>
                <w:sz w:val="22"/>
                <w:szCs w:val="22"/>
                <w:u w:val="none"/>
                <w:lang w:val="en-US" w:eastAsia="zh-CN" w:bidi="ar"/>
              </w:rPr>
              <w:t xml:space="preserve"> items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&amp; Principal has access to Approve all requisition irrespective of price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65" w:type="dxa"/>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Recurring</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Printing &amp; purchase of training/teaching /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learning materials / IEC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materials.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Director has permission to approve requisition upto 25000, Deputy Principal from 25000 to 50000,  Principal from 50000 to 100000, while Chief Executive officer has access to approve upto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Purchase of office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IN" w:eastAsia="zh-CN" w:bidi="ar"/>
              </w:rPr>
              <w:t>stationery</w:t>
            </w:r>
            <w:r>
              <w:rPr>
                <w:rFonts w:hint="default" w:ascii="Calibri" w:hAnsi="Calibri" w:eastAsia="SimSun" w:cs="Calibri"/>
                <w:i w:val="0"/>
                <w:iCs w:val="0"/>
                <w:color w:val="000000"/>
                <w:kern w:val="0"/>
                <w:sz w:val="22"/>
                <w:szCs w:val="22"/>
                <w:u w:val="none"/>
                <w:lang w:val="en-US" w:eastAsia="zh-CN" w:bidi="ar"/>
              </w:rPr>
              <w:t xml:space="preserve"> &amp;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computer </w:t>
            </w:r>
            <w:r>
              <w:rPr>
                <w:rFonts w:hint="default" w:ascii="Calibri" w:hAnsi="Calibri" w:eastAsia="SimSun" w:cs="Calibri"/>
                <w:i w:val="0"/>
                <w:iCs w:val="0"/>
                <w:color w:val="000000"/>
                <w:kern w:val="0"/>
                <w:sz w:val="22"/>
                <w:szCs w:val="22"/>
                <w:u w:val="none"/>
                <w:lang w:val="en-IN" w:eastAsia="zh-CN" w:bidi="ar"/>
              </w:rPr>
              <w:t>stationery</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100000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25000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25000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Director has permission to approve requisition upto 25000, Deputy Principal from 25000 to 50000,  Principal from 50000 to 100000, while Chief Executive officer has access to approve upto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A4</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Monthly Recurring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payments like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Security/Gardening/Catering/Hostel/Transport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 Lakh to Rs. 3 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 Lakh for each case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Principal has Authority to approve requisition upto any amount, Deputy Principal from 1 lakh to 3 lakh, Director upto 1 lakh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Construction Work</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convey administrative approval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of estimates of construction/repairs and interior designing.</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Only Board of Director has authority to approve requisition for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Hiring of Services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Engagement of firms for Consultancy/Auditor/Service </w:t>
            </w:r>
            <w:r>
              <w:rPr>
                <w:rFonts w:hint="default" w:ascii="Calibri" w:hAnsi="Calibri" w:eastAsia="SimSun" w:cs="Calibri"/>
                <w:i w:val="0"/>
                <w:iCs w:val="0"/>
                <w:color w:val="000000"/>
                <w:kern w:val="0"/>
                <w:sz w:val="22"/>
                <w:szCs w:val="22"/>
                <w:u w:val="none"/>
                <w:lang w:val="en-IN" w:eastAsia="zh-CN" w:bidi="ar"/>
              </w:rPr>
              <w:t>Providers</w:t>
            </w:r>
            <w:r>
              <w:rPr>
                <w:rFonts w:hint="default" w:ascii="Calibri" w:hAnsi="Calibri" w:eastAsia="SimSun" w:cs="Calibri"/>
                <w:i w:val="0"/>
                <w:iCs w:val="0"/>
                <w:color w:val="000000"/>
                <w:kern w:val="0"/>
                <w:sz w:val="22"/>
                <w:szCs w:val="22"/>
                <w:u w:val="none"/>
                <w:lang w:val="en-US" w:eastAsia="zh-CN" w:bidi="ar"/>
              </w:rPr>
              <w:t>/Security/ and all other agency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10 lakh to 1 crore</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10 Lakh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 xml:space="preserve">Board of Director has authority to approve requisition of any amount, Chief Executive Officer from 10 lakh to 1 crore, Principal upto 10 Lakh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Hiring of Individual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C2 Consultant/Legal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 xml:space="preserve">Adviser/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Expert/Research Person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Rs. 5 Lakh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has authority to approve requisition of any amount, Principal upto 5 lakh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Advance</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advances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D1 tour/workshop/Meeting &amp; Training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and Principal 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Approval for Sanction of Salaries and other Statutory Dues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SN</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Type of Power</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Board of Director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IN" w:eastAsia="zh-CN" w:bidi="ar"/>
              </w:rPr>
              <w:t>Chief</w:t>
            </w:r>
            <w:r>
              <w:rPr>
                <w:rFonts w:hint="default" w:ascii="Calibri" w:hAnsi="Calibri" w:eastAsia="SimSun" w:cs="Calibri"/>
                <w:b/>
                <w:bCs/>
                <w:i w:val="0"/>
                <w:iCs w:val="0"/>
                <w:color w:val="000000"/>
                <w:kern w:val="0"/>
                <w:sz w:val="22"/>
                <w:szCs w:val="22"/>
                <w:u w:val="none"/>
                <w:lang w:val="en-US" w:eastAsia="zh-CN" w:bidi="ar"/>
              </w:rPr>
              <w:t xml:space="preserve"> </w:t>
            </w:r>
            <w:r>
              <w:rPr>
                <w:rFonts w:hint="default" w:ascii="Calibri" w:hAnsi="Calibri" w:eastAsia="SimSun" w:cs="Calibri"/>
                <w:b/>
                <w:bCs/>
                <w:i w:val="0"/>
                <w:iCs w:val="0"/>
                <w:color w:val="000000"/>
                <w:kern w:val="0"/>
                <w:sz w:val="22"/>
                <w:szCs w:val="22"/>
                <w:u w:val="none"/>
                <w:lang w:val="en-IN" w:eastAsia="zh-CN" w:bidi="ar"/>
              </w:rPr>
              <w:t>Executive</w:t>
            </w:r>
            <w:r>
              <w:rPr>
                <w:rFonts w:hint="default" w:ascii="Calibri" w:hAnsi="Calibri" w:eastAsia="SimSun" w:cs="Calibri"/>
                <w:b/>
                <w:bCs/>
                <w:i w:val="0"/>
                <w:iCs w:val="0"/>
                <w:color w:val="000000"/>
                <w:kern w:val="0"/>
                <w:sz w:val="22"/>
                <w:szCs w:val="22"/>
                <w:u w:val="none"/>
                <w:lang w:val="en-US" w:eastAsia="zh-CN" w:bidi="ar"/>
              </w:rPr>
              <w:t xml:space="preserve"> Officer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Principal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Deputy Principal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Director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Regular Staffs)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Deputy 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Salaries of Staffs (For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Other Staffs)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To sanction other statutory </w:t>
            </w:r>
            <w:r>
              <w:rPr>
                <w:rFonts w:hint="default" w:ascii="Calibri" w:hAnsi="Calibri" w:eastAsia="SimSun" w:cs="Calibri"/>
                <w:i w:val="0"/>
                <w:iCs w:val="0"/>
                <w:color w:val="000000"/>
                <w:kern w:val="0"/>
                <w:sz w:val="22"/>
                <w:szCs w:val="22"/>
                <w:u w:val="none"/>
                <w:lang w:val="en-US" w:eastAsia="zh-CN" w:bidi="ar"/>
              </w:rPr>
              <w:br w:type="textWrapping"/>
            </w:r>
            <w:r>
              <w:rPr>
                <w:rFonts w:hint="default" w:ascii="Calibri" w:hAnsi="Calibri" w:eastAsia="SimSun" w:cs="Calibri"/>
                <w:i w:val="0"/>
                <w:iCs w:val="0"/>
                <w:color w:val="000000"/>
                <w:kern w:val="0"/>
                <w:sz w:val="22"/>
                <w:szCs w:val="22"/>
                <w:u w:val="none"/>
                <w:lang w:val="en-US" w:eastAsia="zh-CN" w:bidi="ar"/>
              </w:rPr>
              <w:t>dues like TDS, NPS EPF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b w:val="0"/>
                <w:bCs w:val="0"/>
                <w:i w:val="0"/>
                <w:iCs w:val="0"/>
                <w:color w:val="000000"/>
                <w:kern w:val="0"/>
                <w:sz w:val="22"/>
                <w:szCs w:val="22"/>
                <w:u w:val="none"/>
                <w:lang w:val="en-IN" w:eastAsia="zh-CN" w:bidi="ar"/>
              </w:rPr>
              <w:t>Chief</w:t>
            </w:r>
            <w:r>
              <w:rPr>
                <w:rFonts w:hint="default" w:ascii="Calibri" w:hAnsi="Calibri" w:eastAsia="SimSun" w:cs="Calibri"/>
                <w:b w:val="0"/>
                <w:bCs w:val="0"/>
                <w:i w:val="0"/>
                <w:iCs w:val="0"/>
                <w:color w:val="000000"/>
                <w:kern w:val="0"/>
                <w:sz w:val="22"/>
                <w:szCs w:val="22"/>
                <w:u w:val="none"/>
                <w:lang w:val="en-US" w:eastAsia="zh-CN" w:bidi="ar"/>
              </w:rPr>
              <w:t xml:space="preserve"> </w:t>
            </w:r>
            <w:r>
              <w:rPr>
                <w:rFonts w:hint="default" w:ascii="Calibri" w:hAnsi="Calibri" w:eastAsia="SimSun" w:cs="Calibri"/>
                <w:b w:val="0"/>
                <w:bCs w:val="0"/>
                <w:i w:val="0"/>
                <w:iCs w:val="0"/>
                <w:color w:val="000000"/>
                <w:kern w:val="0"/>
                <w:sz w:val="22"/>
                <w:szCs w:val="22"/>
                <w:u w:val="none"/>
                <w:lang w:val="en-IN" w:eastAsia="zh-CN" w:bidi="ar"/>
              </w:rPr>
              <w:t>Executive</w:t>
            </w:r>
            <w:r>
              <w:rPr>
                <w:rFonts w:hint="default" w:ascii="Calibri" w:hAnsi="Calibri" w:eastAsia="SimSun" w:cs="Calibri"/>
                <w:b w:val="0"/>
                <w:bCs w:val="0"/>
                <w:i w:val="0"/>
                <w:iCs w:val="0"/>
                <w:color w:val="000000"/>
                <w:kern w:val="0"/>
                <w:sz w:val="22"/>
                <w:szCs w:val="22"/>
                <w:u w:val="none"/>
                <w:lang w:val="en-US" w:eastAsia="zh-CN" w:bidi="ar"/>
              </w:rPr>
              <w:t xml:space="preserve"> Officer</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Principal</w:t>
            </w:r>
            <w:r>
              <w:rPr>
                <w:rFonts w:hint="default" w:ascii="Calibri" w:hAnsi="Calibri" w:eastAsia="SimSun" w:cs="Calibri"/>
                <w:b w:val="0"/>
                <w:bCs w:val="0"/>
                <w:i w:val="0"/>
                <w:iCs w:val="0"/>
                <w:color w:val="000000"/>
                <w:kern w:val="0"/>
                <w:sz w:val="22"/>
                <w:szCs w:val="22"/>
                <w:u w:val="none"/>
                <w:lang w:val="en-IN" w:eastAsia="zh-CN" w:bidi="ar"/>
              </w:rPr>
              <w:t xml:space="preserve">, </w:t>
            </w:r>
            <w:r>
              <w:rPr>
                <w:rFonts w:hint="default" w:ascii="Calibri" w:hAnsi="Calibri" w:eastAsia="SimSun" w:cs="Calibri"/>
                <w:b w:val="0"/>
                <w:bCs w:val="0"/>
                <w:i w:val="0"/>
                <w:iCs w:val="0"/>
                <w:color w:val="000000"/>
                <w:kern w:val="0"/>
                <w:sz w:val="22"/>
                <w:szCs w:val="22"/>
                <w:u w:val="none"/>
                <w:lang w:val="en-US" w:eastAsia="zh-CN" w:bidi="ar"/>
              </w:rPr>
              <w:t>Deputy Principal</w:t>
            </w:r>
            <w:r>
              <w:rPr>
                <w:rFonts w:hint="default" w:ascii="Calibri" w:hAnsi="Calibri" w:eastAsia="SimSun" w:cs="Calibri"/>
                <w:b/>
                <w:bCs/>
                <w:i w:val="0"/>
                <w:iCs w:val="0"/>
                <w:color w:val="000000"/>
                <w:kern w:val="0"/>
                <w:sz w:val="22"/>
                <w:szCs w:val="22"/>
                <w:u w:val="none"/>
                <w:lang w:val="en-IN" w:eastAsia="zh-CN" w:bidi="ar"/>
              </w:rPr>
              <w:t xml:space="preserve"> </w:t>
            </w:r>
            <w:r>
              <w:rPr>
                <w:rFonts w:hint="default" w:ascii="Calibri" w:hAnsi="Calibri" w:eastAsia="SimSun" w:cs="Calibri"/>
                <w:i w:val="0"/>
                <w:iCs w:val="0"/>
                <w:color w:val="000000"/>
                <w:kern w:val="0"/>
                <w:sz w:val="22"/>
                <w:szCs w:val="22"/>
                <w:u w:val="none"/>
                <w:lang w:val="en-IN" w:eastAsia="zh-CN" w:bidi="ar"/>
              </w:rPr>
              <w:t>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F</w:t>
            </w:r>
          </w:p>
        </w:tc>
        <w:tc>
          <w:tcPr>
            <w:tcW w:w="8300" w:type="dxa"/>
            <w:gridSpan w:val="6"/>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Sanction of Miscellaneous Expenditures</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F1</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Telephone/ Internet/ Electricity&amp; Water bill payment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Deputy Principal, Director has authority to approve requisition of any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F2</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AMC of Lifts/ HVAC/ Computers/ </w:t>
            </w:r>
            <w:r>
              <w:rPr>
                <w:rFonts w:hint="default" w:ascii="Calibri" w:hAnsi="Calibri" w:eastAsia="SimSun" w:cs="Calibri"/>
                <w:i w:val="0"/>
                <w:iCs w:val="0"/>
                <w:color w:val="000000"/>
                <w:kern w:val="0"/>
                <w:sz w:val="22"/>
                <w:szCs w:val="22"/>
                <w:u w:val="none"/>
                <w:lang w:val="en-IN" w:eastAsia="zh-CN" w:bidi="ar"/>
              </w:rPr>
              <w:t>Copiers</w:t>
            </w:r>
            <w:r>
              <w:rPr>
                <w:rFonts w:hint="default" w:ascii="Calibri" w:hAnsi="Calibri" w:eastAsia="SimSun" w:cs="Calibri"/>
                <w:i w:val="0"/>
                <w:iCs w:val="0"/>
                <w:color w:val="000000"/>
                <w:kern w:val="0"/>
                <w:sz w:val="22"/>
                <w:szCs w:val="22"/>
                <w:u w:val="none"/>
                <w:lang w:val="en-US" w:eastAsia="zh-CN" w:bidi="ar"/>
              </w:rPr>
              <w:t xml:space="preserve">/ Fax/ AC/ </w:t>
            </w:r>
            <w:r>
              <w:rPr>
                <w:rFonts w:hint="default" w:ascii="Calibri" w:hAnsi="Calibri" w:eastAsia="SimSun" w:cs="Calibri"/>
                <w:i w:val="0"/>
                <w:iCs w:val="0"/>
                <w:color w:val="000000"/>
                <w:kern w:val="0"/>
                <w:sz w:val="22"/>
                <w:szCs w:val="22"/>
                <w:u w:val="none"/>
                <w:lang w:val="en-IN" w:eastAsia="zh-CN" w:bidi="ar"/>
              </w:rPr>
              <w:t>Furniture</w:t>
            </w:r>
            <w:r>
              <w:rPr>
                <w:rFonts w:hint="default" w:ascii="Calibri" w:hAnsi="Calibri" w:eastAsia="SimSun" w:cs="Calibri"/>
                <w:i w:val="0"/>
                <w:iCs w:val="0"/>
                <w:color w:val="000000"/>
                <w:kern w:val="0"/>
                <w:sz w:val="22"/>
                <w:szCs w:val="22"/>
                <w:u w:val="none"/>
                <w:lang w:val="en-US" w:eastAsia="zh-CN" w:bidi="ar"/>
              </w:rPr>
              <w:t xml:space="preserve">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 lak to 50 lakh</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50000 to 500000</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RS. 20000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Board of Director has authority to approve requisition of any amount, Chief Executive Officer from 5Lakh to 50 Lakh, Principal from 50000 to 5 Lakh, Deputy Principal from 20000 to 50000, Director 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F3</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Sancxtion of expenditure on training/ workshop/ exposure/ </w:t>
            </w:r>
            <w:r>
              <w:rPr>
                <w:rFonts w:hint="default" w:ascii="Calibri" w:hAnsi="Calibri" w:eastAsia="SimSun" w:cs="Calibri"/>
                <w:i w:val="0"/>
                <w:iCs w:val="0"/>
                <w:color w:val="000000"/>
                <w:kern w:val="0"/>
                <w:sz w:val="22"/>
                <w:szCs w:val="22"/>
                <w:u w:val="none"/>
                <w:lang w:val="en-IN" w:eastAsia="zh-CN" w:bidi="ar"/>
              </w:rPr>
              <w:t>mobilization</w:t>
            </w:r>
            <w:r>
              <w:rPr>
                <w:rFonts w:hint="default" w:ascii="Calibri" w:hAnsi="Calibri" w:eastAsia="SimSun" w:cs="Calibri"/>
                <w:i w:val="0"/>
                <w:iCs w:val="0"/>
                <w:color w:val="000000"/>
                <w:kern w:val="0"/>
                <w:sz w:val="22"/>
                <w:szCs w:val="22"/>
                <w:u w:val="none"/>
                <w:lang w:val="en-US" w:eastAsia="zh-CN" w:bidi="ar"/>
              </w:rPr>
              <w:t xml:space="preserve">/ </w:t>
            </w:r>
            <w:r>
              <w:rPr>
                <w:rFonts w:hint="default" w:ascii="Calibri" w:hAnsi="Calibri" w:eastAsia="SimSun" w:cs="Calibri"/>
                <w:i w:val="0"/>
                <w:iCs w:val="0"/>
                <w:color w:val="000000"/>
                <w:kern w:val="0"/>
                <w:sz w:val="22"/>
                <w:szCs w:val="22"/>
                <w:u w:val="none"/>
                <w:lang w:val="en-IN" w:eastAsia="zh-CN" w:bidi="ar"/>
              </w:rPr>
              <w:t>campaign</w:t>
            </w:r>
            <w:r>
              <w:rPr>
                <w:rFonts w:hint="default" w:ascii="Calibri" w:hAnsi="Calibri" w:eastAsia="SimSun" w:cs="Calibri"/>
                <w:i w:val="0"/>
                <w:iCs w:val="0"/>
                <w:color w:val="000000"/>
                <w:kern w:val="0"/>
                <w:sz w:val="22"/>
                <w:szCs w:val="22"/>
                <w:u w:val="none"/>
                <w:lang w:val="en-US" w:eastAsia="zh-CN" w:bidi="ar"/>
              </w:rPr>
              <w:t>/ events etc.</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1 lakh to 5 lakh per batch</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50000 to 1lakh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 xml:space="preserve"> Chief Executive Officer has authority to approve requisition of any amount, Principal  from 1 Lakh to 5 Lakh, Deputy Principal from 50000 Lakh to 1 Lakh, Director 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F4</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Sanction of Payment towards hiring of monthly vehicles (All vehicles)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upto 1 Lakh Per month, Director upto 50000 Per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F5</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Payment towards Advertisement/ Publication Expenses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 PM</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 PM</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upto 1 Lakh Per month, Director upto 50000 Per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F6</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Sanction of </w:t>
            </w:r>
            <w:r>
              <w:rPr>
                <w:rFonts w:hint="default" w:ascii="Calibri" w:hAnsi="Calibri" w:eastAsia="SimSun" w:cs="Calibri"/>
                <w:i w:val="0"/>
                <w:iCs w:val="0"/>
                <w:color w:val="000000"/>
                <w:kern w:val="0"/>
                <w:sz w:val="22"/>
                <w:szCs w:val="22"/>
                <w:u w:val="none"/>
                <w:lang w:val="en-IN" w:eastAsia="zh-CN" w:bidi="ar"/>
              </w:rPr>
              <w:t>contingent</w:t>
            </w:r>
            <w:r>
              <w:rPr>
                <w:rFonts w:hint="default" w:ascii="Calibri" w:hAnsi="Calibri" w:eastAsia="SimSun" w:cs="Calibri"/>
                <w:i w:val="0"/>
                <w:iCs w:val="0"/>
                <w:color w:val="000000"/>
                <w:kern w:val="0"/>
                <w:sz w:val="22"/>
                <w:szCs w:val="22"/>
                <w:u w:val="none"/>
                <w:lang w:val="en-US" w:eastAsia="zh-CN" w:bidi="ar"/>
              </w:rPr>
              <w:t xml:space="preserve"> and miscellaneous expenses.</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from 20000 to 50000</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20000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from 20000 upto 50000 , Director upto 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F7</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 non-statutory dues related payment</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1 lakh</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upto 50000</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 Deputy Principal from upto 1 Lakh, Director upto 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F8</w:t>
            </w:r>
          </w:p>
        </w:tc>
        <w:tc>
          <w:tcPr>
            <w:tcW w:w="28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Any other expenditure not categorized above</w:t>
            </w:r>
          </w:p>
        </w:tc>
        <w:tc>
          <w:tcPr>
            <w:tcW w:w="12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1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Full Power</w:t>
            </w:r>
          </w:p>
        </w:tc>
        <w:tc>
          <w:tcPr>
            <w:tcW w:w="10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Nil</w:t>
            </w:r>
          </w:p>
        </w:tc>
        <w:tc>
          <w:tcPr>
            <w:tcW w:w="18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2"/>
                <w:szCs w:val="22"/>
                <w:u w:val="none"/>
                <w:lang w:val="en-US" w:eastAsia="zh-CN" w:bidi="ar"/>
              </w:rPr>
            </w:pPr>
            <w:r>
              <w:rPr>
                <w:rFonts w:hint="default" w:ascii="Calibri" w:hAnsi="Calibri" w:eastAsia="SimSun" w:cs="Calibri"/>
                <w:i w:val="0"/>
                <w:iCs w:val="0"/>
                <w:color w:val="000000"/>
                <w:kern w:val="0"/>
                <w:sz w:val="22"/>
                <w:szCs w:val="22"/>
                <w:u w:val="none"/>
                <w:lang w:val="en-IN" w:eastAsia="zh-CN" w:bidi="ar"/>
              </w:rPr>
              <w:t>Chief Executive Officer, Principal has authority to approve requisition of any amount</w:t>
            </w:r>
          </w:p>
        </w:tc>
      </w:tr>
    </w:tbl>
    <w:p/>
    <w:p/>
    <w:p/>
    <w:p/>
    <w:p/>
    <w:p/>
    <w:p/>
    <w:p/>
    <w:p/>
    <w:p/>
    <w:p/>
    <w:p/>
    <w:p/>
    <w:p/>
    <w:p/>
    <w:p/>
    <w:p/>
    <w:p/>
    <w:p/>
    <w:p/>
    <w:p/>
    <w:p/>
    <w:p/>
    <w:p/>
    <w:p/>
    <w:p/>
    <w:p/>
    <w:p/>
    <w:p/>
    <w:p/>
    <w:p/>
    <w:p/>
    <w:p>
      <w:pPr>
        <w:pStyle w:val="2"/>
        <w:keepNext w:val="0"/>
        <w:keepLines w:val="0"/>
        <w:widowControl/>
        <w:numPr>
          <w:ilvl w:val="0"/>
          <w:numId w:val="12"/>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kern w:val="44"/>
          <w:sz w:val="44"/>
          <w:szCs w:val="44"/>
          <w:shd w:val="clear" w:fill="F9FAFA"/>
          <w:lang w:val="en-IN" w:eastAsia="zh-CN" w:bidi="ar-SA"/>
        </w:rPr>
      </w:pPr>
      <w:bookmarkStart w:id="9" w:name="_Toc19828"/>
      <w:r>
        <w:rPr>
          <w:rFonts w:hint="default" w:ascii="Segoe UI" w:hAnsi="Segoe UI" w:eastAsia="Segoe UI" w:cs="Segoe UI"/>
          <w:b/>
          <w:bCs/>
          <w:i w:val="0"/>
          <w:iCs w:val="0"/>
          <w:caps w:val="0"/>
          <w:color w:val="30145F"/>
          <w:spacing w:val="0"/>
          <w:kern w:val="44"/>
          <w:sz w:val="44"/>
          <w:szCs w:val="44"/>
          <w:shd w:val="clear" w:fill="F9FAFA"/>
          <w:lang w:val="en-IN" w:eastAsia="zh-CN" w:bidi="ar-SA"/>
        </w:rPr>
        <w:t>Masters &amp; Reports</w:t>
      </w:r>
      <w:bookmarkEnd w:id="9"/>
    </w:p>
    <w:p>
      <w:pPr>
        <w:rPr>
          <w:rFonts w:hint="default"/>
          <w:lang w:val="en-IN"/>
        </w:rPr>
      </w:pPr>
    </w:p>
    <w:p>
      <w:pPr>
        <w:pStyle w:val="3"/>
        <w:keepNext w:val="0"/>
        <w:keepLines w:val="0"/>
        <w:widowControl/>
        <w:numPr>
          <w:ilvl w:val="0"/>
          <w:numId w:val="13"/>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0" w:name="_Toc24817"/>
      <w:r>
        <w:rPr>
          <w:rFonts w:hint="default" w:ascii="Segoe UI" w:hAnsi="Segoe UI" w:eastAsia="Segoe UI" w:cs="Segoe UI"/>
          <w:b/>
          <w:bCs/>
          <w:i w:val="0"/>
          <w:iCs w:val="0"/>
          <w:caps w:val="0"/>
          <w:color w:val="30145F"/>
          <w:spacing w:val="0"/>
          <w:sz w:val="40"/>
          <w:szCs w:val="40"/>
          <w:shd w:val="clear" w:color="auto" w:fill="auto"/>
          <w:lang w:val="en-IN"/>
        </w:rPr>
        <w:t>Items &amp; Pricing</w:t>
      </w:r>
      <w:bookmarkEnd w:id="10"/>
    </w:p>
    <w:p>
      <w:pPr>
        <w:pStyle w:val="4"/>
        <w:keepNext w:val="0"/>
        <w:keepLines w:val="0"/>
        <w:widowControl/>
        <w:numPr>
          <w:ilvl w:val="1"/>
          <w:numId w:val="1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1" w:name="_Toc31866"/>
      <w:r>
        <w:rPr>
          <w:rFonts w:hint="default" w:ascii="Segoe UI" w:hAnsi="Segoe UI" w:eastAsia="Segoe UI" w:cs="Segoe UI"/>
          <w:b/>
          <w:bCs/>
          <w:i w:val="0"/>
          <w:iCs w:val="0"/>
          <w:caps w:val="0"/>
          <w:color w:val="30145F"/>
          <w:spacing w:val="0"/>
          <w:sz w:val="36"/>
          <w:szCs w:val="36"/>
          <w:shd w:val="clear" w:fill="F9FAFA"/>
          <w:lang w:val="en-IN" w:eastAsia="zh-CN"/>
        </w:rPr>
        <w:t>Item</w:t>
      </w:r>
      <w:bookmarkEnd w:id="11"/>
    </w:p>
    <w:p>
      <w:pPr>
        <w:spacing w:line="240" w:lineRule="auto"/>
        <w:ind w:firstLine="0" w:firstLineChars="0"/>
        <w:rPr>
          <w:rFonts w:hint="default"/>
          <w:lang w:val="en-IN"/>
        </w:rPr>
      </w:pPr>
      <w:r>
        <w:rPr>
          <w:rFonts w:hint="default"/>
          <w:lang w:val="en-IN"/>
        </w:rPr>
        <w:drawing>
          <wp:inline distT="0" distB="0" distL="114300" distR="114300">
            <wp:extent cx="6421120" cy="3299460"/>
            <wp:effectExtent l="9525" t="9525" r="103505" b="100965"/>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7)"/>
                    <pic:cNvPicPr>
                      <a:picLocks noChangeAspect="1"/>
                    </pic:cNvPicPr>
                  </pic:nvPicPr>
                  <pic:blipFill>
                    <a:blip r:embed="rId10"/>
                    <a:srcRect l="17697" t="17004" r="1196" b="8927"/>
                    <a:stretch>
                      <a:fillRect/>
                    </a:stretch>
                  </pic:blipFill>
                  <pic:spPr>
                    <a:xfrm>
                      <a:off x="0" y="0"/>
                      <a:ext cx="6421120" cy="32994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3040" cy="3253105"/>
            <wp:effectExtent l="9525" t="9525" r="95885" b="90170"/>
            <wp:docPr id="6" name="Picture 6"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
                    <pic:cNvPicPr>
                      <a:picLocks noChangeAspect="1"/>
                    </pic:cNvPicPr>
                  </pic:nvPicPr>
                  <pic:blipFill>
                    <a:blip r:embed="rId11"/>
                    <a:srcRect l="17304" t="20881" r="1081" b="7006"/>
                    <a:stretch>
                      <a:fillRect/>
                    </a:stretch>
                  </pic:blipFill>
                  <pic:spPr>
                    <a:xfrm>
                      <a:off x="0" y="0"/>
                      <a:ext cx="6543040" cy="32531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8120" cy="1292860"/>
            <wp:effectExtent l="9525" t="9525" r="90805" b="88265"/>
            <wp:docPr id="7" name="Picture 7"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9)"/>
                    <pic:cNvPicPr>
                      <a:picLocks noChangeAspect="1"/>
                    </pic:cNvPicPr>
                  </pic:nvPicPr>
                  <pic:blipFill>
                    <a:blip r:embed="rId12"/>
                    <a:srcRect l="17572" t="62166" r="985" b="9250"/>
                    <a:stretch>
                      <a:fillRect/>
                    </a:stretch>
                  </pic:blipFill>
                  <pic:spPr>
                    <a:xfrm>
                      <a:off x="0" y="0"/>
                      <a:ext cx="6548120" cy="129286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37960" cy="954405"/>
            <wp:effectExtent l="9525" t="9525" r="100965" b="102870"/>
            <wp:docPr id="8" name="Picture 8"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0)"/>
                    <pic:cNvPicPr>
                      <a:picLocks noChangeAspect="1"/>
                    </pic:cNvPicPr>
                  </pic:nvPicPr>
                  <pic:blipFill>
                    <a:blip r:embed="rId13"/>
                    <a:srcRect l="17486" t="21051" r="1253" b="57864"/>
                    <a:stretch>
                      <a:fillRect/>
                    </a:stretch>
                  </pic:blipFill>
                  <pic:spPr>
                    <a:xfrm>
                      <a:off x="0" y="0"/>
                      <a:ext cx="6537960" cy="954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2405" cy="2807970"/>
            <wp:effectExtent l="9525" t="9525" r="96520" b="97155"/>
            <wp:docPr id="9" name="Picture 9"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1)"/>
                    <pic:cNvPicPr>
                      <a:picLocks noChangeAspect="1"/>
                    </pic:cNvPicPr>
                  </pic:nvPicPr>
                  <pic:blipFill>
                    <a:blip r:embed="rId14"/>
                    <a:srcRect l="17390" t="21527" r="1081" b="16273"/>
                    <a:stretch>
                      <a:fillRect/>
                    </a:stretch>
                  </pic:blipFill>
                  <pic:spPr>
                    <a:xfrm>
                      <a:off x="0" y="0"/>
                      <a:ext cx="6542405" cy="28079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1061085"/>
            <wp:effectExtent l="9525" t="9525" r="97790" b="91440"/>
            <wp:docPr id="10" name="Picture 10"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2)"/>
                    <pic:cNvPicPr>
                      <a:picLocks noChangeAspect="1"/>
                    </pic:cNvPicPr>
                  </pic:nvPicPr>
                  <pic:blipFill>
                    <a:blip r:embed="rId15"/>
                    <a:srcRect l="17572" t="20881" r="985" b="55637"/>
                    <a:stretch>
                      <a:fillRect/>
                    </a:stretch>
                  </pic:blipFill>
                  <pic:spPr>
                    <a:xfrm>
                      <a:off x="0" y="0"/>
                      <a:ext cx="6541135" cy="10610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lang w:val="en-IN"/>
        </w:rPr>
      </w:pPr>
      <w:r>
        <w:rPr>
          <w:rFonts w:hint="default"/>
          <w:lang w:val="en-IN"/>
        </w:rPr>
        <w:drawing>
          <wp:inline distT="0" distB="0" distL="114300" distR="114300">
            <wp:extent cx="6541135" cy="687705"/>
            <wp:effectExtent l="9525" t="9525" r="97790" b="102870"/>
            <wp:docPr id="11" name="Picture 11"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3)"/>
                    <pic:cNvPicPr>
                      <a:picLocks noChangeAspect="1"/>
                    </pic:cNvPicPr>
                  </pic:nvPicPr>
                  <pic:blipFill>
                    <a:blip r:embed="rId16"/>
                    <a:srcRect l="17582" t="21357" r="1081" b="63442"/>
                    <a:stretch>
                      <a:fillRect/>
                    </a:stretch>
                  </pic:blipFill>
                  <pic:spPr>
                    <a:xfrm>
                      <a:off x="0" y="0"/>
                      <a:ext cx="6541135" cy="6877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14"/>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In Item screen, Supplier tab, supplier child table will have attachment option and date of impalement</w:t>
      </w:r>
    </w:p>
    <w:p>
      <w:pPr>
        <w:numPr>
          <w:ilvl w:val="0"/>
          <w:numId w:val="14"/>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before 30 days of a product expiry date/ Warranty period to expire</w:t>
      </w:r>
    </w:p>
    <w:p>
      <w:pPr>
        <w:numPr>
          <w:ilvl w:val="0"/>
          <w:numId w:val="14"/>
        </w:numPr>
        <w:ind w:left="420" w:leftChars="0" w:hanging="420" w:firstLineChars="0"/>
        <w:rPr>
          <w:rFonts w:hint="default" w:cs="Calibri"/>
          <w:b w:val="0"/>
          <w:bCs w:val="0"/>
          <w:color w:val="000000"/>
          <w:kern w:val="0"/>
          <w:sz w:val="24"/>
          <w:szCs w:val="24"/>
          <w:u w:val="none"/>
          <w:lang w:val="en-IN" w:eastAsia="zh-CN" w:bidi="ar"/>
        </w:rPr>
      </w:pPr>
      <w:r>
        <w:rPr>
          <w:rFonts w:hint="default"/>
          <w:b w:val="0"/>
          <w:bCs w:val="0"/>
          <w:color w:val="000000"/>
          <w:kern w:val="0"/>
          <w:sz w:val="24"/>
          <w:szCs w:val="24"/>
          <w:u w:val="none"/>
          <w:lang w:val="en-IN" w:eastAsia="zh-CN"/>
        </w:rPr>
        <w:t>Notification to be sent to Procurement department if any Item has reached the defined the Safety stock level</w:t>
      </w: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numPr>
          <w:ilvl w:val="0"/>
          <w:numId w:val="0"/>
        </w:numPr>
        <w:spacing w:line="240" w:lineRule="auto"/>
        <w:rPr>
          <w:rFonts w:hint="default"/>
          <w:sz w:val="24"/>
          <w:szCs w:val="24"/>
          <w:lang w:val="en-US"/>
        </w:rPr>
      </w:pPr>
    </w:p>
    <w:p>
      <w:pPr>
        <w:pStyle w:val="4"/>
        <w:keepNext w:val="0"/>
        <w:keepLines w:val="0"/>
        <w:widowControl/>
        <w:numPr>
          <w:ilvl w:val="1"/>
          <w:numId w:val="1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rPr>
      </w:pPr>
      <w:bookmarkStart w:id="12" w:name="_Toc24912"/>
      <w:r>
        <w:rPr>
          <w:rFonts w:hint="default" w:ascii="Segoe UI" w:hAnsi="Segoe UI" w:eastAsia="Segoe UI" w:cs="Segoe UI"/>
          <w:b/>
          <w:bCs/>
          <w:i w:val="0"/>
          <w:iCs w:val="0"/>
          <w:caps w:val="0"/>
          <w:color w:val="30145F"/>
          <w:spacing w:val="0"/>
          <w:sz w:val="36"/>
          <w:szCs w:val="36"/>
          <w:shd w:val="clear" w:fill="F9FAFA"/>
          <w:lang w:val="en-IN" w:eastAsia="zh-CN"/>
        </w:rPr>
        <w:t>Item Price</w:t>
      </w:r>
      <w:bookmarkEnd w:id="12"/>
    </w:p>
    <w:p>
      <w:pPr>
        <w:spacing w:line="240" w:lineRule="auto"/>
        <w:ind w:firstLine="0" w:firstLineChars="0"/>
      </w:pPr>
      <w:r>
        <w:drawing>
          <wp:inline distT="0" distB="0" distL="114300" distR="114300">
            <wp:extent cx="6534150" cy="3592830"/>
            <wp:effectExtent l="9525" t="9525" r="85725" b="93345"/>
            <wp:docPr id="88" name="Picture 50" descr="C:\Users\priyt\Pictures\Screenshots\Screenshot (64).png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descr="C:\Users\priyt\Pictures\Screenshots\Screenshot (64).pngScreenshot (64)"/>
                    <pic:cNvPicPr>
                      <a:picLocks noChangeAspect="1"/>
                    </pic:cNvPicPr>
                  </pic:nvPicPr>
                  <pic:blipFill>
                    <a:blip r:embed="rId17"/>
                    <a:srcRect l="17629" t="15349" r="727" b="4858"/>
                    <a:stretch>
                      <a:fillRect/>
                    </a:stretch>
                  </pic:blipFill>
                  <pic:spPr>
                    <a:xfrm>
                      <a:off x="0" y="0"/>
                      <a:ext cx="6534150" cy="35928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14"/>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Incase of changes in impaneled price, it will be approved by a set of authorities and be changed accordingly</w:t>
      </w:r>
    </w:p>
    <w:p>
      <w:pPr>
        <w:numPr>
          <w:ilvl w:val="0"/>
          <w:numId w:val="14"/>
        </w:numPr>
        <w:spacing w:line="240" w:lineRule="auto"/>
        <w:ind w:left="420" w:leftChars="0" w:hanging="420" w:firstLineChars="0"/>
        <w:rPr>
          <w:rFonts w:hint="default" w:ascii="Calibri" w:hAnsi="Calibri" w:cs="Calibri"/>
          <w:b w:val="0"/>
          <w:bCs w:val="0"/>
          <w:sz w:val="24"/>
          <w:szCs w:val="24"/>
          <w:u w:val="none"/>
          <w:lang w:val="en-IN"/>
        </w:rPr>
      </w:pPr>
      <w:r>
        <w:rPr>
          <w:rFonts w:hint="default" w:cs="Calibri"/>
          <w:b w:val="0"/>
          <w:bCs w:val="0"/>
          <w:sz w:val="24"/>
          <w:szCs w:val="24"/>
          <w:u w:val="none"/>
          <w:lang w:val="en-IN"/>
        </w:rPr>
        <w:t>A report for change of impaneled price will be maintained</w:t>
      </w:r>
    </w:p>
    <w:p>
      <w:pPr>
        <w:numPr>
          <w:ilvl w:val="0"/>
          <w:numId w:val="0"/>
        </w:numPr>
        <w:spacing w:line="240" w:lineRule="auto"/>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IN"/>
        </w:rPr>
      </w:pPr>
    </w:p>
    <w:p>
      <w:pPr>
        <w:pStyle w:val="3"/>
        <w:keepNext w:val="0"/>
        <w:keepLines w:val="0"/>
        <w:widowControl/>
        <w:numPr>
          <w:ilvl w:val="0"/>
          <w:numId w:val="13"/>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3" w:name="_Toc8234"/>
      <w:r>
        <w:rPr>
          <w:rFonts w:hint="default" w:ascii="Segoe UI" w:hAnsi="Segoe UI" w:eastAsia="Segoe UI" w:cs="Segoe UI"/>
          <w:b/>
          <w:bCs/>
          <w:i w:val="0"/>
          <w:iCs w:val="0"/>
          <w:caps w:val="0"/>
          <w:color w:val="30145F"/>
          <w:spacing w:val="0"/>
          <w:sz w:val="40"/>
          <w:szCs w:val="40"/>
          <w:shd w:val="clear" w:color="auto" w:fill="auto"/>
          <w:lang w:val="en-IN"/>
        </w:rPr>
        <w:t>Supplier</w:t>
      </w:r>
      <w:bookmarkEnd w:id="13"/>
    </w:p>
    <w:p>
      <w:pPr>
        <w:pStyle w:val="4"/>
        <w:keepNext w:val="0"/>
        <w:keepLines w:val="0"/>
        <w:widowControl/>
        <w:numPr>
          <w:ilvl w:val="1"/>
          <w:numId w:val="1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14" w:name="_Toc8312"/>
      <w:r>
        <w:rPr>
          <w:rFonts w:hint="default" w:ascii="Segoe UI" w:hAnsi="Segoe UI" w:eastAsia="Segoe UI" w:cs="Segoe UI"/>
          <w:b/>
          <w:bCs/>
          <w:i w:val="0"/>
          <w:iCs w:val="0"/>
          <w:caps w:val="0"/>
          <w:color w:val="30145F"/>
          <w:spacing w:val="0"/>
          <w:sz w:val="36"/>
          <w:szCs w:val="36"/>
          <w:shd w:val="clear" w:fill="F9FAFA"/>
          <w:lang w:val="en-IN" w:eastAsia="zh-CN" w:bidi="ar-SA"/>
        </w:rPr>
        <w:t>Supplier Group</w:t>
      </w:r>
      <w:bookmarkEnd w:id="14"/>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drawing>
          <wp:inline distT="0" distB="0" distL="114300" distR="114300">
            <wp:extent cx="6524625" cy="1074420"/>
            <wp:effectExtent l="9525" t="9525" r="95250" b="971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8"/>
                    <a:srcRect l="17821" t="21884" r="861" b="54310"/>
                    <a:stretch>
                      <a:fillRect/>
                    </a:stretch>
                  </pic:blipFill>
                  <pic:spPr>
                    <a:xfrm>
                      <a:off x="0" y="0"/>
                      <a:ext cx="6524625" cy="1074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15"/>
        </w:numPr>
        <w:spacing w:line="240" w:lineRule="auto"/>
        <w:ind w:left="420" w:leftChars="0" w:hanging="420" w:firstLineChars="0"/>
        <w:outlineLvl w:val="9"/>
        <w:rPr>
          <w:rFonts w:hint="default"/>
          <w:b w:val="0"/>
          <w:bCs w:val="0"/>
          <w:sz w:val="24"/>
          <w:szCs w:val="24"/>
          <w:u w:val="none"/>
          <w:lang w:val="en-IN"/>
        </w:rPr>
      </w:pPr>
      <w:r>
        <w:rPr>
          <w:rFonts w:hint="default"/>
          <w:b w:val="0"/>
          <w:bCs w:val="0"/>
          <w:sz w:val="24"/>
          <w:szCs w:val="24"/>
          <w:u w:val="none"/>
          <w:lang w:val="en-IN"/>
        </w:rPr>
        <w:t>Fields to be present in supplier form will be shared by WSC Procurement team, So that it will</w:t>
      </w:r>
    </w:p>
    <w:p>
      <w:pPr>
        <w:numPr>
          <w:ilvl w:val="0"/>
          <w:numId w:val="0"/>
        </w:numPr>
        <w:spacing w:line="240" w:lineRule="auto"/>
        <w:ind w:leftChars="0"/>
        <w:outlineLvl w:val="9"/>
        <w:rPr>
          <w:rFonts w:hint="default" w:cs="Calibri"/>
          <w:b w:val="0"/>
          <w:bCs w:val="0"/>
          <w:sz w:val="24"/>
          <w:szCs w:val="24"/>
          <w:u w:val="none"/>
          <w:lang w:val="en-IN"/>
        </w:rPr>
      </w:pPr>
      <w:r>
        <w:rPr>
          <w:rFonts w:hint="default"/>
          <w:b w:val="0"/>
          <w:bCs w:val="0"/>
          <w:sz w:val="24"/>
          <w:szCs w:val="24"/>
          <w:u w:val="none"/>
          <w:lang w:val="en-IN"/>
        </w:rPr>
        <w:t>customized in ERP form and the template could be shared by SOUL Team to WSC for sharing to their Suppliers which could be used to Import data</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3"/>
        <w:keepNext w:val="0"/>
        <w:keepLines w:val="0"/>
        <w:widowControl/>
        <w:numPr>
          <w:ilvl w:val="0"/>
          <w:numId w:val="13"/>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5" w:name="_Toc6702"/>
      <w:r>
        <w:rPr>
          <w:rFonts w:hint="default" w:ascii="Segoe UI" w:hAnsi="Segoe UI" w:eastAsia="Segoe UI" w:cs="Segoe UI"/>
          <w:b/>
          <w:bCs/>
          <w:i w:val="0"/>
          <w:iCs w:val="0"/>
          <w:caps w:val="0"/>
          <w:color w:val="30145F"/>
          <w:spacing w:val="0"/>
          <w:sz w:val="40"/>
          <w:szCs w:val="40"/>
          <w:shd w:val="clear" w:color="auto" w:fill="auto"/>
          <w:lang w:val="en-IN"/>
        </w:rPr>
        <w:t>Settings</w:t>
      </w:r>
    </w:p>
    <w:p>
      <w:pPr>
        <w:pStyle w:val="4"/>
        <w:keepNext w:val="0"/>
        <w:keepLines w:val="0"/>
        <w:widowControl/>
        <w:numPr>
          <w:ilvl w:val="1"/>
          <w:numId w:val="1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r>
        <w:rPr>
          <w:rFonts w:hint="default" w:ascii="Segoe UI" w:hAnsi="Segoe UI" w:eastAsia="Segoe UI" w:cs="Segoe UI"/>
          <w:b/>
          <w:bCs/>
          <w:i w:val="0"/>
          <w:iCs w:val="0"/>
          <w:caps w:val="0"/>
          <w:color w:val="30145F"/>
          <w:spacing w:val="0"/>
          <w:sz w:val="36"/>
          <w:szCs w:val="36"/>
          <w:shd w:val="clear" w:fill="F9FAFA"/>
          <w:lang w:val="en-IN" w:eastAsia="zh-CN" w:bidi="ar-SA"/>
        </w:rPr>
        <w:t>Warehouse</w:t>
      </w:r>
    </w:p>
    <w:p>
      <w:pP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436995" cy="3033395"/>
            <wp:effectExtent l="9525" t="9525" r="87630" b="100330"/>
            <wp:docPr id="1" name="Picture 1" descr="C:\Users\priyt\Pictures\Screenshots\Screenshot (22).png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riyt\Pictures\Screenshots\Screenshot (22).pngScreenshot (22)"/>
                    <pic:cNvPicPr>
                      <a:picLocks noChangeAspect="1"/>
                    </pic:cNvPicPr>
                  </pic:nvPicPr>
                  <pic:blipFill>
                    <a:blip r:embed="rId19"/>
                    <a:srcRect t="8546" b="31168"/>
                    <a:stretch>
                      <a:fillRect/>
                    </a:stretch>
                  </pic:blipFill>
                  <pic:spPr>
                    <a:xfrm>
                      <a:off x="0" y="0"/>
                      <a:ext cx="6436995" cy="30333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16"/>
        </w:numPr>
        <w:ind w:left="420" w:leftChars="0" w:hanging="420" w:firstLineChars="0"/>
        <w:jc w:val="left"/>
        <w:rPr>
          <w:rFonts w:hint="default"/>
          <w:sz w:val="24"/>
          <w:szCs w:val="24"/>
          <w:lang w:val="en-IN" w:eastAsia="zh-CN"/>
        </w:rPr>
      </w:pPr>
      <w:r>
        <w:rPr>
          <w:rFonts w:hint="default"/>
          <w:sz w:val="24"/>
          <w:szCs w:val="24"/>
          <w:lang w:val="en-IN"/>
        </w:rPr>
        <w:t>Rename Warehouse Screen to Store</w:t>
      </w:r>
    </w:p>
    <w:p>
      <w:pPr>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z w:val="40"/>
          <w:szCs w:val="40"/>
          <w:shd w:val="clear" w:color="auto" w:fill="auto"/>
          <w:lang w:val="en-IN"/>
        </w:rPr>
      </w:pPr>
    </w:p>
    <w:p>
      <w:pPr>
        <w:pStyle w:val="3"/>
        <w:keepNext w:val="0"/>
        <w:keepLines w:val="0"/>
        <w:widowControl/>
        <w:numPr>
          <w:ilvl w:val="0"/>
          <w:numId w:val="13"/>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r>
        <w:rPr>
          <w:rFonts w:hint="default" w:ascii="Segoe UI" w:hAnsi="Segoe UI" w:eastAsia="Segoe UI" w:cs="Segoe UI"/>
          <w:b/>
          <w:bCs/>
          <w:i w:val="0"/>
          <w:iCs w:val="0"/>
          <w:caps w:val="0"/>
          <w:color w:val="30145F"/>
          <w:spacing w:val="0"/>
          <w:sz w:val="40"/>
          <w:szCs w:val="40"/>
          <w:shd w:val="clear" w:color="auto" w:fill="auto"/>
          <w:lang w:val="en-IN"/>
        </w:rPr>
        <w:t>Buying</w:t>
      </w:r>
      <w:bookmarkEnd w:id="15"/>
    </w:p>
    <w:p>
      <w:pPr>
        <w:pStyle w:val="4"/>
        <w:keepNext w:val="0"/>
        <w:keepLines w:val="0"/>
        <w:widowControl/>
        <w:numPr>
          <w:ilvl w:val="1"/>
          <w:numId w:val="1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6" w:name="_Toc27035"/>
      <w:r>
        <w:rPr>
          <w:rFonts w:hint="default" w:ascii="Segoe UI" w:hAnsi="Segoe UI" w:eastAsia="Segoe UI" w:cs="Segoe UI"/>
          <w:b/>
          <w:bCs/>
          <w:i w:val="0"/>
          <w:iCs w:val="0"/>
          <w:caps w:val="0"/>
          <w:color w:val="30145F"/>
          <w:spacing w:val="0"/>
          <w:sz w:val="36"/>
          <w:szCs w:val="36"/>
          <w:shd w:val="clear" w:fill="F9FAFA"/>
          <w:lang w:val="en-IN" w:eastAsia="zh-CN" w:bidi="ar-SA"/>
        </w:rPr>
        <w:t>Material Request</w:t>
      </w:r>
      <w:bookmarkEnd w:id="16"/>
    </w:p>
    <w:p>
      <w:pPr>
        <w:numPr>
          <w:ilvl w:val="0"/>
          <w:numId w:val="0"/>
        </w:numPr>
      </w:pPr>
      <w:r>
        <w:drawing>
          <wp:inline distT="0" distB="0" distL="114300" distR="114300">
            <wp:extent cx="6432550" cy="1713865"/>
            <wp:effectExtent l="9525" t="9525" r="85725" b="9271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20"/>
                    <a:srcRect l="17314" t="11138"/>
                    <a:stretch>
                      <a:fillRect/>
                    </a:stretch>
                  </pic:blipFill>
                  <pic:spPr>
                    <a:xfrm>
                      <a:off x="0" y="0"/>
                      <a:ext cx="6432550" cy="171386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17310" cy="1722755"/>
            <wp:effectExtent l="9525" t="9525" r="88265" b="9652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21"/>
                    <a:srcRect l="17021"/>
                    <a:stretch>
                      <a:fillRect/>
                    </a:stretch>
                  </pic:blipFill>
                  <pic:spPr>
                    <a:xfrm>
                      <a:off x="0" y="0"/>
                      <a:ext cx="6417310" cy="17227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20485" cy="655955"/>
            <wp:effectExtent l="9525" t="9525" r="97790" b="9652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22"/>
                    <a:srcRect l="16725"/>
                    <a:stretch>
                      <a:fillRect/>
                    </a:stretch>
                  </pic:blipFill>
                  <pic:spPr>
                    <a:xfrm>
                      <a:off x="0" y="0"/>
                      <a:ext cx="6420485" cy="6559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371590" cy="651510"/>
            <wp:effectExtent l="9525" t="9525" r="95885" b="8826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22"/>
                    <a:srcRect l="16797"/>
                    <a:stretch>
                      <a:fillRect/>
                    </a:stretch>
                  </pic:blipFill>
                  <pic:spPr>
                    <a:xfrm>
                      <a:off x="0" y="0"/>
                      <a:ext cx="6371590" cy="651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16"/>
        </w:numPr>
        <w:ind w:left="420" w:leftChars="0" w:hanging="420" w:firstLineChars="0"/>
        <w:jc w:val="left"/>
        <w:rPr>
          <w:rFonts w:hint="default"/>
          <w:sz w:val="24"/>
          <w:szCs w:val="24"/>
          <w:lang w:val="en-IN"/>
        </w:rPr>
      </w:pPr>
      <w:r>
        <w:rPr>
          <w:rFonts w:hint="default"/>
          <w:sz w:val="24"/>
          <w:szCs w:val="24"/>
          <w:lang w:val="en-IN"/>
        </w:rPr>
        <w:t>Material request to be renamed to Purchase Requisition</w:t>
      </w:r>
    </w:p>
    <w:p>
      <w:pPr>
        <w:numPr>
          <w:ilvl w:val="0"/>
          <w:numId w:val="16"/>
        </w:numPr>
        <w:ind w:left="420" w:leftChars="0" w:hanging="420" w:firstLineChars="0"/>
        <w:jc w:val="left"/>
        <w:rPr>
          <w:rFonts w:hint="default"/>
          <w:sz w:val="24"/>
          <w:szCs w:val="24"/>
          <w:lang w:val="en-IN"/>
        </w:rPr>
      </w:pPr>
      <w:r>
        <w:rPr>
          <w:rFonts w:hint="default"/>
          <w:sz w:val="24"/>
          <w:szCs w:val="24"/>
          <w:lang w:val="en-IN"/>
        </w:rPr>
        <w:t>The status of the form will be changed to received once the item is received by the department who has raised its request</w:t>
      </w:r>
    </w:p>
    <w:p>
      <w:pPr>
        <w:numPr>
          <w:ilvl w:val="0"/>
          <w:numId w:val="16"/>
        </w:numPr>
        <w:ind w:left="420" w:leftChars="0" w:hanging="420" w:firstLineChars="0"/>
        <w:jc w:val="left"/>
        <w:rPr>
          <w:rFonts w:hint="default"/>
          <w:sz w:val="24"/>
          <w:szCs w:val="24"/>
          <w:lang w:val="en-IN"/>
        </w:rPr>
      </w:pPr>
      <w:r>
        <w:rPr>
          <w:rFonts w:hint="default"/>
          <w:sz w:val="24"/>
          <w:szCs w:val="24"/>
          <w:lang w:val="en-IN"/>
        </w:rPr>
        <w:t>Email should be sent based on workflow for requisition to necessary authority for approval of department-wise requisition</w:t>
      </w:r>
    </w:p>
    <w:p>
      <w:pPr>
        <w:numPr>
          <w:ilvl w:val="0"/>
          <w:numId w:val="16"/>
        </w:numPr>
        <w:ind w:left="420" w:leftChars="0" w:hanging="420" w:firstLineChars="0"/>
        <w:jc w:val="left"/>
        <w:rPr>
          <w:rFonts w:hint="default"/>
          <w:sz w:val="24"/>
          <w:szCs w:val="24"/>
          <w:lang w:val="en-IN"/>
        </w:rPr>
      </w:pPr>
      <w:r>
        <w:rPr>
          <w:rFonts w:hint="default"/>
          <w:sz w:val="24"/>
          <w:szCs w:val="24"/>
          <w:lang w:val="en-IN"/>
        </w:rPr>
        <w:t>Once approved by the department head, an email to be sent to the Central store every-time a new requisition is raised</w:t>
      </w:r>
    </w:p>
    <w:p>
      <w:pPr>
        <w:numPr>
          <w:ilvl w:val="0"/>
          <w:numId w:val="16"/>
        </w:numPr>
        <w:ind w:left="420" w:leftChars="0" w:hanging="420" w:firstLineChars="0"/>
        <w:jc w:val="left"/>
        <w:rPr>
          <w:rFonts w:hint="default"/>
          <w:sz w:val="24"/>
          <w:szCs w:val="24"/>
          <w:lang w:val="en-IN"/>
        </w:rPr>
      </w:pPr>
      <w:r>
        <w:rPr>
          <w:rFonts w:hint="default"/>
          <w:sz w:val="24"/>
          <w:szCs w:val="24"/>
          <w:lang w:val="en-IN"/>
        </w:rPr>
        <w:t>When material request is created for procurement no workflow will be triggered</w:t>
      </w:r>
    </w:p>
    <w:p>
      <w:pPr>
        <w:numPr>
          <w:ilvl w:val="0"/>
          <w:numId w:val="16"/>
        </w:numPr>
        <w:ind w:left="420" w:leftChars="0" w:hanging="420" w:firstLineChars="0"/>
        <w:jc w:val="left"/>
        <w:rPr>
          <w:rFonts w:hint="default"/>
          <w:sz w:val="24"/>
          <w:szCs w:val="24"/>
          <w:highlight w:val="none"/>
          <w:lang w:val="en-IN"/>
        </w:rPr>
      </w:pPr>
      <w:r>
        <w:rPr>
          <w:rFonts w:hint="default" w:cs="Calibri"/>
          <w:b w:val="0"/>
          <w:bCs w:val="0"/>
          <w:sz w:val="24"/>
          <w:szCs w:val="24"/>
          <w:highlight w:val="none"/>
          <w:lang w:val="en-IN"/>
        </w:rPr>
        <w:t>A receiving email from the receiving department will be sent to the central store upon accepting the required item</w:t>
      </w:r>
    </w:p>
    <w:p>
      <w:pPr>
        <w:numPr>
          <w:ilvl w:val="0"/>
          <w:numId w:val="16"/>
        </w:numPr>
        <w:ind w:left="420" w:leftChars="0" w:hanging="420" w:firstLineChars="0"/>
        <w:jc w:val="left"/>
        <w:rPr>
          <w:rFonts w:hint="default"/>
          <w:sz w:val="24"/>
          <w:szCs w:val="24"/>
          <w:lang w:val="en-IN"/>
        </w:rPr>
      </w:pPr>
      <w:r>
        <w:rPr>
          <w:rFonts w:hint="default"/>
          <w:sz w:val="24"/>
          <w:szCs w:val="24"/>
          <w:lang w:val="en-IN"/>
        </w:rPr>
        <w:t>Purchase / Material Requisition approval format attachment provision to be given in the system</w:t>
      </w:r>
    </w:p>
    <w:p>
      <w:pPr>
        <w:numPr>
          <w:ilvl w:val="0"/>
          <w:numId w:val="16"/>
        </w:numPr>
        <w:ind w:left="420" w:leftChars="0" w:hanging="420" w:firstLineChars="0"/>
        <w:jc w:val="left"/>
        <w:rPr>
          <w:rFonts w:hint="default"/>
          <w:sz w:val="24"/>
          <w:szCs w:val="24"/>
          <w:lang w:val="en-IN"/>
        </w:rPr>
      </w:pPr>
      <w:r>
        <w:rPr>
          <w:rFonts w:hint="default"/>
          <w:sz w:val="24"/>
          <w:szCs w:val="24"/>
          <w:lang w:val="en-IN"/>
        </w:rPr>
        <w:t>Course manager--&gt; Dy Director--&gt; Director--&gt; Principal--&gt; Procurement</w:t>
      </w:r>
    </w:p>
    <w:p>
      <w:pPr>
        <w:numPr>
          <w:ilvl w:val="0"/>
          <w:numId w:val="0"/>
        </w:numPr>
        <w:ind w:leftChars="0"/>
        <w:jc w:val="left"/>
        <w:rPr>
          <w:rFonts w:hint="default"/>
          <w:sz w:val="24"/>
          <w:szCs w:val="24"/>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pStyle w:val="4"/>
        <w:keepNext w:val="0"/>
        <w:keepLines w:val="0"/>
        <w:widowControl/>
        <w:numPr>
          <w:ilvl w:val="1"/>
          <w:numId w:val="1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eastAsia="zh-CN" w:bidi="ar-SA"/>
        </w:rPr>
      </w:pPr>
      <w:bookmarkStart w:id="17" w:name="_Toc88"/>
      <w:r>
        <w:rPr>
          <w:rFonts w:hint="default" w:ascii="Segoe UI" w:hAnsi="Segoe UI" w:eastAsia="Segoe UI" w:cs="Segoe UI"/>
          <w:b/>
          <w:bCs/>
          <w:i w:val="0"/>
          <w:iCs w:val="0"/>
          <w:caps w:val="0"/>
          <w:color w:val="30145F"/>
          <w:spacing w:val="0"/>
          <w:sz w:val="36"/>
          <w:szCs w:val="36"/>
          <w:shd w:val="clear" w:fill="F9FAFA"/>
          <w:lang w:val="en-IN" w:eastAsia="zh-CN" w:bidi="ar-SA"/>
        </w:rPr>
        <w:t>Purchase Order</w:t>
      </w:r>
      <w:bookmarkEnd w:id="17"/>
    </w:p>
    <w:p>
      <w:pPr>
        <w:numPr>
          <w:ilvl w:val="0"/>
          <w:numId w:val="0"/>
        </w:numPr>
      </w:pPr>
      <w:r>
        <w:drawing>
          <wp:inline distT="0" distB="0" distL="114300" distR="114300">
            <wp:extent cx="6410960" cy="3262630"/>
            <wp:effectExtent l="9525" t="9525" r="94615" b="93345"/>
            <wp:docPr id="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pic:cNvPicPr>
                      <a:picLocks noChangeAspect="1"/>
                    </pic:cNvPicPr>
                  </pic:nvPicPr>
                  <pic:blipFill>
                    <a:blip r:embed="rId23"/>
                    <a:srcRect l="16867" t="8687"/>
                    <a:stretch>
                      <a:fillRect/>
                    </a:stretch>
                  </pic:blipFill>
                  <pic:spPr>
                    <a:xfrm>
                      <a:off x="0" y="0"/>
                      <a:ext cx="6410960" cy="32626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405245" cy="2875915"/>
            <wp:effectExtent l="9525" t="9525" r="87630" b="8636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
                    <pic:cNvPicPr>
                      <a:picLocks noChangeAspect="1"/>
                    </pic:cNvPicPr>
                  </pic:nvPicPr>
                  <pic:blipFill>
                    <a:blip r:embed="rId24"/>
                    <a:srcRect l="17210"/>
                    <a:stretch>
                      <a:fillRect/>
                    </a:stretch>
                  </pic:blipFill>
                  <pic:spPr>
                    <a:xfrm>
                      <a:off x="0" y="0"/>
                      <a:ext cx="6405245" cy="287591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9370" cy="1664335"/>
            <wp:effectExtent l="9525" t="9525" r="90805" b="9144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pic:cNvPicPr>
                      <a:picLocks noChangeAspect="1"/>
                    </pic:cNvPicPr>
                  </pic:nvPicPr>
                  <pic:blipFill>
                    <a:blip r:embed="rId25"/>
                    <a:srcRect l="16789"/>
                    <a:stretch>
                      <a:fillRect/>
                    </a:stretch>
                  </pic:blipFill>
                  <pic:spPr>
                    <a:xfrm>
                      <a:off x="0" y="0"/>
                      <a:ext cx="6389370" cy="16643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pPr>
      <w:r>
        <w:drawing>
          <wp:inline distT="0" distB="0" distL="114300" distR="114300">
            <wp:extent cx="6388735" cy="3249295"/>
            <wp:effectExtent l="9525" t="9525" r="91440" b="93980"/>
            <wp:docPr id="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pic:cNvPicPr>
                      <a:picLocks noChangeAspect="1"/>
                    </pic:cNvPicPr>
                  </pic:nvPicPr>
                  <pic:blipFill>
                    <a:blip r:embed="rId26"/>
                    <a:srcRect l="16816"/>
                    <a:stretch>
                      <a:fillRect/>
                    </a:stretch>
                  </pic:blipFill>
                  <pic:spPr>
                    <a:xfrm>
                      <a:off x="0" y="0"/>
                      <a:ext cx="6388735" cy="3249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lang w:val="en-IN" w:eastAsia="zh-CN"/>
        </w:rPr>
      </w:pPr>
      <w:r>
        <w:drawing>
          <wp:inline distT="0" distB="0" distL="114300" distR="114300">
            <wp:extent cx="6267450" cy="2352040"/>
            <wp:effectExtent l="9525" t="9525" r="85725" b="89535"/>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5"/>
                    <pic:cNvPicPr>
                      <a:picLocks noChangeAspect="1"/>
                    </pic:cNvPicPr>
                  </pic:nvPicPr>
                  <pic:blipFill>
                    <a:blip r:embed="rId27"/>
                    <a:srcRect l="17169"/>
                    <a:stretch>
                      <a:fillRect/>
                    </a:stretch>
                  </pic:blipFill>
                  <pic:spPr>
                    <a:xfrm>
                      <a:off x="0" y="0"/>
                      <a:ext cx="6267450" cy="23520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numPr>
          <w:ilvl w:val="0"/>
          <w:numId w:val="17"/>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sz w:val="24"/>
          <w:szCs w:val="24"/>
          <w:lang w:val="en-IN"/>
        </w:rPr>
        <w:t xml:space="preserve">Report for L1 vendor selection will be created for </w:t>
      </w:r>
      <w:r>
        <w:rPr>
          <w:rFonts w:hint="default"/>
          <w:sz w:val="24"/>
          <w:szCs w:val="24"/>
          <w:lang w:val="en-US"/>
        </w:rPr>
        <w:t>issuing</w:t>
      </w:r>
      <w:r>
        <w:rPr>
          <w:rFonts w:hint="default"/>
          <w:sz w:val="24"/>
          <w:szCs w:val="24"/>
          <w:lang w:val="en-IN"/>
        </w:rPr>
        <w:t xml:space="preserve"> PO based on L1 price</w:t>
      </w:r>
    </w:p>
    <w:p>
      <w:pPr>
        <w:numPr>
          <w:ilvl w:val="0"/>
          <w:numId w:val="17"/>
        </w:numPr>
        <w:spacing w:line="240" w:lineRule="auto"/>
        <w:ind w:left="420" w:leftChars="0" w:hanging="420" w:firstLineChars="0"/>
        <w:jc w:val="left"/>
        <w:outlineLvl w:val="9"/>
        <w:rPr>
          <w:rFonts w:hint="default" w:ascii="Calibri" w:hAnsi="Calibri" w:cs="Calibri"/>
          <w:b w:val="0"/>
          <w:bCs w:val="0"/>
          <w:sz w:val="24"/>
          <w:szCs w:val="24"/>
          <w:highlight w:val="none"/>
          <w:lang w:val="en-US"/>
        </w:rPr>
      </w:pPr>
      <w:r>
        <w:rPr>
          <w:rFonts w:hint="default" w:cs="Calibri"/>
          <w:b w:val="0"/>
          <w:bCs w:val="0"/>
          <w:sz w:val="24"/>
          <w:szCs w:val="24"/>
          <w:highlight w:val="none"/>
          <w:lang w:val="en-IN"/>
        </w:rPr>
        <w:t>Print format to be developed for PO</w:t>
      </w:r>
    </w:p>
    <w:p>
      <w:pPr>
        <w:numPr>
          <w:ilvl w:val="0"/>
          <w:numId w:val="17"/>
        </w:numPr>
        <w:spacing w:line="240" w:lineRule="auto"/>
        <w:ind w:left="420" w:leftChars="0" w:hanging="420" w:firstLineChars="0"/>
        <w:jc w:val="left"/>
        <w:outlineLvl w:val="9"/>
        <w:rPr>
          <w:rFonts w:hint="default"/>
          <w:sz w:val="24"/>
          <w:szCs w:val="24"/>
          <w:lang w:val="en-IN"/>
        </w:rPr>
      </w:pPr>
      <w:r>
        <w:rPr>
          <w:rFonts w:hint="default" w:cs="Calibri"/>
          <w:b w:val="0"/>
          <w:bCs w:val="0"/>
          <w:sz w:val="24"/>
          <w:szCs w:val="24"/>
          <w:highlight w:val="none"/>
          <w:lang w:val="en-IN"/>
        </w:rPr>
        <w:t>Mail to be sent to supplier after 100% items are received for a PO</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13"/>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8" w:name="_Toc15622"/>
      <w:r>
        <w:rPr>
          <w:rFonts w:hint="default" w:ascii="Segoe UI" w:hAnsi="Segoe UI" w:eastAsia="Segoe UI" w:cs="Segoe UI"/>
          <w:b/>
          <w:bCs/>
          <w:i w:val="0"/>
          <w:iCs w:val="0"/>
          <w:caps w:val="0"/>
          <w:color w:val="30145F"/>
          <w:spacing w:val="0"/>
          <w:sz w:val="40"/>
          <w:szCs w:val="40"/>
          <w:shd w:val="clear" w:color="auto" w:fill="auto"/>
          <w:lang w:val="en-IN"/>
        </w:rPr>
        <w:t>Assets</w:t>
      </w:r>
      <w:bookmarkEnd w:id="18"/>
    </w:p>
    <w:p>
      <w:pPr>
        <w:numPr>
          <w:ilvl w:val="1"/>
          <w:numId w:val="13"/>
        </w:numPr>
        <w:ind w:left="0" w:leftChars="0" w:firstLine="0" w:firstLineChars="0"/>
        <w:outlineLvl w:val="2"/>
        <w:rPr>
          <w:rFonts w:hint="default" w:ascii="Segoe UI" w:hAnsi="Segoe UI" w:eastAsia="Segoe UI" w:cs="Segoe UI"/>
          <w:b/>
          <w:bCs/>
          <w:i w:val="0"/>
          <w:iCs w:val="0"/>
          <w:caps w:val="0"/>
          <w:color w:val="30145F"/>
          <w:spacing w:val="0"/>
          <w:sz w:val="36"/>
          <w:szCs w:val="36"/>
          <w:shd w:val="clear" w:fill="F9FAFA"/>
          <w:lang w:val="en-IN" w:eastAsia="zh-CN" w:bidi="ar-SA"/>
        </w:rPr>
      </w:pPr>
      <w:bookmarkStart w:id="19" w:name="_Toc5242"/>
      <w:r>
        <w:rPr>
          <w:rFonts w:hint="default" w:ascii="Segoe UI" w:hAnsi="Segoe UI" w:eastAsia="Segoe UI" w:cs="Segoe UI"/>
          <w:b/>
          <w:bCs/>
          <w:i w:val="0"/>
          <w:iCs w:val="0"/>
          <w:caps w:val="0"/>
          <w:color w:val="30145F"/>
          <w:spacing w:val="0"/>
          <w:sz w:val="36"/>
          <w:szCs w:val="36"/>
          <w:shd w:val="clear" w:fill="F9FAFA"/>
          <w:lang w:val="en-IN" w:eastAsia="zh-CN" w:bidi="ar-SA"/>
        </w:rPr>
        <w:t>Asset</w:t>
      </w:r>
      <w:bookmarkEnd w:id="19"/>
    </w:p>
    <w:p>
      <w:pPr>
        <w:numPr>
          <w:ilvl w:val="0"/>
          <w:numId w:val="0"/>
        </w:numP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423660" cy="2656205"/>
            <wp:effectExtent l="9525" t="9525" r="100965" b="96520"/>
            <wp:docPr id="47" name="Picture 28" descr="C:\Users\priy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descr="C:\Users\priyt\Pictures\Screenshots\Screenshot (34).pngScreenshot (34)"/>
                    <pic:cNvPicPr>
                      <a:picLocks noChangeAspect="1"/>
                    </pic:cNvPicPr>
                  </pic:nvPicPr>
                  <pic:blipFill>
                    <a:blip r:embed="rId28"/>
                    <a:srcRect l="17490" t="22892" r="912" b="17131"/>
                    <a:stretch>
                      <a:fillRect/>
                    </a:stretch>
                  </pic:blipFill>
                  <pic:spPr>
                    <a:xfrm>
                      <a:off x="0" y="0"/>
                      <a:ext cx="6423660" cy="26562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rPr>
          <w:rFonts w:hint="default" w:ascii="Calibri" w:hAnsi="Calibri" w:cs="Calibri"/>
          <w:color w:val="00B0F0"/>
          <w:lang w:val="en-IN" w:eastAsia="zh-CN"/>
        </w:rPr>
      </w:pPr>
      <w:r>
        <w:rPr>
          <w:rFonts w:hint="default" w:ascii="Calibri" w:hAnsi="Calibri" w:cs="Calibri"/>
          <w:color w:val="00B0F0"/>
          <w:lang w:val="en-IN"/>
        </w:rPr>
        <w:drawing>
          <wp:inline distT="0" distB="0" distL="114300" distR="114300">
            <wp:extent cx="6405245" cy="3367405"/>
            <wp:effectExtent l="9525" t="9525" r="100330" b="90170"/>
            <wp:docPr id="48" name="Picture 29"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descr="Screenshot (35)"/>
                    <pic:cNvPicPr>
                      <a:picLocks noChangeAspect="1"/>
                    </pic:cNvPicPr>
                  </pic:nvPicPr>
                  <pic:blipFill>
                    <a:blip r:embed="rId29"/>
                    <a:srcRect l="17587" t="19374" r="723" b="4843"/>
                    <a:stretch>
                      <a:fillRect/>
                    </a:stretch>
                  </pic:blipFill>
                  <pic:spPr>
                    <a:xfrm>
                      <a:off x="0" y="0"/>
                      <a:ext cx="6405245" cy="33674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keepNext w:val="0"/>
        <w:keepLines w:val="0"/>
        <w:pageBreakBefore w:val="0"/>
        <w:widowControl/>
        <w:numPr>
          <w:ilvl w:val="0"/>
          <w:numId w:val="1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1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pStyle w:val="3"/>
        <w:keepNext w:val="0"/>
        <w:keepLines w:val="0"/>
        <w:widowControl/>
        <w:numPr>
          <w:ilvl w:val="0"/>
          <w:numId w:val="13"/>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20" w:name="_Toc29974"/>
      <w:r>
        <w:rPr>
          <w:rFonts w:hint="default" w:ascii="Segoe UI" w:hAnsi="Segoe UI" w:eastAsia="Segoe UI" w:cs="Segoe UI"/>
          <w:b/>
          <w:bCs/>
          <w:i w:val="0"/>
          <w:iCs w:val="0"/>
          <w:caps w:val="0"/>
          <w:color w:val="30145F"/>
          <w:spacing w:val="0"/>
          <w:sz w:val="40"/>
          <w:szCs w:val="40"/>
          <w:shd w:val="clear" w:color="auto" w:fill="auto"/>
          <w:lang w:val="en-IN"/>
        </w:rPr>
        <w:t>Maintenance</w:t>
      </w:r>
      <w:bookmarkEnd w:id="20"/>
    </w:p>
    <w:p>
      <w:pPr>
        <w:pStyle w:val="4"/>
        <w:keepNext w:val="0"/>
        <w:keepLines w:val="0"/>
        <w:widowControl/>
        <w:numPr>
          <w:ilvl w:val="1"/>
          <w:numId w:val="1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eastAsia="zh-CN"/>
        </w:rPr>
      </w:pPr>
      <w:bookmarkStart w:id="21" w:name="_Toc12296"/>
      <w:r>
        <w:rPr>
          <w:rFonts w:hint="default" w:ascii="Segoe UI" w:hAnsi="Segoe UI" w:eastAsia="Segoe UI" w:cs="Segoe UI"/>
          <w:b/>
          <w:bCs/>
          <w:i w:val="0"/>
          <w:iCs w:val="0"/>
          <w:caps w:val="0"/>
          <w:color w:val="30145F"/>
          <w:spacing w:val="0"/>
          <w:sz w:val="36"/>
          <w:szCs w:val="36"/>
          <w:shd w:val="clear" w:fill="F9FAFA"/>
          <w:lang w:val="en-IN" w:eastAsia="zh-CN"/>
        </w:rPr>
        <w:t>Asset Maintenance</w:t>
      </w:r>
      <w:bookmarkEnd w:id="21"/>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r>
        <w:rPr>
          <w:rFonts w:hint="default" w:ascii="Calibri" w:hAnsi="Calibri" w:cs="Calibri"/>
          <w:color w:val="00B0F0"/>
          <w:lang w:val="en-IN"/>
        </w:rPr>
        <w:drawing>
          <wp:inline distT="0" distB="0" distL="114300" distR="114300">
            <wp:extent cx="6462395" cy="1715135"/>
            <wp:effectExtent l="9525" t="9525" r="100330" b="104140"/>
            <wp:docPr id="53" name="Picture 34" descr="C:\Users\priyt\Pictures\Screenshots\Screenshot (42).png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4" descr="C:\Users\priyt\Pictures\Screenshots\Screenshot (42).pngScreenshot (42)"/>
                    <pic:cNvPicPr>
                      <a:picLocks noChangeAspect="1"/>
                    </pic:cNvPicPr>
                  </pic:nvPicPr>
                  <pic:blipFill>
                    <a:blip r:embed="rId30"/>
                    <a:srcRect l="17529" t="22068" r="361" b="39191"/>
                    <a:stretch>
                      <a:fillRect/>
                    </a:stretch>
                  </pic:blipFill>
                  <pic:spPr>
                    <a:xfrm>
                      <a:off x="0" y="0"/>
                      <a:ext cx="6462395" cy="171513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numPr>
          <w:ilvl w:val="0"/>
          <w:numId w:val="0"/>
        </w:numPr>
        <w:ind w:leftChars="0"/>
        <w:rPr>
          <w:rFonts w:hint="default" w:cs="Calibri"/>
          <w:b w:val="0"/>
          <w:bCs w:val="0"/>
          <w:color w:val="000000"/>
          <w:kern w:val="0"/>
          <w:sz w:val="24"/>
          <w:szCs w:val="24"/>
          <w:u w:val="none"/>
          <w:lang w:val="en-IN" w:eastAsia="zh-CN" w:bidi="ar"/>
        </w:rPr>
      </w:pPr>
      <w:r>
        <w:rPr>
          <w:rFonts w:hint="default" w:ascii="Segoe UI" w:hAnsi="Segoe UI" w:eastAsia="Segoe UI" w:cs="Segoe UI"/>
          <w:b/>
          <w:bCs/>
          <w:i w:val="0"/>
          <w:iCs w:val="0"/>
          <w:caps w:val="0"/>
          <w:color w:val="30145F"/>
          <w:spacing w:val="0"/>
          <w:sz w:val="28"/>
          <w:szCs w:val="28"/>
          <w:highlight w:val="none"/>
          <w:shd w:val="clear" w:fill="F9FAFA"/>
          <w:lang w:val="en-IN"/>
        </w:rPr>
        <w:t>Description of Changes:</w:t>
      </w:r>
    </w:p>
    <w:p>
      <w:pPr>
        <w:keepNext w:val="0"/>
        <w:keepLines w:val="0"/>
        <w:pageBreakBefore w:val="0"/>
        <w:widowControl/>
        <w:numPr>
          <w:ilvl w:val="0"/>
          <w:numId w:val="19"/>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0" w:leftChars="0" w:hanging="420" w:firstLineChars="0"/>
        <w:jc w:val="left"/>
        <w:textAlignment w:val="auto"/>
        <w:outlineLvl w:val="9"/>
        <w:rPr>
          <w:rFonts w:hint="default" w:eastAsia="Segoe U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4"/>
          <w:szCs w:val="24"/>
          <w:shd w:val="clear" w:color="auto" w:fill="FFFFFF"/>
          <w:lang w:val="en-IN"/>
        </w:rPr>
      </w:pPr>
      <w:r>
        <w:rPr>
          <w:rFonts w:hint="default" w:eastAsia="Segoe UI"/>
          <w:b w:val="0"/>
          <w:bCs w:val="0"/>
          <w:i w:val="0"/>
          <w:iCs w:val="0"/>
          <w:caps w:val="0"/>
          <w:color w:val="192734"/>
          <w:spacing w:val="0"/>
          <w:sz w:val="24"/>
          <w:szCs w:val="24"/>
          <w:shd w:val="clear" w:color="auto" w:fill="FFFFFF"/>
          <w:lang w:val="en-IN"/>
        </w:rPr>
        <w:t>log is being recorded</w:t>
      </w:r>
    </w:p>
    <w:p>
      <w:pPr>
        <w:numPr>
          <w:ilvl w:val="0"/>
          <w:numId w:val="0"/>
        </w:numPr>
        <w:rPr>
          <w:rFonts w:hint="default" w:ascii="Segoe UI" w:hAnsi="Segoe UI" w:eastAsia="Segoe UI" w:cs="Segoe UI"/>
          <w:b/>
          <w:bCs/>
          <w:i w:val="0"/>
          <w:iCs w:val="0"/>
          <w:caps w:val="0"/>
          <w:color w:val="30145F"/>
          <w:spacing w:val="0"/>
          <w:sz w:val="36"/>
          <w:szCs w:val="36"/>
          <w:shd w:val="clear" w:fill="F9FAFA"/>
          <w:lang w:val="en-IN" w:eastAsia="zh-CN" w:bidi="ar-SA"/>
        </w:rPr>
      </w:pPr>
    </w:p>
    <w:p>
      <w:pPr>
        <w:numPr>
          <w:ilvl w:val="0"/>
          <w:numId w:val="0"/>
        </w:numPr>
        <w:rPr>
          <w:rFonts w:hint="default"/>
          <w:lang w:val="en-IN"/>
        </w:rPr>
      </w:pPr>
    </w:p>
    <w:sectPr>
      <w:pgSz w:w="11906" w:h="16838"/>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V9Ao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VfQKIgIA&#10;AGIEAAAOAAAAAAAAAAEAIAAAAB8BAABkcnMvZTJvRG9jLnhtbFBLBQYAAAAABgAGAFkBAACzBQAA&#10;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2A96E3"/>
    <w:multiLevelType w:val="singleLevel"/>
    <w:tmpl w:val="952A96E3"/>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
    <w:nsid w:val="A5489F16"/>
    <w:multiLevelType w:val="multilevel"/>
    <w:tmpl w:val="A5489F16"/>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3">
    <w:nsid w:val="DE271E17"/>
    <w:multiLevelType w:val="singleLevel"/>
    <w:tmpl w:val="DE271E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EFBCE08"/>
    <w:multiLevelType w:val="singleLevel"/>
    <w:tmpl w:val="DEFBCE08"/>
    <w:lvl w:ilvl="0" w:tentative="0">
      <w:start w:val="1"/>
      <w:numFmt w:val="decimal"/>
      <w:pStyle w:val="82"/>
      <w:lvlText w:val="%1."/>
      <w:lvlJc w:val="left"/>
      <w:pPr>
        <w:tabs>
          <w:tab w:val="left" w:pos="2040"/>
        </w:tabs>
        <w:ind w:left="2040" w:leftChars="800" w:hanging="360" w:hangingChars="200"/>
      </w:pPr>
    </w:lvl>
  </w:abstractNum>
  <w:abstractNum w:abstractNumId="5">
    <w:nsid w:val="EA00609E"/>
    <w:multiLevelType w:val="singleLevel"/>
    <w:tmpl w:val="EA00609E"/>
    <w:lvl w:ilvl="0" w:tentative="0">
      <w:start w:val="1"/>
      <w:numFmt w:val="decimal"/>
      <w:pStyle w:val="81"/>
      <w:lvlText w:val="%1."/>
      <w:lvlJc w:val="left"/>
      <w:pPr>
        <w:tabs>
          <w:tab w:val="left" w:pos="1620"/>
        </w:tabs>
        <w:ind w:left="1620" w:leftChars="600" w:hanging="360" w:hangingChars="200"/>
      </w:pPr>
    </w:lvl>
  </w:abstractNum>
  <w:abstractNum w:abstractNumId="6">
    <w:nsid w:val="FB90A60D"/>
    <w:multiLevelType w:val="singleLevel"/>
    <w:tmpl w:val="FB90A60D"/>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7">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1E00E7F9"/>
    <w:multiLevelType w:val="singleLevel"/>
    <w:tmpl w:val="1E00E7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211734A0"/>
    <w:multiLevelType w:val="singleLevel"/>
    <w:tmpl w:val="211734A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28D87804"/>
    <w:multiLevelType w:val="singleLevel"/>
    <w:tmpl w:val="28D87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6F690A5"/>
    <w:multiLevelType w:val="singleLevel"/>
    <w:tmpl w:val="36F690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90B5968"/>
    <w:multiLevelType w:val="singleLevel"/>
    <w:tmpl w:val="390B5968"/>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3B743881"/>
    <w:multiLevelType w:val="singleLevel"/>
    <w:tmpl w:val="3B743881"/>
    <w:lvl w:ilvl="0" w:tentative="0">
      <w:start w:val="1"/>
      <w:numFmt w:val="decimal"/>
      <w:pStyle w:val="80"/>
      <w:lvlText w:val="%1."/>
      <w:lvlJc w:val="left"/>
      <w:pPr>
        <w:tabs>
          <w:tab w:val="left" w:pos="1200"/>
        </w:tabs>
        <w:ind w:left="1200" w:leftChars="400" w:hanging="360" w:hangingChars="200"/>
      </w:pPr>
    </w:lvl>
  </w:abstractNum>
  <w:abstractNum w:abstractNumId="14">
    <w:nsid w:val="5A18A027"/>
    <w:multiLevelType w:val="singleLevel"/>
    <w:tmpl w:val="5A18A0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F5E9E57"/>
    <w:multiLevelType w:val="singleLevel"/>
    <w:tmpl w:val="6F5E9E57"/>
    <w:lvl w:ilvl="0" w:tentative="0">
      <w:start w:val="1"/>
      <w:numFmt w:val="decimal"/>
      <w:pStyle w:val="78"/>
      <w:lvlText w:val="%1."/>
      <w:lvlJc w:val="left"/>
      <w:pPr>
        <w:tabs>
          <w:tab w:val="left" w:pos="360"/>
        </w:tabs>
        <w:ind w:left="360" w:hanging="360" w:hangingChars="200"/>
      </w:pPr>
    </w:lvl>
  </w:abstractNum>
  <w:abstractNum w:abstractNumId="16">
    <w:nsid w:val="76B0E241"/>
    <w:multiLevelType w:val="singleLevel"/>
    <w:tmpl w:val="76B0E241"/>
    <w:lvl w:ilvl="0" w:tentative="0">
      <w:start w:val="1"/>
      <w:numFmt w:val="decimal"/>
      <w:suff w:val="space"/>
      <w:lvlText w:val="%1."/>
      <w:lvlJc w:val="left"/>
    </w:lvl>
  </w:abstractNum>
  <w:abstractNum w:abstractNumId="17">
    <w:nsid w:val="77C0103C"/>
    <w:multiLevelType w:val="singleLevel"/>
    <w:tmpl w:val="77C0103C"/>
    <w:lvl w:ilvl="0" w:tentative="0">
      <w:start w:val="1"/>
      <w:numFmt w:val="decimal"/>
      <w:pStyle w:val="79"/>
      <w:lvlText w:val="%1."/>
      <w:lvlJc w:val="left"/>
      <w:pPr>
        <w:tabs>
          <w:tab w:val="left" w:pos="780"/>
        </w:tabs>
        <w:ind w:left="780" w:leftChars="200" w:hanging="360" w:hangingChars="200"/>
      </w:pPr>
    </w:lvl>
  </w:abstractNum>
  <w:abstractNum w:abstractNumId="18">
    <w:nsid w:val="7BF635BF"/>
    <w:multiLevelType w:val="singleLevel"/>
    <w:tmpl w:val="7BF635BF"/>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num w:numId="1">
    <w:abstractNumId w:val="6"/>
  </w:num>
  <w:num w:numId="2">
    <w:abstractNumId w:val="18"/>
  </w:num>
  <w:num w:numId="3">
    <w:abstractNumId w:val="0"/>
  </w:num>
  <w:num w:numId="4">
    <w:abstractNumId w:val="12"/>
  </w:num>
  <w:num w:numId="5">
    <w:abstractNumId w:val="9"/>
  </w:num>
  <w:num w:numId="6">
    <w:abstractNumId w:val="15"/>
  </w:num>
  <w:num w:numId="7">
    <w:abstractNumId w:val="17"/>
  </w:num>
  <w:num w:numId="8">
    <w:abstractNumId w:val="13"/>
  </w:num>
  <w:num w:numId="9">
    <w:abstractNumId w:val="5"/>
  </w:num>
  <w:num w:numId="10">
    <w:abstractNumId w:val="4"/>
  </w:num>
  <w:num w:numId="11">
    <w:abstractNumId w:val="1"/>
  </w:num>
  <w:num w:numId="12">
    <w:abstractNumId w:val="2"/>
  </w:num>
  <w:num w:numId="13">
    <w:abstractNumId w:val="7"/>
  </w:num>
  <w:num w:numId="14">
    <w:abstractNumId w:val="10"/>
  </w:num>
  <w:num w:numId="15">
    <w:abstractNumId w:val="8"/>
  </w:num>
  <w:num w:numId="16">
    <w:abstractNumId w:val="14"/>
  </w:num>
  <w:num w:numId="17">
    <w:abstractNumId w:val="11"/>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66DFD"/>
    <w:rsid w:val="002D7A99"/>
    <w:rsid w:val="00354551"/>
    <w:rsid w:val="008943B9"/>
    <w:rsid w:val="00A17DBD"/>
    <w:rsid w:val="00BD2721"/>
    <w:rsid w:val="00D7652A"/>
    <w:rsid w:val="00E847B8"/>
    <w:rsid w:val="01DA226F"/>
    <w:rsid w:val="033D1043"/>
    <w:rsid w:val="06275CD8"/>
    <w:rsid w:val="08585364"/>
    <w:rsid w:val="086521EE"/>
    <w:rsid w:val="096B70D6"/>
    <w:rsid w:val="0BA34BB2"/>
    <w:rsid w:val="0BB90906"/>
    <w:rsid w:val="0BE06AB0"/>
    <w:rsid w:val="0C8368F3"/>
    <w:rsid w:val="0E6E1787"/>
    <w:rsid w:val="0E8A6F0A"/>
    <w:rsid w:val="0E953E58"/>
    <w:rsid w:val="0EEA79A9"/>
    <w:rsid w:val="0EEC6176"/>
    <w:rsid w:val="0FD04DF1"/>
    <w:rsid w:val="0FDC544B"/>
    <w:rsid w:val="10F736A7"/>
    <w:rsid w:val="14783DE9"/>
    <w:rsid w:val="14B95E54"/>
    <w:rsid w:val="16875E8B"/>
    <w:rsid w:val="168A4133"/>
    <w:rsid w:val="1730412D"/>
    <w:rsid w:val="18B3391D"/>
    <w:rsid w:val="1A887510"/>
    <w:rsid w:val="1C704802"/>
    <w:rsid w:val="1C7F3E27"/>
    <w:rsid w:val="1C890801"/>
    <w:rsid w:val="1E121886"/>
    <w:rsid w:val="1EAA5940"/>
    <w:rsid w:val="203B66A0"/>
    <w:rsid w:val="206231EB"/>
    <w:rsid w:val="20B74C79"/>
    <w:rsid w:val="21584C46"/>
    <w:rsid w:val="219C6333"/>
    <w:rsid w:val="22DE1524"/>
    <w:rsid w:val="230010F2"/>
    <w:rsid w:val="24073F48"/>
    <w:rsid w:val="25224138"/>
    <w:rsid w:val="25400307"/>
    <w:rsid w:val="26980C43"/>
    <w:rsid w:val="26FC128E"/>
    <w:rsid w:val="27785652"/>
    <w:rsid w:val="298365D8"/>
    <w:rsid w:val="29C8316A"/>
    <w:rsid w:val="29CC4423"/>
    <w:rsid w:val="2A070FB7"/>
    <w:rsid w:val="2B277B9B"/>
    <w:rsid w:val="2D2D6FF4"/>
    <w:rsid w:val="2D5158F7"/>
    <w:rsid w:val="2DC23B73"/>
    <w:rsid w:val="300F1BC9"/>
    <w:rsid w:val="31E63BA8"/>
    <w:rsid w:val="3273009E"/>
    <w:rsid w:val="34F40D9A"/>
    <w:rsid w:val="351D1FD7"/>
    <w:rsid w:val="35373099"/>
    <w:rsid w:val="365F5032"/>
    <w:rsid w:val="370435BB"/>
    <w:rsid w:val="37C97BF2"/>
    <w:rsid w:val="37EA79D6"/>
    <w:rsid w:val="3885411B"/>
    <w:rsid w:val="396B770E"/>
    <w:rsid w:val="39BC4354"/>
    <w:rsid w:val="3C951388"/>
    <w:rsid w:val="3CEB6517"/>
    <w:rsid w:val="3E123DA7"/>
    <w:rsid w:val="3E692DA7"/>
    <w:rsid w:val="3FFF0C57"/>
    <w:rsid w:val="41852EE7"/>
    <w:rsid w:val="42B75921"/>
    <w:rsid w:val="42BA4AFC"/>
    <w:rsid w:val="42BC6F7D"/>
    <w:rsid w:val="447339C1"/>
    <w:rsid w:val="460B0D00"/>
    <w:rsid w:val="46762458"/>
    <w:rsid w:val="471A528C"/>
    <w:rsid w:val="47765147"/>
    <w:rsid w:val="483D0228"/>
    <w:rsid w:val="488C78A8"/>
    <w:rsid w:val="48965451"/>
    <w:rsid w:val="498915FB"/>
    <w:rsid w:val="4A1459CE"/>
    <w:rsid w:val="4BE043A7"/>
    <w:rsid w:val="4C2228A7"/>
    <w:rsid w:val="4D2515D1"/>
    <w:rsid w:val="4E56785A"/>
    <w:rsid w:val="4E93713A"/>
    <w:rsid w:val="50852AB2"/>
    <w:rsid w:val="51114346"/>
    <w:rsid w:val="51781B97"/>
    <w:rsid w:val="51F2145C"/>
    <w:rsid w:val="55523196"/>
    <w:rsid w:val="56A65531"/>
    <w:rsid w:val="570922E8"/>
    <w:rsid w:val="571E1298"/>
    <w:rsid w:val="57DD4F82"/>
    <w:rsid w:val="58321AAD"/>
    <w:rsid w:val="590145FA"/>
    <w:rsid w:val="596C6317"/>
    <w:rsid w:val="5A623C0F"/>
    <w:rsid w:val="5AC05A36"/>
    <w:rsid w:val="5B9E17D8"/>
    <w:rsid w:val="5C9E189E"/>
    <w:rsid w:val="5E437B09"/>
    <w:rsid w:val="5E976F49"/>
    <w:rsid w:val="5F8E2548"/>
    <w:rsid w:val="5F911445"/>
    <w:rsid w:val="610E048E"/>
    <w:rsid w:val="6333285A"/>
    <w:rsid w:val="63A977D7"/>
    <w:rsid w:val="653603C7"/>
    <w:rsid w:val="66630FE0"/>
    <w:rsid w:val="67171FE3"/>
    <w:rsid w:val="673D2E4B"/>
    <w:rsid w:val="67A87567"/>
    <w:rsid w:val="67CE149F"/>
    <w:rsid w:val="684E5A28"/>
    <w:rsid w:val="691823A2"/>
    <w:rsid w:val="69416695"/>
    <w:rsid w:val="6B105BA9"/>
    <w:rsid w:val="6CE64056"/>
    <w:rsid w:val="6D8C327A"/>
    <w:rsid w:val="6DD37469"/>
    <w:rsid w:val="6FB902FE"/>
    <w:rsid w:val="70D576DC"/>
    <w:rsid w:val="71A02719"/>
    <w:rsid w:val="7240192A"/>
    <w:rsid w:val="729B45A7"/>
    <w:rsid w:val="73132B4A"/>
    <w:rsid w:val="73F10812"/>
    <w:rsid w:val="74D6034A"/>
    <w:rsid w:val="74FD788D"/>
    <w:rsid w:val="757B1FE5"/>
    <w:rsid w:val="75F635D9"/>
    <w:rsid w:val="765A3C11"/>
    <w:rsid w:val="769C471A"/>
    <w:rsid w:val="769D0E40"/>
    <w:rsid w:val="773D2B41"/>
    <w:rsid w:val="7787268A"/>
    <w:rsid w:val="78393DA0"/>
    <w:rsid w:val="78C10CD3"/>
    <w:rsid w:val="793B7903"/>
    <w:rsid w:val="7A2D61B9"/>
    <w:rsid w:val="7AE57BCF"/>
    <w:rsid w:val="7C9D2AE4"/>
    <w:rsid w:val="7DCE64F1"/>
    <w:rsid w:val="7DE467BB"/>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style>
  <w:style w:type="character" w:styleId="25">
    <w:name w:val="annotation reference"/>
    <w:basedOn w:val="11"/>
    <w:semiHidden/>
    <w:unhideWhenUsed/>
    <w:uiPriority w:val="99"/>
    <w:rPr>
      <w:rFonts w:asciiTheme="minorHAnsi" w:hAnsiTheme="minorHAnsi" w:eastAsiaTheme="minorEastAsia" w:cstheme="minorBidi"/>
      <w:sz w:val="21"/>
      <w:szCs w:val="21"/>
    </w:rPr>
  </w:style>
  <w:style w:type="paragraph" w:styleId="26">
    <w:name w:val="annotation text"/>
    <w:basedOn w:val="1"/>
    <w:semiHidden/>
    <w:unhideWhenUsed/>
    <w:uiPriority w:val="99"/>
    <w:pPr>
      <w:jc w:val="left"/>
    </w:p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style>
  <w:style w:type="paragraph" w:styleId="29">
    <w:name w:val="Document Map"/>
    <w:basedOn w:val="1"/>
    <w:semiHidden/>
    <w:unhideWhenUsed/>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rFonts w:asciiTheme="minorHAnsi" w:hAnsiTheme="minorHAnsi" w:eastAsiaTheme="minorEastAsia" w:cstheme="minorBidi"/>
      <w:i/>
      <w:iCs/>
    </w:rPr>
  </w:style>
  <w:style w:type="character" w:styleId="32">
    <w:name w:val="endnote reference"/>
    <w:basedOn w:val="11"/>
    <w:semiHidden/>
    <w:unhideWhenUsed/>
    <w:uiPriority w:val="99"/>
    <w:rPr>
      <w:rFonts w:asciiTheme="minorHAnsi" w:hAnsiTheme="minorHAnsi" w:eastAsiaTheme="minorEastAsia" w:cstheme="minorBidi"/>
      <w:vertAlign w:val="superscript"/>
    </w:rPr>
  </w:style>
  <w:style w:type="paragraph" w:styleId="33">
    <w:name w:val="endnote text"/>
    <w:basedOn w:val="1"/>
    <w:semiHidden/>
    <w:unhideWhenUsed/>
    <w:uiPriority w:val="99"/>
    <w:pPr>
      <w:snapToGrid w:val="0"/>
      <w:jc w:val="left"/>
    </w:p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uiPriority w:val="99"/>
    <w:pPr>
      <w:snapToGrid w:val="0"/>
    </w:pPr>
    <w:rPr>
      <w:rFonts w:ascii="Arial" w:hAnsi="Arial" w:cs="Arial"/>
    </w:rPr>
  </w:style>
  <w:style w:type="character" w:styleId="36">
    <w:name w:val="FollowedHyperlink"/>
    <w:basedOn w:val="11"/>
    <w:semiHidden/>
    <w:unhideWhenUsed/>
    <w:uiPriority w:val="99"/>
    <w:rPr>
      <w:rFonts w:asciiTheme="minorHAnsi" w:hAnsiTheme="minorHAnsi" w:eastAsiaTheme="minorEastAsia" w:cstheme="minorBidi"/>
      <w:color w:val="800080"/>
      <w:u w:val="single"/>
    </w:rPr>
  </w:style>
  <w:style w:type="paragraph" w:styleId="37">
    <w:name w:val="footer"/>
    <w:basedOn w:val="1"/>
    <w:semiHidden/>
    <w:unhideWhenUsed/>
    <w:uiPriority w:val="99"/>
    <w:pPr>
      <w:tabs>
        <w:tab w:val="center" w:pos="4153"/>
        <w:tab w:val="right" w:pos="8306"/>
      </w:tabs>
      <w:snapToGrid w:val="0"/>
      <w:jc w:val="left"/>
    </w:pPr>
    <w:rPr>
      <w:sz w:val="18"/>
      <w:szCs w:val="18"/>
    </w:rPr>
  </w:style>
  <w:style w:type="character" w:styleId="38">
    <w:name w:val="footnote reference"/>
    <w:basedOn w:val="11"/>
    <w:semiHidden/>
    <w:unhideWhenUsed/>
    <w:uiPriority w:val="99"/>
    <w:rPr>
      <w:rFonts w:asciiTheme="minorHAnsi" w:hAnsiTheme="minorHAnsi" w:eastAsiaTheme="minorEastAsia" w:cstheme="minorBidi"/>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uiPriority w:val="99"/>
    <w:rPr>
      <w:rFonts w:asciiTheme="minorHAnsi" w:hAnsiTheme="minorHAnsi" w:eastAsiaTheme="minorEastAsia" w:cstheme="minorBidi"/>
    </w:rPr>
  </w:style>
  <w:style w:type="paragraph" w:styleId="42">
    <w:name w:val="HTML Address"/>
    <w:basedOn w:val="1"/>
    <w:semiHidden/>
    <w:unhideWhenUsed/>
    <w:uiPriority w:val="99"/>
    <w:rPr>
      <w:i/>
      <w:iCs/>
    </w:rPr>
  </w:style>
  <w:style w:type="character" w:styleId="43">
    <w:name w:val="HTML Cite"/>
    <w:basedOn w:val="11"/>
    <w:semiHidden/>
    <w:unhideWhenUsed/>
    <w:uiPriority w:val="99"/>
    <w:rPr>
      <w:rFonts w:asciiTheme="minorHAnsi" w:hAnsiTheme="minorHAnsi" w:eastAsiaTheme="minorEastAsia" w:cstheme="minorBidi"/>
      <w:i/>
      <w:iCs/>
    </w:rPr>
  </w:style>
  <w:style w:type="character" w:styleId="44">
    <w:name w:val="HTML Code"/>
    <w:basedOn w:val="11"/>
    <w:semiHidden/>
    <w:unhideWhenUsed/>
    <w:uiPriority w:val="99"/>
    <w:rPr>
      <w:rFonts w:ascii="Courier New" w:hAnsi="Courier New" w:cs="Courier New" w:eastAsiaTheme="minorEastAsia"/>
      <w:sz w:val="20"/>
      <w:szCs w:val="20"/>
    </w:rPr>
  </w:style>
  <w:style w:type="character" w:styleId="45">
    <w:name w:val="HTML Definition"/>
    <w:basedOn w:val="11"/>
    <w:semiHidden/>
    <w:unhideWhenUsed/>
    <w:uiPriority w:val="99"/>
    <w:rPr>
      <w:rFonts w:asciiTheme="minorHAnsi" w:hAnsiTheme="minorHAnsi" w:eastAsiaTheme="minorEastAsia" w:cstheme="minorBidi"/>
      <w:i/>
      <w:iCs/>
    </w:rPr>
  </w:style>
  <w:style w:type="character" w:styleId="46">
    <w:name w:val="HTML Keyboard"/>
    <w:basedOn w:val="11"/>
    <w:semiHidden/>
    <w:unhideWhenUsed/>
    <w:uiPriority w:val="99"/>
    <w:rPr>
      <w:rFonts w:ascii="Courier New" w:hAnsi="Courier New" w:cs="Courier New" w:eastAsiaTheme="minorEastAsia"/>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eastAsiaTheme="minorEastAsia"/>
    </w:rPr>
  </w:style>
  <w:style w:type="character" w:styleId="49">
    <w:name w:val="HTML Typewriter"/>
    <w:basedOn w:val="11"/>
    <w:semiHidden/>
    <w:unhideWhenUsed/>
    <w:uiPriority w:val="99"/>
    <w:rPr>
      <w:rFonts w:ascii="Courier New" w:hAnsi="Courier New" w:cs="Courier New" w:eastAsiaTheme="minorEastAsia"/>
      <w:sz w:val="20"/>
      <w:szCs w:val="20"/>
    </w:rPr>
  </w:style>
  <w:style w:type="character" w:styleId="50">
    <w:name w:val="HTML Variable"/>
    <w:basedOn w:val="11"/>
    <w:semiHidden/>
    <w:unhideWhenUsed/>
    <w:uiPriority w:val="99"/>
    <w:rPr>
      <w:rFonts w:asciiTheme="minorHAnsi" w:hAnsiTheme="minorHAnsi" w:eastAsiaTheme="minorEastAsia" w:cstheme="minorBidi"/>
      <w:i/>
      <w:iCs/>
    </w:rPr>
  </w:style>
  <w:style w:type="character" w:styleId="51">
    <w:name w:val="Hyperlink"/>
    <w:basedOn w:val="11"/>
    <w:semiHidden/>
    <w:unhideWhenUsed/>
    <w:uiPriority w:val="99"/>
    <w:rPr>
      <w:rFonts w:asciiTheme="minorHAnsi" w:hAnsiTheme="minorHAnsi" w:eastAsiaTheme="minorEastAsia" w:cstheme="minorBidi"/>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uiPriority w:val="99"/>
    <w:pPr>
      <w:ind w:left="800" w:leftChars="800"/>
    </w:pPr>
  </w:style>
  <w:style w:type="paragraph" w:styleId="57">
    <w:name w:val="index 6"/>
    <w:basedOn w:val="1"/>
    <w:next w:val="1"/>
    <w:semiHidden/>
    <w:unhideWhenUsed/>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uiPriority w:val="99"/>
    <w:rPr>
      <w:rFonts w:ascii="Arial" w:hAnsi="Arial" w:cs="Arial"/>
      <w:b/>
      <w:bCs/>
    </w:rPr>
  </w:style>
  <w:style w:type="character" w:styleId="62">
    <w:name w:val="line number"/>
    <w:basedOn w:val="11"/>
    <w:semiHidden/>
    <w:unhideWhenUsed/>
    <w:uiPriority w:val="99"/>
    <w:rPr>
      <w:rFonts w:asciiTheme="minorHAnsi" w:hAnsiTheme="minorHAnsi" w:eastAsiaTheme="minorEastAsia" w:cstheme="minorBidi"/>
    </w:rPr>
  </w:style>
  <w:style w:type="paragraph" w:styleId="63">
    <w:name w:val="List"/>
    <w:basedOn w:val="1"/>
    <w:semiHidden/>
    <w:unhideWhenUsed/>
    <w:uiPriority w:val="99"/>
    <w:pPr>
      <w:ind w:left="200" w:hanging="200" w:hangingChars="200"/>
    </w:pPr>
  </w:style>
  <w:style w:type="paragraph" w:styleId="64">
    <w:name w:val="List 2"/>
    <w:basedOn w:val="1"/>
    <w:semiHidden/>
    <w:unhideWhenUsed/>
    <w:uiPriority w:val="99"/>
    <w:pPr>
      <w:ind w:left="100" w:leftChars="200" w:hanging="200" w:hangingChars="200"/>
    </w:pPr>
  </w:style>
  <w:style w:type="paragraph" w:styleId="65">
    <w:name w:val="List 3"/>
    <w:basedOn w:val="1"/>
    <w:semiHidden/>
    <w:unhideWhenUsed/>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uiPriority w:val="99"/>
    <w:pPr>
      <w:ind w:left="100" w:leftChars="800" w:hanging="200" w:hangingChars="200"/>
    </w:pPr>
  </w:style>
  <w:style w:type="paragraph" w:styleId="68">
    <w:name w:val="List Bullet"/>
    <w:basedOn w:val="1"/>
    <w:semiHidden/>
    <w:unhideWhenUsed/>
    <w:uiPriority w:val="99"/>
    <w:pPr>
      <w:numPr>
        <w:ilvl w:val="0"/>
        <w:numId w:val="1"/>
      </w:numPr>
    </w:pPr>
  </w:style>
  <w:style w:type="paragraph" w:styleId="69">
    <w:name w:val="List Bullet 2"/>
    <w:basedOn w:val="1"/>
    <w:semiHidden/>
    <w:unhideWhenUsed/>
    <w:uiPriority w:val="99"/>
    <w:pPr>
      <w:numPr>
        <w:ilvl w:val="0"/>
        <w:numId w:val="2"/>
      </w:numPr>
    </w:pPr>
  </w:style>
  <w:style w:type="paragraph" w:styleId="70">
    <w:name w:val="List Bullet 3"/>
    <w:basedOn w:val="1"/>
    <w:semiHidden/>
    <w:unhideWhenUsed/>
    <w:uiPriority w:val="99"/>
    <w:pPr>
      <w:numPr>
        <w:ilvl w:val="0"/>
        <w:numId w:val="3"/>
      </w:numPr>
    </w:pPr>
  </w:style>
  <w:style w:type="paragraph" w:styleId="71">
    <w:name w:val="List Bullet 4"/>
    <w:basedOn w:val="1"/>
    <w:semiHidden/>
    <w:unhideWhenUsed/>
    <w:uiPriority w:val="99"/>
    <w:pPr>
      <w:numPr>
        <w:ilvl w:val="0"/>
        <w:numId w:val="4"/>
      </w:numPr>
    </w:pPr>
  </w:style>
  <w:style w:type="paragraph" w:styleId="72">
    <w:name w:val="List Bullet 5"/>
    <w:basedOn w:val="1"/>
    <w:semiHidden/>
    <w:unhideWhenUsed/>
    <w:uiPriority w:val="99"/>
    <w:pPr>
      <w:numPr>
        <w:ilvl w:val="0"/>
        <w:numId w:val="5"/>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uiPriority w:val="99"/>
    <w:pPr>
      <w:spacing w:after="120"/>
      <w:ind w:left="840" w:leftChars="400"/>
    </w:pPr>
  </w:style>
  <w:style w:type="paragraph" w:styleId="75">
    <w:name w:val="List Continue 3"/>
    <w:basedOn w:val="1"/>
    <w:semiHidden/>
    <w:unhideWhenUsed/>
    <w:uiPriority w:val="99"/>
    <w:pPr>
      <w:spacing w:after="120"/>
      <w:ind w:left="1260" w:leftChars="600"/>
    </w:pPr>
  </w:style>
  <w:style w:type="paragraph" w:styleId="76">
    <w:name w:val="List Continue 4"/>
    <w:basedOn w:val="1"/>
    <w:semiHidden/>
    <w:unhideWhenUsed/>
    <w:uiPriority w:val="99"/>
    <w:pPr>
      <w:spacing w:after="120"/>
      <w:ind w:left="1680" w:leftChars="800"/>
    </w:pPr>
  </w:style>
  <w:style w:type="paragraph" w:styleId="77">
    <w:name w:val="List Continue 5"/>
    <w:basedOn w:val="1"/>
    <w:semiHidden/>
    <w:unhideWhenUsed/>
    <w:uiPriority w:val="99"/>
    <w:pPr>
      <w:spacing w:after="120"/>
      <w:ind w:left="2100" w:leftChars="1000"/>
    </w:pPr>
  </w:style>
  <w:style w:type="paragraph" w:styleId="78">
    <w:name w:val="List Number"/>
    <w:basedOn w:val="1"/>
    <w:semiHidden/>
    <w:unhideWhenUsed/>
    <w:uiPriority w:val="99"/>
    <w:pPr>
      <w:numPr>
        <w:ilvl w:val="0"/>
        <w:numId w:val="6"/>
      </w:numPr>
    </w:pPr>
  </w:style>
  <w:style w:type="paragraph" w:styleId="79">
    <w:name w:val="List Number 2"/>
    <w:basedOn w:val="1"/>
    <w:semiHidden/>
    <w:unhideWhenUsed/>
    <w:uiPriority w:val="99"/>
    <w:pPr>
      <w:numPr>
        <w:ilvl w:val="0"/>
        <w:numId w:val="7"/>
      </w:numPr>
    </w:pPr>
  </w:style>
  <w:style w:type="paragraph" w:styleId="80">
    <w:name w:val="List Number 3"/>
    <w:basedOn w:val="1"/>
    <w:semiHidden/>
    <w:unhideWhenUsed/>
    <w:uiPriority w:val="99"/>
    <w:pPr>
      <w:numPr>
        <w:ilvl w:val="0"/>
        <w:numId w:val="8"/>
      </w:numPr>
    </w:pPr>
  </w:style>
  <w:style w:type="paragraph" w:styleId="81">
    <w:name w:val="List Number 4"/>
    <w:basedOn w:val="1"/>
    <w:semiHidden/>
    <w:unhideWhenUsed/>
    <w:uiPriority w:val="99"/>
    <w:pPr>
      <w:numPr>
        <w:ilvl w:val="0"/>
        <w:numId w:val="9"/>
      </w:numPr>
    </w:pPr>
  </w:style>
  <w:style w:type="paragraph" w:styleId="82">
    <w:name w:val="List Number 5"/>
    <w:basedOn w:val="1"/>
    <w:semiHidden/>
    <w:unhideWhenUsed/>
    <w:uiPriority w:val="99"/>
    <w:pPr>
      <w:numPr>
        <w:ilvl w:val="0"/>
        <w:numId w:val="10"/>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uiPriority w:val="99"/>
    <w:rPr>
      <w:sz w:val="24"/>
      <w:szCs w:val="24"/>
    </w:rPr>
  </w:style>
  <w:style w:type="paragraph" w:styleId="86">
    <w:name w:val="Normal Indent"/>
    <w:basedOn w:val="1"/>
    <w:semiHidden/>
    <w:unhideWhenUsed/>
    <w:uiPriority w:val="99"/>
    <w:pPr>
      <w:ind w:firstLine="420" w:firstLineChars="200"/>
    </w:pPr>
  </w:style>
  <w:style w:type="paragraph" w:styleId="87">
    <w:name w:val="Note Heading"/>
    <w:basedOn w:val="1"/>
    <w:next w:val="1"/>
    <w:semiHidden/>
    <w:unhideWhenUsed/>
    <w:uiPriority w:val="99"/>
    <w:pPr>
      <w:jc w:val="center"/>
    </w:pPr>
  </w:style>
  <w:style w:type="character" w:styleId="88">
    <w:name w:val="page number"/>
    <w:basedOn w:val="11"/>
    <w:semiHidden/>
    <w:unhideWhenUsed/>
    <w:uiPriority w:val="99"/>
    <w:rPr>
      <w:rFonts w:asciiTheme="minorHAnsi" w:hAnsiTheme="minorHAnsi" w:eastAsiaTheme="minorEastAsia" w:cstheme="minorBidi"/>
    </w:rPr>
  </w:style>
  <w:style w:type="paragraph" w:styleId="89">
    <w:name w:val="Plain Text"/>
    <w:basedOn w:val="1"/>
    <w:semiHidden/>
    <w:unhideWhenUsed/>
    <w:uiPriority w:val="99"/>
    <w:rPr>
      <w:rFonts w:ascii="SimSun" w:hAnsi="Courier New" w:cs="Courier New"/>
      <w:szCs w:val="21"/>
    </w:rPr>
  </w:style>
  <w:style w:type="paragraph" w:styleId="90">
    <w:name w:val="Salutation"/>
    <w:basedOn w:val="1"/>
    <w:next w:val="1"/>
    <w:semiHidden/>
    <w:unhideWhenUsed/>
    <w:uiPriority w:val="99"/>
  </w:style>
  <w:style w:type="paragraph" w:styleId="91">
    <w:name w:val="Signature"/>
    <w:basedOn w:val="1"/>
    <w:semiHidden/>
    <w:unhideWhenUsed/>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semiHidden/>
    <w:unhideWhenUsed/>
    <w:uiPriority w:val="99"/>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semiHidden/>
    <w:unhideWhenUsed/>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semiHidden/>
    <w:unhideWhenUsed/>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uiPriority w:val="39"/>
    <w:pPr>
      <w:ind w:left="1680" w:leftChars="800"/>
    </w:pPr>
  </w:style>
  <w:style w:type="paragraph" w:styleId="147">
    <w:name w:val="toc 6"/>
    <w:basedOn w:val="1"/>
    <w:next w:val="1"/>
    <w:semiHidden/>
    <w:unhideWhenUsed/>
    <w:uiPriority w:val="39"/>
    <w:pPr>
      <w:ind w:left="2100" w:leftChars="1000"/>
    </w:pPr>
  </w:style>
  <w:style w:type="paragraph" w:styleId="148">
    <w:name w:val="toc 7"/>
    <w:basedOn w:val="1"/>
    <w:next w:val="1"/>
    <w:semiHidden/>
    <w:unhideWhenUsed/>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1"/>
      </w:numPr>
      <w:spacing w:line="360" w:lineRule="auto"/>
    </w:pPr>
    <w:rPr>
      <w:rFonts w:ascii="Calibri" w:hAnsi="Calibri" w:cs="Calibri"/>
      <w:sz w:val="28"/>
    </w:rPr>
  </w:style>
  <w:style w:type="paragraph" w:customStyle="1" w:styleId="250">
    <w:name w:val="WPSOffice手动目录 1"/>
    <w:qFormat/>
    <w:uiPriority w:val="0"/>
    <w:pPr>
      <w:ind w:leftChars="0"/>
    </w:pPr>
    <w:rPr>
      <w:rFonts w:ascii="Times New Roman" w:hAnsi="Times New Roman" w:eastAsia="SimSun" w:cs="Times New Roman"/>
      <w:sz w:val="20"/>
      <w:szCs w:val="20"/>
    </w:rPr>
  </w:style>
  <w:style w:type="paragraph" w:customStyle="1" w:styleId="251">
    <w:name w:val="No Spacing"/>
    <w:link w:val="255"/>
    <w:qFormat/>
    <w:uiPriority w:val="0"/>
    <w:rPr>
      <w:rFonts w:hint="default" w:ascii="Times New Roman" w:hAnsi="Times New Roman" w:eastAsia="SimSun" w:cs="Times New Roman"/>
      <w:sz w:val="22"/>
    </w:rPr>
  </w:style>
  <w:style w:type="paragraph" w:customStyle="1" w:styleId="252">
    <w:name w:val="WPSOffice手动目录 2"/>
    <w:qFormat/>
    <w:uiPriority w:val="0"/>
    <w:pPr>
      <w:ind w:leftChars="200"/>
    </w:pPr>
    <w:rPr>
      <w:rFonts w:ascii="Times New Roman" w:hAnsi="Times New Roman" w:eastAsia="SimSun" w:cs="Times New Roman"/>
      <w:sz w:val="20"/>
      <w:szCs w:val="20"/>
    </w:rPr>
  </w:style>
  <w:style w:type="paragraph" w:customStyle="1" w:styleId="253">
    <w:name w:val="WPSOffice手动目录 3"/>
    <w:uiPriority w:val="0"/>
    <w:pPr>
      <w:ind w:leftChars="400"/>
    </w:pPr>
    <w:rPr>
      <w:rFonts w:ascii="Times New Roman" w:hAnsi="Times New Roman" w:eastAsia="SimSun" w:cs="Times New Roman"/>
      <w:sz w:val="20"/>
      <w:szCs w:val="20"/>
    </w:rPr>
  </w:style>
  <w:style w:type="character" w:customStyle="1" w:styleId="254">
    <w:name w:val="font11"/>
    <w:qFormat/>
    <w:uiPriority w:val="0"/>
    <w:rPr>
      <w:rFonts w:hint="default" w:ascii="Calibri" w:hAnsi="Calibri" w:cs="Calibri"/>
      <w:b/>
      <w:bCs/>
      <w:color w:val="366091"/>
      <w:sz w:val="24"/>
      <w:szCs w:val="24"/>
      <w:u w:val="none"/>
    </w:rPr>
  </w:style>
  <w:style w:type="character" w:customStyle="1" w:styleId="255">
    <w:name w:val="无间隔 Char"/>
    <w:basedOn w:val="11"/>
    <w:link w:val="251"/>
    <w:qFormat/>
    <w:uiPriority w:val="0"/>
    <w:rPr>
      <w:rFonts w:hint="default" w:ascii="Times New Roman" w:hAnsi="Times New Roman" w:eastAsia="SimSun" w:cs="Times New Roman"/>
      <w:sz w:val="22"/>
    </w:rPr>
  </w:style>
  <w:style w:type="table" w:customStyle="1" w:styleId="256">
    <w:name w:val="_Style 11"/>
    <w:basedOn w:val="12"/>
    <w:uiPriority w:val="0"/>
    <w:tblPr>
      <w:tblStyle w:val="12"/>
      <w:tblCellMar>
        <w:left w:w="115" w:type="dxa"/>
        <w:right w:w="115" w:type="dxa"/>
      </w:tblCellMar>
    </w:tblPr>
  </w:style>
  <w:style w:type="table" w:customStyle="1" w:styleId="257">
    <w:name w:val="_Style 12"/>
    <w:basedOn w:val="12"/>
    <w:uiPriority w:val="0"/>
    <w:tblPr>
      <w:tblStyle w:val="12"/>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Hostel"/>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2023-06-06T08:00:58Z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2C6D44DB768C49DE98606CB1564F2A08</vt:lpwstr>
  </property>
</Properties>
</file>