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3137"/>
      <w:bookmarkStart w:id="2" w:name="_Toc6921"/>
      <w:bookmarkStart w:id="3" w:name="_Toc23697"/>
      <w:bookmarkStart w:id="4" w:name="_Toc21902"/>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8090"/>
      <w:bookmarkStart w:id="9" w:name="_Toc29106"/>
      <w:bookmarkStart w:id="10" w:name="_Toc24598"/>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23682"/>
      <w:bookmarkStart w:id="12" w:name="_Toc32004"/>
      <w:bookmarkStart w:id="13" w:name="_Toc1940"/>
      <w:bookmarkStart w:id="14" w:name="_Toc18171"/>
      <w:bookmarkStart w:id="15" w:name="_Toc25460"/>
      <w:bookmarkStart w:id="16" w:name="_Toc16257"/>
      <w:bookmarkStart w:id="17" w:name="_Toc3877"/>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29100"/>
      <w:bookmarkStart w:id="19" w:name="_Toc11745"/>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31661"/>
      <w:bookmarkStart w:id="22" w:name="_Toc28728"/>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30489"/>
      <w:bookmarkStart w:id="25" w:name="_Toc18692"/>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IN"/>
        </w:rPr>
      </w:pPr>
      <w:r>
        <w:rPr>
          <w:rFonts w:hint="default" w:cs="Calibri"/>
          <w:b/>
          <w:bCs/>
          <w:lang w:val="en-IN"/>
        </w:rPr>
        <w:drawing>
          <wp:inline distT="0" distB="0" distL="114300" distR="114300">
            <wp:extent cx="5269230" cy="5216525"/>
            <wp:effectExtent l="0" t="0" r="7620" b="3175"/>
            <wp:docPr id="16" name="Picture 16" descr="Counselling Workflow and Exam workflow.drawio(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unselling Workflow and Exam workflow.drawio(17)"/>
                    <pic:cNvPicPr>
                      <a:picLocks noChangeAspect="1"/>
                    </pic:cNvPicPr>
                  </pic:nvPicPr>
                  <pic:blipFill>
                    <a:blip r:embed="rId7"/>
                    <a:stretch>
                      <a:fillRect/>
                    </a:stretch>
                  </pic:blipFill>
                  <pic:spPr>
                    <a:xfrm>
                      <a:off x="0" y="0"/>
                      <a:ext cx="5269230" cy="521652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32091"/>
      <w:bookmarkStart w:id="27" w:name="_Toc14895"/>
      <w:bookmarkStart w:id="28" w:name="_Toc28154"/>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059"/>
      <w:bookmarkStart w:id="39" w:name="_Toc28943"/>
      <w:bookmarkStart w:id="40" w:name="_Toc3581"/>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cs="Calibri"/>
                <w:lang w:val="en-IN"/>
              </w:rPr>
            </w:pPr>
            <w:r>
              <w:rPr>
                <w:rFonts w:hint="default" w:cs="Calibri"/>
                <w:lang w:val="en-US"/>
              </w:rPr>
              <w:t>Center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cs="Calibri"/>
                <w:lang w:val="en-IN"/>
              </w:rPr>
            </w:pPr>
            <w:r>
              <w:rPr>
                <w:rFonts w:hint="default" w:cs="Calibri"/>
                <w:lang w:val="en-IN"/>
              </w:rPr>
              <w:t>Center Selection</w:t>
            </w:r>
          </w:p>
        </w:tc>
        <w:tc>
          <w:tcPr>
            <w:tcW w:w="5420" w:type="dxa"/>
            <w:vAlign w:val="top"/>
          </w:tcPr>
          <w:p>
            <w:pPr>
              <w:widowControl w:val="0"/>
              <w:jc w:val="both"/>
              <w:outlineLvl w:val="9"/>
              <w:rPr>
                <w:rFonts w:hint="default" w:ascii="Calibri" w:hAnsi="Calibri" w:cs="Calibri"/>
                <w:lang w:val="en-IN"/>
              </w:rPr>
            </w:pPr>
            <w:r>
              <w:rPr>
                <w:rFonts w:hint="default" w:ascii="Calibri" w:hAnsi="Calibri" w:cs="Calibri"/>
                <w:lang w:val="en-IN"/>
              </w:rPr>
              <w:t>A screen where information regarding are 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8926"/>
      <w:bookmarkStart w:id="48" w:name="_Toc25348"/>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22018"/>
      <w:bookmarkStart w:id="50" w:name="_Toc980"/>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4919" w:type="pct"/>
        <w:tblInd w:w="0" w:type="dxa"/>
        <w:tblLayout w:type="fixed"/>
        <w:tblCellMar>
          <w:top w:w="0" w:type="dxa"/>
          <w:left w:w="108" w:type="dxa"/>
          <w:bottom w:w="0" w:type="dxa"/>
          <w:right w:w="108" w:type="dxa"/>
        </w:tblCellMar>
      </w:tblPr>
      <w:tblGrid>
        <w:gridCol w:w="406"/>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20815"/>
      <w:bookmarkStart w:id="54" w:name="_Toc6151"/>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color w:val="000000"/>
              </w:rPr>
            </w:pP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eastAsia="SimSun" w:cs="Calibri"/>
                <w:i w:val="0"/>
                <w:iCs w:val="0"/>
                <w:color w:val="000000"/>
                <w:kern w:val="0"/>
                <w:sz w:val="22"/>
                <w:szCs w:val="22"/>
                <w:u w:val="none"/>
                <w:lang w:val="en-US" w:eastAsia="zh-CN" w:bidi="ar"/>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Upper Age Limit as-one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ind w:left="0" w:leftChars="0" w:firstLine="0" w:firstLineChars="0"/>
              <w:jc w:val="center"/>
              <w:textAlignment w:val="center"/>
              <w:rPr>
                <w:rFonts w:hint="default" w:ascii="Calibri" w:hAnsi="Calibri" w:cs="Calibri"/>
                <w:i w:val="0"/>
                <w:iCs w:val="0"/>
                <w:color w:val="000000"/>
                <w:sz w:val="20"/>
                <w:szCs w:val="20"/>
                <w:u w:val="none"/>
              </w:rPr>
            </w:pP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104" w:type="pct"/>
        <w:tblInd w:w="0" w:type="dxa"/>
        <w:tblLayout w:type="fixed"/>
        <w:tblCellMar>
          <w:top w:w="0" w:type="dxa"/>
          <w:left w:w="108" w:type="dxa"/>
          <w:bottom w:w="0" w:type="dxa"/>
          <w:right w:w="108" w:type="dxa"/>
        </w:tblCellMar>
      </w:tblPr>
      <w:tblGrid>
        <w:gridCol w:w="471"/>
        <w:gridCol w:w="1544"/>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3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5197"/>
      <w:bookmarkStart w:id="56" w:name="_Toc2354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Link</w:t>
            </w:r>
            <w:r>
              <w:rPr>
                <w:rFonts w:hint="default" w:cs="Calibri"/>
                <w:color w:val="000000"/>
                <w:lang w:val="en-IN"/>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hint="default"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Department </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Department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b/>
                <w:bCs/>
                <w:color w:val="000000"/>
                <w:lang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after ranks have been declared and applicants will need to fill this table on basis of their ranks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hint="default" w:cs="Calibri"/>
                <w:color w:val="000000"/>
                <w:lang w:val="en-US"/>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ilvl w:val="0"/>
                <w:numId w:val="12"/>
              </w:numPr>
              <w:ind w:left="425" w:leftChars="0" w:hanging="425" w:firstLineChars="0"/>
              <w:jc w:val="center"/>
              <w:textAlignment w:val="bottom"/>
              <w:rPr>
                <w:rFonts w:cs="Calibri"/>
                <w:color w:val="000000"/>
                <w:lang w:val="en-IN" w:bidi="ar"/>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340" w:type="dxa"/>
        <w:tblInd w:w="-48" w:type="dxa"/>
        <w:tblLayout w:type="fixed"/>
        <w:tblCellMar>
          <w:top w:w="0" w:type="dxa"/>
          <w:left w:w="108" w:type="dxa"/>
          <w:bottom w:w="0" w:type="dxa"/>
          <w:right w:w="108" w:type="dxa"/>
        </w:tblCellMar>
      </w:tblPr>
      <w:tblGrid>
        <w:gridCol w:w="651"/>
        <w:gridCol w:w="1850"/>
        <w:gridCol w:w="1216"/>
        <w:gridCol w:w="1312"/>
        <w:gridCol w:w="1727"/>
        <w:gridCol w:w="1236"/>
        <w:gridCol w:w="1348"/>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Rank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16852"/>
      <w:bookmarkStart w:id="58" w:name="_Toc23649"/>
      <w:bookmarkStart w:id="59" w:name="_Toc29200"/>
      <w:bookmarkStart w:id="60" w:name="_Toc6554"/>
      <w:r>
        <w:rPr>
          <w:rFonts w:hint="default" w:ascii="Calibri" w:hAnsi="Calibri" w:eastAsia="SimSun" w:cs="Calibri"/>
          <w:b/>
          <w:bCs/>
          <w:color w:val="1F4E79" w:themeColor="accent1" w:themeShade="80"/>
          <w:sz w:val="32"/>
          <w:szCs w:val="32"/>
          <w:lang w:val="en-IN" w:eastAsia="zh-CN" w:bidi="ar-SA"/>
        </w:rPr>
        <w:t xml:space="preserve">1.4.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rPr>
          <w:rFonts w:hint="default"/>
          <w:lang w:val="en-IN" w:eastAsia="zh-C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3"/>
              </w:numPr>
              <w:jc w:val="both"/>
              <w:rPr>
                <w:rFonts w:cs="Calibri"/>
                <w:sz w:val="22"/>
                <w:szCs w:val="22"/>
              </w:rPr>
            </w:pPr>
            <w:r>
              <w:rPr>
                <w:rFonts w:cs="Calibri"/>
                <w:sz w:val="22"/>
                <w:szCs w:val="22"/>
              </w:rPr>
              <w:t>State</w:t>
            </w:r>
          </w:p>
          <w:p>
            <w:pPr>
              <w:pStyle w:val="19"/>
              <w:widowControl w:val="0"/>
              <w:numPr>
                <w:ilvl w:val="0"/>
                <w:numId w:val="13"/>
              </w:numPr>
              <w:jc w:val="both"/>
              <w:rPr>
                <w:rFonts w:cs="Calibri"/>
                <w:sz w:val="22"/>
                <w:szCs w:val="22"/>
              </w:rPr>
            </w:pPr>
            <w:r>
              <w:rPr>
                <w:rFonts w:cs="Calibri"/>
                <w:sz w:val="22"/>
                <w:szCs w:val="22"/>
              </w:rPr>
              <w:t>District</w:t>
            </w:r>
          </w:p>
          <w:p>
            <w:pPr>
              <w:pStyle w:val="19"/>
              <w:widowControl w:val="0"/>
              <w:numPr>
                <w:ilvl w:val="0"/>
                <w:numId w:val="13"/>
              </w:numPr>
              <w:jc w:val="both"/>
              <w:rPr>
                <w:rFonts w:cs="Calibri"/>
                <w:sz w:val="22"/>
                <w:szCs w:val="22"/>
              </w:rPr>
            </w:pPr>
            <w:r>
              <w:rPr>
                <w:rFonts w:hint="default" w:cs="Calibri"/>
                <w:sz w:val="22"/>
                <w:szCs w:val="22"/>
                <w:lang w:val="en-IN"/>
              </w:rPr>
              <w:t>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846445" cy="2120900"/>
            <wp:effectExtent l="9525" t="9525" r="11430" b="22225"/>
            <wp:docPr id="17" name="Picture 17" descr="Screenshot 2023-04-26 14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3-04-26 144112"/>
                    <pic:cNvPicPr>
                      <a:picLocks noChangeAspect="1"/>
                    </pic:cNvPicPr>
                  </pic:nvPicPr>
                  <pic:blipFill>
                    <a:blip r:embed="rId16"/>
                    <a:stretch>
                      <a:fillRect/>
                    </a:stretch>
                  </pic:blipFill>
                  <pic:spPr>
                    <a:xfrm>
                      <a:off x="0" y="0"/>
                      <a:ext cx="5846445" cy="21209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lang w:val="en-US"/>
        </w:rPr>
        <w:t xml:space="preserve">Center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5370" w:type="pct"/>
        <w:tblInd w:w="0" w:type="dxa"/>
        <w:tblLayout w:type="fixed"/>
        <w:tblCellMar>
          <w:top w:w="0" w:type="dxa"/>
          <w:left w:w="108" w:type="dxa"/>
          <w:bottom w:w="0" w:type="dxa"/>
          <w:right w:w="108" w:type="dxa"/>
        </w:tblCellMar>
      </w:tblPr>
      <w:tblGrid>
        <w:gridCol w:w="569"/>
        <w:gridCol w:w="1428"/>
        <w:gridCol w:w="857"/>
        <w:gridCol w:w="720"/>
        <w:gridCol w:w="799"/>
        <w:gridCol w:w="824"/>
        <w:gridCol w:w="1029"/>
        <w:gridCol w:w="971"/>
        <w:gridCol w:w="1058"/>
        <w:gridCol w:w="899"/>
      </w:tblGrid>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4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8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rPr>
            </w:pPr>
            <w:r>
              <w:rPr>
                <w:rFonts w:cs="Calibri"/>
                <w:b/>
                <w:bCs/>
                <w:color w:val="FFFFFF"/>
                <w:sz w:val="22"/>
                <w:szCs w:val="22"/>
                <w:lang w:bidi="ar"/>
              </w:rPr>
              <w:t>Read</w:t>
            </w:r>
          </w:p>
        </w:tc>
        <w:tc>
          <w:tcPr>
            <w:tcW w:w="7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7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8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102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hint="default" w:cs="Calibri"/>
                <w:b/>
                <w:bCs/>
                <w:color w:val="FFFFFF"/>
                <w:sz w:val="22"/>
                <w:szCs w:val="22"/>
                <w:lang w:val="en-IN" w:bidi="ar"/>
              </w:rPr>
              <w:t>Cancel</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c>
          <w:tcPr>
            <w:tcW w:w="8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cs="Calibri"/>
                <w:b/>
                <w:bCs/>
                <w:color w:val="FFFFFF"/>
                <w:sz w:val="22"/>
                <w:szCs w:val="22"/>
                <w:lang w:bidi="ar"/>
              </w:rPr>
              <w:t>ID</w:t>
            </w:r>
          </w:p>
        </w:tc>
      </w:tr>
      <w:tr>
        <w:tblPrEx>
          <w:tblCellMar>
            <w:top w:w="0" w:type="dxa"/>
            <w:left w:w="108" w:type="dxa"/>
            <w:bottom w:w="0" w:type="dxa"/>
            <w:right w:w="108" w:type="dxa"/>
          </w:tblCellMar>
        </w:tblPrEx>
        <w:trPr>
          <w:trHeight w:val="624" w:hRule="atLeast"/>
        </w:trPr>
        <w:tc>
          <w:tcPr>
            <w:tcW w:w="5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4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8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2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8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val="en-IN"/>
              </w:rPr>
            </w:pPr>
            <w:r>
              <w:rPr>
                <w:rFonts w:cs="Calibri"/>
                <w:color w:val="000000"/>
                <w:sz w:val="22"/>
                <w:szCs w:val="22"/>
                <w:lang w:bidi="ar"/>
              </w:rPr>
              <w:t>1</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7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9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No</w:t>
            </w:r>
          </w:p>
        </w:tc>
        <w:tc>
          <w:tcPr>
            <w:tcW w:w="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val="en-IN"/>
              </w:rPr>
            </w:pPr>
            <w:r>
              <w:rPr>
                <w:rFonts w:cs="Calibri"/>
                <w:color w:val="000000"/>
                <w:sz w:val="22"/>
                <w:szCs w:val="22"/>
                <w:lang w:bidi="ar"/>
              </w:rPr>
              <w:t>2</w:t>
            </w:r>
          </w:p>
        </w:tc>
      </w:tr>
      <w:tr>
        <w:tblPrEx>
          <w:tblCellMar>
            <w:top w:w="0" w:type="dxa"/>
            <w:left w:w="108" w:type="dxa"/>
            <w:bottom w:w="0" w:type="dxa"/>
            <w:right w:w="108" w:type="dxa"/>
          </w:tblCellMar>
        </w:tblPrEx>
        <w:trPr>
          <w:trHeight w:val="328" w:hRule="atLeast"/>
        </w:trPr>
        <w:tc>
          <w:tcPr>
            <w:tcW w:w="5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4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8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US" w:eastAsia="zh-CN" w:bidi="ar-SA"/>
              </w:rPr>
            </w:pPr>
            <w:r>
              <w:rPr>
                <w:rFonts w:cs="Calibri"/>
                <w:color w:val="000000"/>
                <w:sz w:val="22"/>
                <w:szCs w:val="22"/>
              </w:rPr>
              <w:t>Yes</w:t>
            </w:r>
          </w:p>
        </w:tc>
        <w:tc>
          <w:tcPr>
            <w:tcW w:w="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9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eastAsia="zh-CN" w:bidi="ar-SA"/>
              </w:rPr>
              <w:t>Yes</w:t>
            </w:r>
          </w:p>
        </w:tc>
        <w:tc>
          <w:tcPr>
            <w:tcW w:w="8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val="en-IN"/>
              </w:rPr>
            </w:pPr>
            <w:r>
              <w:rPr>
                <w:rFonts w:hint="default" w:cs="Calibri"/>
                <w:color w:val="000000"/>
                <w:sz w:val="22"/>
                <w:szCs w:val="22"/>
                <w:lang w:val="en-IN" w:bidi="ar"/>
              </w:rPr>
              <w:t>3</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5</w:t>
      </w:r>
      <w:r>
        <w:rPr>
          <w:rFonts w:hint="default" w:ascii="Calibri" w:hAnsi="Calibri" w:eastAsia="SimSun" w:cs="Calibri"/>
          <w:b/>
          <w:bCs/>
          <w:color w:val="1F4E79" w:themeColor="accent1" w:themeShade="80"/>
          <w:sz w:val="32"/>
          <w:szCs w:val="32"/>
          <w:lang w:val="en-IN" w:eastAsia="zh-CN" w:bidi="ar-SA"/>
        </w:rPr>
        <w:t xml:space="preserve">. </w:t>
      </w:r>
      <w:r>
        <w:rPr>
          <w:rFonts w:hint="default" w:cs="Calibri"/>
          <w:b/>
          <w:bCs/>
          <w:color w:val="1F4E79" w:themeColor="accent1" w:themeShade="80"/>
          <w:sz w:val="32"/>
          <w:szCs w:val="32"/>
          <w:lang w:val="en-US" w:eastAsia="zh-CN" w:bidi="ar-SA"/>
        </w:rPr>
        <w:t xml:space="preserve">Center Selection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A screen where information regarding are </w:t>
            </w:r>
            <w:r>
              <w:rPr>
                <w:rFonts w:hint="default" w:cs="Calibri"/>
                <w:color w:val="000000" w:themeColor="text1"/>
                <w:sz w:val="22"/>
                <w:szCs w:val="22"/>
                <w:highlight w:val="none"/>
                <w:lang w:val="en-IN"/>
                <w14:textFill>
                  <w14:solidFill>
                    <w14:schemeClr w14:val="tx1"/>
                  </w14:solidFill>
                </w14:textFill>
              </w:rPr>
              <w:t>exam centers that will be used for the upcoming entrance exams are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Center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hint="default" w:cs="Calibri"/>
                <w:sz w:val="22"/>
                <w:szCs w:val="22"/>
                <w:lang w:val="en-IN"/>
              </w:rPr>
              <w:t>Center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hint="default" w:cs="Calibri"/>
                <w:sz w:val="22"/>
                <w:szCs w:val="22"/>
                <w:lang w:val="en-IN"/>
              </w:rPr>
            </w:pPr>
            <w:r>
              <w:rPr>
                <w:rFonts w:hint="default" w:cs="Calibri"/>
                <w:sz w:val="22"/>
                <w:szCs w:val="22"/>
                <w:lang w:val="en-IN"/>
              </w:rPr>
              <w:t>Center Selection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hint="default" w:cs="Calibri"/>
          <w:lang w:val="en-IN"/>
        </w:rPr>
      </w:pPr>
      <w:r>
        <w:rPr>
          <w:rFonts w:hint="default" w:cs="Calibri"/>
          <w:lang w:val="en-IN"/>
        </w:rPr>
        <w:drawing>
          <wp:inline distT="0" distB="0" distL="114300" distR="114300">
            <wp:extent cx="5269865" cy="2085340"/>
            <wp:effectExtent l="0" t="0" r="6985" b="10160"/>
            <wp:docPr id="19" name="Picture 19" descr="Screenshot 2023-04-26 15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04-26 151417"/>
                    <pic:cNvPicPr>
                      <a:picLocks noChangeAspect="1"/>
                    </pic:cNvPicPr>
                  </pic:nvPicPr>
                  <pic:blipFill>
                    <a:blip r:embed="rId17"/>
                    <a:stretch>
                      <a:fillRect/>
                    </a:stretch>
                  </pic:blipFill>
                  <pic:spPr>
                    <a:xfrm>
                      <a:off x="0" y="0"/>
                      <a:ext cx="5269865" cy="2085340"/>
                    </a:xfrm>
                    <a:prstGeom prst="rect">
                      <a:avLst/>
                    </a:prstGeom>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Center Selection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color w:val="000000"/>
                <w:lang w:val="en-IN" w:bidi="ar"/>
              </w:rPr>
            </w:pP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hint="default" w:cs="Calibri"/>
                <w:b/>
                <w:bCs/>
                <w:color w:val="000000"/>
                <w:lang w:val="en-IN"/>
              </w:rPr>
            </w:pPr>
            <w:r>
              <w:rPr>
                <w:rFonts w:hint="default" w:cs="Calibri"/>
                <w:b/>
                <w:bCs/>
                <w:color w:val="000000"/>
                <w:lang w:val="en-IN"/>
              </w:rPr>
              <w:t>Current Centers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hint="default" w:cs="Calibri"/>
                <w:b w:val="0"/>
                <w:bCs w:val="0"/>
                <w:color w:val="000000"/>
                <w:lang w:val="en-IN"/>
              </w:rPr>
            </w:pPr>
            <w:r>
              <w:rPr>
                <w:rFonts w:hint="default" w:cs="Calibri"/>
                <w:b w:val="0"/>
                <w:bCs w:val="0"/>
                <w:color w:val="000000"/>
                <w:lang w:val="en-IN"/>
              </w:rPr>
              <w:t>In this table center that will be used for upcoming entrance exams will be kept. From the contents of this table the applicant will select their exam center</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Current Centers</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Links to Center Master Field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Address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City/Town/Village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District</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Pincode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eastAsia="zh-CN" w:bidi="ar-SA"/>
              </w:rPr>
              <w:t>Number</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Data in this field will be filled as per center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lang w:val="en-IN" w:eastAsia="zh-CN" w:bidi="ar-SA"/>
              </w:rPr>
            </w:pPr>
            <w:r>
              <w:rPr>
                <w:rFonts w:hint="default" w:cs="Calibri"/>
                <w:color w:val="000000"/>
                <w:lang w:val="en-IN"/>
              </w:rPr>
              <w:t>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6"/>
              </w:numPr>
              <w:ind w:left="5" w:leftChars="0" w:hanging="65" w:firstLineChars="0"/>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6</w:t>
      </w:r>
      <w:r>
        <w:rPr>
          <w:rFonts w:hint="default" w:ascii="Calibri" w:hAnsi="Calibri" w:eastAsia="SimSun" w:cs="Calibri"/>
          <w:b/>
          <w:bCs/>
          <w:color w:val="1F4E79" w:themeColor="accent1" w:themeShade="80"/>
          <w:sz w:val="32"/>
          <w:szCs w:val="32"/>
          <w:lang w:val="en-IN" w:eastAsia="zh-CN" w:bidi="ar-SA"/>
        </w:rPr>
        <w:t>.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4"/>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Year</w:t>
            </w:r>
          </w:p>
          <w:p>
            <w:pPr>
              <w:pStyle w:val="19"/>
              <w:widowControl w:val="0"/>
              <w:numPr>
                <w:ilvl w:val="0"/>
                <w:numId w:val="17"/>
              </w:numPr>
              <w:ind w:left="425" w:leftChars="0" w:hanging="425" w:firstLineChars="0"/>
              <w:jc w:val="both"/>
              <w:rPr>
                <w:rFonts w:cs="Calibri"/>
                <w:sz w:val="22"/>
                <w:szCs w:val="22"/>
              </w:rPr>
            </w:pPr>
            <w:r>
              <w:rPr>
                <w:rFonts w:cs="Calibri"/>
                <w:sz w:val="22"/>
                <w:szCs w:val="22"/>
              </w:rPr>
              <w:t>Academic Term</w:t>
            </w:r>
          </w:p>
          <w:p>
            <w:pPr>
              <w:pStyle w:val="19"/>
              <w:widowControl w:val="0"/>
              <w:numPr>
                <w:ilvl w:val="0"/>
                <w:numId w:val="17"/>
              </w:numPr>
              <w:ind w:left="425" w:leftChars="0" w:hanging="425" w:firstLineChars="0"/>
              <w:jc w:val="both"/>
              <w:rPr>
                <w:rFonts w:cs="Calibri"/>
                <w:sz w:val="22"/>
                <w:szCs w:val="22"/>
              </w:rPr>
            </w:pPr>
            <w:r>
              <w:rPr>
                <w:rFonts w:cs="Calibri"/>
                <w:sz w:val="22"/>
                <w:szCs w:val="22"/>
              </w:rPr>
              <w:t>Student Applicants</w:t>
            </w:r>
          </w:p>
          <w:p>
            <w:pPr>
              <w:pStyle w:val="19"/>
              <w:widowControl w:val="0"/>
              <w:numPr>
                <w:ilvl w:val="0"/>
                <w:numId w:val="17"/>
              </w:numPr>
              <w:ind w:left="425" w:leftChars="0" w:hanging="425" w:firstLineChars="0"/>
              <w:jc w:val="both"/>
              <w:rPr>
                <w:rFonts w:cs="Calibri"/>
                <w:sz w:val="22"/>
                <w:szCs w:val="22"/>
              </w:rPr>
            </w:pPr>
            <w:r>
              <w:rPr>
                <w:rFonts w:hint="default" w:cs="Calibri"/>
                <w:sz w:val="22"/>
                <w:szCs w:val="22"/>
                <w:lang w:val="en-IN"/>
              </w:rPr>
              <w:t>Departments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numPr>
                <w:numId w:val="0"/>
              </w:numPr>
              <w:ind w:leftChars="0"/>
              <w:jc w:val="center"/>
              <w:textAlignment w:val="bottom"/>
              <w:rPr>
                <w:rFonts w:hint="default" w:cs="Calibri"/>
                <w:color w:val="000000"/>
                <w:lang w:val="en-IN"/>
              </w:rPr>
            </w:pPr>
            <w:r>
              <w:rPr>
                <w:rFonts w:hint="default" w:cs="Calibri"/>
                <w:color w:val="000000"/>
                <w:lang w:val="en-IN"/>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numId w:val="0"/>
              </w:numPr>
              <w:ind w:leftChars="0"/>
              <w:jc w:val="center"/>
              <w:textAlignment w:val="bottom"/>
              <w:rPr>
                <w:rFonts w:hint="default" w:cs="Calibri"/>
                <w:color w:val="000000"/>
                <w:lang w:val="en-IN"/>
              </w:rPr>
            </w:pP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numId w:val="0"/>
              </w:numPr>
              <w:ind w:leftChars="0"/>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numId w:val="0"/>
              </w:numPr>
              <w:ind w:leftChars="0"/>
              <w:jc w:val="center"/>
              <w:textAlignment w:val="bottom"/>
              <w:rPr>
                <w:rFonts w:hint="default" w:cs="Calibri"/>
                <w:color w:val="000000"/>
                <w:lang w:val="en-IN" w:bidi="ar"/>
              </w:rPr>
            </w:pPr>
            <w:r>
              <w:rPr>
                <w:rFonts w:hint="default" w:cs="Calibri"/>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numId w:val="0"/>
              </w:numPr>
              <w:ind w:leftChars="0"/>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numId w:val="0"/>
              </w:numPr>
              <w:ind w:leftChars="0"/>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Links to Department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numId w:val="0"/>
              </w:numPr>
              <w:ind w:leftChars="0"/>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numPr>
                <w:numId w:val="0"/>
              </w:numPr>
              <w:shd w:val="clear"/>
              <w:ind w:leftChars="0"/>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36" w:type="pct"/>
        <w:tblInd w:w="0" w:type="dxa"/>
        <w:tblLayout w:type="autofit"/>
        <w:tblCellMar>
          <w:top w:w="0" w:type="dxa"/>
          <w:left w:w="108" w:type="dxa"/>
          <w:bottom w:w="0" w:type="dxa"/>
          <w:right w:w="108" w:type="dxa"/>
        </w:tblCellMar>
      </w:tblPr>
      <w:tblGrid>
        <w:gridCol w:w="414"/>
        <w:gridCol w:w="1746"/>
        <w:gridCol w:w="782"/>
        <w:gridCol w:w="815"/>
        <w:gridCol w:w="818"/>
        <w:gridCol w:w="866"/>
        <w:gridCol w:w="947"/>
        <w:gridCol w:w="870"/>
        <w:gridCol w:w="984"/>
      </w:tblGrid>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0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0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7</w:t>
      </w:r>
      <w:r>
        <w:rPr>
          <w:rFonts w:hint="default" w:ascii="Calibri" w:hAnsi="Calibri" w:eastAsia="SimSun" w:cs="Calibri"/>
          <w:b/>
          <w:bCs/>
          <w:color w:val="1F4E79" w:themeColor="accent1" w:themeShade="80"/>
          <w:sz w:val="32"/>
          <w:szCs w:val="32"/>
          <w:lang w:val="en-IN" w:eastAsia="zh-CN" w:bidi="ar-SA"/>
        </w:rPr>
        <w:t>.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4"/>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8"/>
              </w:numPr>
              <w:jc w:val="both"/>
              <w:rPr>
                <w:rFonts w:cs="Calibri"/>
                <w:sz w:val="22"/>
                <w:szCs w:val="22"/>
              </w:rPr>
            </w:pPr>
            <w:r>
              <w:rPr>
                <w:rFonts w:cs="Calibri"/>
                <w:sz w:val="22"/>
                <w:szCs w:val="22"/>
              </w:rPr>
              <w:t>Academic Year</w:t>
            </w:r>
          </w:p>
          <w:p>
            <w:pPr>
              <w:pStyle w:val="19"/>
              <w:widowControl w:val="0"/>
              <w:numPr>
                <w:ilvl w:val="0"/>
                <w:numId w:val="18"/>
              </w:numPr>
              <w:jc w:val="both"/>
              <w:rPr>
                <w:rFonts w:cs="Calibri"/>
                <w:sz w:val="22"/>
                <w:szCs w:val="22"/>
              </w:rPr>
            </w:pPr>
            <w:r>
              <w:rPr>
                <w:rFonts w:cs="Calibri"/>
                <w:sz w:val="22"/>
                <w:szCs w:val="22"/>
              </w:rPr>
              <w:t>Academic Term</w:t>
            </w:r>
          </w:p>
          <w:p>
            <w:pPr>
              <w:pStyle w:val="19"/>
              <w:widowControl w:val="0"/>
              <w:numPr>
                <w:ilvl w:val="0"/>
                <w:numId w:val="18"/>
              </w:numPr>
              <w:jc w:val="both"/>
              <w:rPr>
                <w:rFonts w:cs="Calibri"/>
                <w:sz w:val="22"/>
                <w:szCs w:val="22"/>
              </w:rPr>
            </w:pPr>
            <w:r>
              <w:rPr>
                <w:rFonts w:cs="Calibri"/>
                <w:sz w:val="22"/>
                <w:szCs w:val="22"/>
              </w:rPr>
              <w:t>Student Applicants</w:t>
            </w:r>
          </w:p>
          <w:p>
            <w:pPr>
              <w:pStyle w:val="19"/>
              <w:widowControl w:val="0"/>
              <w:numPr>
                <w:ilvl w:val="0"/>
                <w:numId w:val="18"/>
              </w:numPr>
              <w:jc w:val="both"/>
              <w:rPr>
                <w:rFonts w:cs="Calibri"/>
                <w:sz w:val="22"/>
                <w:szCs w:val="22"/>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w:t>
            </w:r>
          </w:p>
          <w:p>
            <w:pPr>
              <w:pStyle w:val="19"/>
              <w:widowControl w:val="0"/>
              <w:numPr>
                <w:ilvl w:val="0"/>
                <w:numId w:val="18"/>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hint="default"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hint="default" w:cs="Calibri"/>
                <w:color w:val="000000"/>
                <w:lang w:val="en-IN"/>
              </w:rPr>
              <w:t>Links to Department Master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cs="Calibri"/>
                <w:color w:val="000000"/>
              </w:rPr>
            </w:pPr>
            <w:r>
              <w:rPr>
                <w:rFonts w:hint="default" w:cs="Calibri"/>
                <w:color w:val="000000"/>
                <w:lang w:val="en-IN"/>
              </w:rPr>
              <w:t>6.</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hint="default" w:cs="Calibri"/>
                <w:color w:val="000000"/>
                <w:lang w:val="en-IN"/>
              </w:rPr>
              <w:t>Departments</w:t>
            </w: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1</w:t>
            </w:r>
            <w:r>
              <w:rPr>
                <w:rFonts w:hint="default" w:cs="Calibri"/>
                <w:color w:val="000000"/>
                <w:lang w:val="en-IN"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IN" w:bidi="ar"/>
              </w:rPr>
            </w:pPr>
            <w:r>
              <w:rPr>
                <w:rFonts w:cs="Calibri"/>
                <w:b/>
                <w:bCs/>
                <w:color w:val="000000"/>
                <w:lang w:bidi="ar"/>
              </w:rPr>
              <w:t>1</w:t>
            </w:r>
            <w:r>
              <w:rPr>
                <w:rFonts w:hint="default" w:cs="Calibri"/>
                <w:b/>
                <w:bCs/>
                <w:color w:val="000000"/>
                <w:lang w:val="en-IN"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9" w:type="pct"/>
        <w:tblInd w:w="0" w:type="dxa"/>
        <w:tblLayout w:type="fixed"/>
        <w:tblCellMar>
          <w:top w:w="0" w:type="dxa"/>
          <w:left w:w="108" w:type="dxa"/>
          <w:bottom w:w="0" w:type="dxa"/>
          <w:right w:w="108" w:type="dxa"/>
        </w:tblCellMar>
      </w:tblPr>
      <w:tblGrid>
        <w:gridCol w:w="583"/>
        <w:gridCol w:w="1443"/>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20094"/>
      <w:bookmarkStart w:id="64" w:name="_Toc31705"/>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8</w:t>
      </w:r>
      <w:r>
        <w:rPr>
          <w:rFonts w:hint="default" w:ascii="Calibri" w:hAnsi="Calibri" w:eastAsia="SimSun" w:cs="Calibri"/>
          <w:b/>
          <w:bCs/>
          <w:color w:val="1F4E79" w:themeColor="accent1" w:themeShade="80"/>
          <w:sz w:val="32"/>
          <w:szCs w:val="32"/>
          <w:lang w:val="en-IN" w:eastAsia="zh-CN" w:bidi="ar-SA"/>
        </w:rPr>
        <w:t>.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19"/>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19"/>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0"/>
              </w:numPr>
              <w:jc w:val="both"/>
              <w:rPr>
                <w:rFonts w:cs="Calibri"/>
                <w:sz w:val="22"/>
                <w:szCs w:val="22"/>
              </w:rPr>
            </w:pPr>
            <w:r>
              <w:rPr>
                <w:rFonts w:cs="Calibri"/>
                <w:sz w:val="22"/>
                <w:szCs w:val="22"/>
              </w:rPr>
              <w:t>Academic Year</w:t>
            </w:r>
          </w:p>
          <w:p>
            <w:pPr>
              <w:pStyle w:val="19"/>
              <w:widowControl w:val="0"/>
              <w:numPr>
                <w:ilvl w:val="0"/>
                <w:numId w:val="20"/>
              </w:numPr>
              <w:jc w:val="both"/>
              <w:rPr>
                <w:rFonts w:cs="Calibri"/>
                <w:sz w:val="22"/>
                <w:szCs w:val="22"/>
              </w:rPr>
            </w:pPr>
            <w:r>
              <w:rPr>
                <w:rFonts w:cs="Calibri"/>
                <w:sz w:val="22"/>
                <w:szCs w:val="22"/>
              </w:rPr>
              <w:t>Academic Term</w:t>
            </w:r>
          </w:p>
          <w:p>
            <w:pPr>
              <w:pStyle w:val="19"/>
              <w:widowControl w:val="0"/>
              <w:numPr>
                <w:ilvl w:val="0"/>
                <w:numId w:val="20"/>
              </w:numPr>
              <w:jc w:val="both"/>
              <w:rPr>
                <w:rFonts w:cs="Calibri"/>
                <w:sz w:val="22"/>
                <w:szCs w:val="22"/>
              </w:rPr>
            </w:pPr>
            <w:r>
              <w:rPr>
                <w:rFonts w:cs="Calibri"/>
                <w:sz w:val="22"/>
                <w:szCs w:val="22"/>
              </w:rPr>
              <w:t>Student Applicants</w:t>
            </w:r>
          </w:p>
          <w:p>
            <w:pPr>
              <w:pStyle w:val="19"/>
              <w:widowControl w:val="0"/>
              <w:numPr>
                <w:ilvl w:val="0"/>
                <w:numId w:val="20"/>
              </w:numPr>
              <w:jc w:val="both"/>
              <w:rPr>
                <w:rFonts w:cs="Calibri"/>
                <w:sz w:val="22"/>
                <w:szCs w:val="22"/>
              </w:rPr>
            </w:pPr>
            <w:r>
              <w:rPr>
                <w:rFonts w:cs="Calibri"/>
                <w:sz w:val="22"/>
                <w:szCs w:val="22"/>
                <w:lang w:val="en-US"/>
              </w:rPr>
              <w:t>Center Selection Master</w:t>
            </w:r>
          </w:p>
          <w:p>
            <w:pPr>
              <w:pStyle w:val="19"/>
              <w:widowControl w:val="0"/>
              <w:numPr>
                <w:ilvl w:val="0"/>
                <w:numId w:val="20"/>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098"/>
      <w:bookmarkStart w:id="66" w:name="_Toc22288"/>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9</w:t>
      </w:r>
      <w:r>
        <w:rPr>
          <w:rFonts w:hint="default" w:ascii="Calibri" w:hAnsi="Calibri" w:eastAsia="SimSun" w:cs="Calibri"/>
          <w:b/>
          <w:bCs/>
          <w:color w:val="1F4E79" w:themeColor="accent1" w:themeShade="80"/>
          <w:sz w:val="32"/>
          <w:szCs w:val="32"/>
          <w:lang w:val="en-IN" w:eastAsia="zh-CN" w:bidi="ar-SA"/>
        </w:rPr>
        <w:t>.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21"/>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21"/>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2"/>
              </w:numPr>
              <w:jc w:val="both"/>
              <w:rPr>
                <w:rFonts w:cs="Calibri"/>
                <w:sz w:val="22"/>
                <w:szCs w:val="22"/>
              </w:rPr>
            </w:pPr>
            <w:r>
              <w:rPr>
                <w:rFonts w:cs="Calibri"/>
                <w:sz w:val="22"/>
                <w:szCs w:val="22"/>
              </w:rPr>
              <w:t>Student Applicants</w:t>
            </w:r>
          </w:p>
          <w:p>
            <w:pPr>
              <w:pStyle w:val="19"/>
              <w:widowControl w:val="0"/>
              <w:numPr>
                <w:ilvl w:val="0"/>
                <w:numId w:val="22"/>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IN" w:eastAsia="zh-CN" w:bidi="ar-SA"/>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516" w:type="pct"/>
        <w:tblInd w:w="0" w:type="dxa"/>
        <w:tblLayout w:type="fixed"/>
        <w:tblCellMar>
          <w:top w:w="0" w:type="dxa"/>
          <w:left w:w="108" w:type="dxa"/>
          <w:bottom w:w="0" w:type="dxa"/>
          <w:right w:w="108" w:type="dxa"/>
        </w:tblCellMar>
      </w:tblPr>
      <w:tblGrid>
        <w:gridCol w:w="406"/>
        <w:gridCol w:w="163"/>
        <w:gridCol w:w="1243"/>
        <w:gridCol w:w="719"/>
        <w:gridCol w:w="800"/>
        <w:gridCol w:w="884"/>
        <w:gridCol w:w="828"/>
        <w:gridCol w:w="900"/>
        <w:gridCol w:w="872"/>
        <w:gridCol w:w="883"/>
      </w:tblGrid>
      <w:tr>
        <w:tblPrEx>
          <w:tblCellMar>
            <w:top w:w="0" w:type="dxa"/>
            <w:left w:w="108" w:type="dxa"/>
            <w:bottom w:w="0" w:type="dxa"/>
            <w:right w:w="108" w:type="dxa"/>
          </w:tblCellMar>
        </w:tblPrEx>
        <w:trPr>
          <w:trHeight w:val="328" w:hRule="atLeast"/>
        </w:trPr>
        <w:tc>
          <w:tcPr>
            <w:tcW w:w="36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13"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13"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13"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24537"/>
      <w:bookmarkStart w:id="68" w:name="_Toc13789"/>
      <w:r>
        <w:rPr>
          <w:rFonts w:hint="default" w:ascii="Calibri" w:hAnsi="Calibri" w:eastAsia="SimSun" w:cs="Calibri"/>
          <w:b/>
          <w:bCs/>
          <w:color w:val="1F4E79" w:themeColor="accent1" w:themeShade="80"/>
          <w:sz w:val="32"/>
          <w:szCs w:val="32"/>
          <w:lang w:val="en-IN" w:eastAsia="zh-CN" w:bidi="ar-SA"/>
        </w:rPr>
        <w:t>1.</w:t>
      </w:r>
      <w:r>
        <w:rPr>
          <w:rFonts w:hint="default" w:cs="Calibri"/>
          <w:b/>
          <w:bCs/>
          <w:color w:val="1F4E79" w:themeColor="accent1" w:themeShade="80"/>
          <w:sz w:val="32"/>
          <w:szCs w:val="32"/>
          <w:lang w:val="en-IN" w:eastAsia="zh-CN" w:bidi="ar-SA"/>
        </w:rPr>
        <w:t>10</w:t>
      </w:r>
      <w:r>
        <w:rPr>
          <w:rFonts w:hint="default" w:ascii="Calibri" w:hAnsi="Calibri" w:eastAsia="SimSun" w:cs="Calibri"/>
          <w:b/>
          <w:bCs/>
          <w:color w:val="1F4E79" w:themeColor="accent1" w:themeShade="80"/>
          <w:sz w:val="32"/>
          <w:szCs w:val="32"/>
          <w:lang w:val="en-IN" w:eastAsia="zh-CN" w:bidi="ar-SA"/>
        </w:rPr>
        <w:t>.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3"/>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jc w:val="both"/>
              <w:rPr>
                <w:rFonts w:cs="Calibri"/>
                <w:sz w:val="22"/>
                <w:szCs w:val="22"/>
              </w:rPr>
            </w:pPr>
            <w:r>
              <w:rPr>
                <w:rFonts w:cs="Calibri"/>
                <w:sz w:val="22"/>
                <w:szCs w:val="22"/>
              </w:rPr>
              <w:t>Student Applicants</w:t>
            </w:r>
          </w:p>
          <w:p>
            <w:pPr>
              <w:pStyle w:val="19"/>
              <w:widowControl w:val="0"/>
              <w:numPr>
                <w:ilvl w:val="0"/>
                <w:numId w:val="24"/>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2"/>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firstLine="0" w:firstLineChars="0"/>
              <w:jc w:val="center"/>
              <w:textAlignment w:val="bottom"/>
              <w:rPr>
                <w:rFonts w:hint="default" w:ascii="Calibri" w:hAnsi="Calibri" w:eastAsia="SimSun" w:cs="Calibri"/>
                <w:color w:val="000000"/>
                <w:lang w:val="en-US" w:eastAsia="zh-CN" w:bidi="ar-SA"/>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1</w:t>
      </w:r>
      <w:r>
        <w:rPr>
          <w:rFonts w:hint="default" w:ascii="Calibri" w:hAnsi="Calibri" w:eastAsia="SimSun" w:cs="Calibri"/>
          <w:b/>
          <w:bCs/>
          <w:color w:val="1F4E79" w:themeColor="accent1" w:themeShade="80"/>
          <w:sz w:val="32"/>
          <w:szCs w:val="32"/>
          <w:lang w:val="en-IN" w:eastAsia="zh-CN" w:bidi="ar-SA"/>
        </w:rPr>
        <w:t>. Rank Card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5"/>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Student Applicants</w:t>
            </w:r>
          </w:p>
          <w:p>
            <w:pPr>
              <w:pStyle w:val="19"/>
              <w:widowControl w:val="0"/>
              <w:numPr>
                <w:ilvl w:val="0"/>
                <w:numId w:val="26"/>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24195" cy="2652395"/>
            <wp:effectExtent l="9525" t="9525" r="2413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23"/>
                    <a:stretch>
                      <a:fillRect/>
                    </a:stretch>
                  </pic:blipFill>
                  <pic:spPr>
                    <a:xfrm>
                      <a:off x="0" y="0"/>
                      <a:ext cx="5624195" cy="265239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Category Wise Ranking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24794"/>
      <w:bookmarkStart w:id="72" w:name="_Toc10664"/>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2</w:t>
      </w:r>
      <w:r>
        <w:rPr>
          <w:rFonts w:hint="default" w:ascii="Calibri" w:hAnsi="Calibri" w:eastAsia="SimSun" w:cs="Calibri"/>
          <w:b/>
          <w:bCs/>
          <w:color w:val="1F4E79" w:themeColor="accent1" w:themeShade="80"/>
          <w:sz w:val="32"/>
          <w:szCs w:val="32"/>
          <w:lang w:val="en-IN" w:eastAsia="zh-CN" w:bidi="ar-SA"/>
        </w:rPr>
        <w:t>.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5"/>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5"/>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5"/>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7"/>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7"/>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4"/>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3</w:t>
      </w:r>
      <w:r>
        <w:rPr>
          <w:rFonts w:hint="default" w:ascii="Calibri" w:hAnsi="Calibri" w:eastAsia="SimSun" w:cs="Calibri"/>
          <w:b/>
          <w:bCs/>
          <w:color w:val="1F4E79" w:themeColor="accent1" w:themeShade="80"/>
          <w:sz w:val="32"/>
          <w:szCs w:val="32"/>
          <w:lang w:val="en-IN" w:eastAsia="zh-CN" w:bidi="ar-SA"/>
        </w:rPr>
        <w:t>.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8"/>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9"/>
              </w:numPr>
              <w:jc w:val="both"/>
              <w:rPr>
                <w:rFonts w:cs="Calibri"/>
                <w:sz w:val="22"/>
                <w:szCs w:val="22"/>
              </w:rPr>
            </w:pPr>
            <w:r>
              <w:rPr>
                <w:rFonts w:cs="Calibri"/>
                <w:sz w:val="22"/>
                <w:szCs w:val="22"/>
              </w:rPr>
              <w:t>Entrance Exam Declaration</w:t>
            </w:r>
          </w:p>
          <w:p>
            <w:pPr>
              <w:pStyle w:val="19"/>
              <w:widowControl w:val="0"/>
              <w:numPr>
                <w:ilvl w:val="0"/>
                <w:numId w:val="29"/>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6651"/>
      <w:bookmarkStart w:id="76" w:name="_Toc25799"/>
      <w:r>
        <w:rPr>
          <w:rFonts w:hint="default" w:ascii="Calibri" w:hAnsi="Calibri" w:eastAsia="SimSun" w:cs="Calibri"/>
          <w:b/>
          <w:bCs/>
          <w:color w:val="1F4E79" w:themeColor="accent1" w:themeShade="80"/>
          <w:sz w:val="32"/>
          <w:szCs w:val="32"/>
          <w:lang w:val="en-IN" w:eastAsia="zh-CN" w:bidi="ar-SA"/>
        </w:rPr>
        <w:t>1.1</w:t>
      </w:r>
      <w:r>
        <w:rPr>
          <w:rFonts w:hint="default" w:cs="Calibri"/>
          <w:b/>
          <w:bCs/>
          <w:color w:val="1F4E79" w:themeColor="accent1" w:themeShade="80"/>
          <w:sz w:val="32"/>
          <w:szCs w:val="32"/>
          <w:lang w:val="en-IN" w:eastAsia="zh-CN" w:bidi="ar-SA"/>
        </w:rPr>
        <w:t>4</w:t>
      </w:r>
      <w:r>
        <w:rPr>
          <w:rFonts w:hint="default" w:ascii="Calibri" w:hAnsi="Calibri" w:eastAsia="SimSun" w:cs="Calibri"/>
          <w:b/>
          <w:bCs/>
          <w:color w:val="1F4E79" w:themeColor="accent1" w:themeShade="80"/>
          <w:sz w:val="32"/>
          <w:szCs w:val="32"/>
          <w:lang w:val="en-IN" w:eastAsia="zh-CN" w:bidi="ar-SA"/>
        </w:rPr>
        <w:t>.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3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31"/>
              </w:numPr>
              <w:jc w:val="both"/>
              <w:rPr>
                <w:rFonts w:cs="Calibri"/>
                <w:sz w:val="22"/>
                <w:szCs w:val="22"/>
              </w:rPr>
            </w:pPr>
            <w:r>
              <w:rPr>
                <w:rFonts w:cs="Calibri"/>
                <w:sz w:val="22"/>
                <w:szCs w:val="22"/>
              </w:rPr>
              <w:t>Student Applicant</w:t>
            </w:r>
          </w:p>
          <w:p>
            <w:pPr>
              <w:pStyle w:val="19"/>
              <w:widowControl w:val="0"/>
              <w:numPr>
                <w:ilvl w:val="0"/>
                <w:numId w:val="31"/>
              </w:numPr>
              <w:jc w:val="both"/>
              <w:rPr>
                <w:rFonts w:cs="Calibri"/>
                <w:sz w:val="22"/>
                <w:szCs w:val="22"/>
              </w:rPr>
            </w:pPr>
            <w:r>
              <w:rPr>
                <w:rFonts w:cs="Calibri"/>
                <w:sz w:val="22"/>
                <w:szCs w:val="22"/>
              </w:rPr>
              <w:t>Entrance Exam Evaluation</w:t>
            </w:r>
          </w:p>
          <w:p>
            <w:pPr>
              <w:pStyle w:val="19"/>
              <w:widowControl w:val="0"/>
              <w:numPr>
                <w:ilvl w:val="0"/>
                <w:numId w:val="31"/>
              </w:numPr>
              <w:jc w:val="both"/>
              <w:rPr>
                <w:rFonts w:cs="Calibri"/>
                <w:sz w:val="22"/>
                <w:szCs w:val="22"/>
              </w:rPr>
            </w:pPr>
            <w:r>
              <w:rPr>
                <w:rFonts w:cs="Calibri"/>
                <w:sz w:val="22"/>
                <w:szCs w:val="22"/>
              </w:rPr>
              <w:t>Rank Card Publication</w:t>
            </w:r>
          </w:p>
          <w:p>
            <w:pPr>
              <w:pStyle w:val="19"/>
              <w:widowControl w:val="0"/>
              <w:numPr>
                <w:ilvl w:val="0"/>
                <w:numId w:val="31"/>
              </w:numPr>
              <w:jc w:val="both"/>
              <w:rPr>
                <w:rFonts w:cs="Calibri"/>
                <w:sz w:val="22"/>
                <w:szCs w:val="22"/>
              </w:rPr>
            </w:pPr>
            <w:r>
              <w:rPr>
                <w:rFonts w:cs="Calibri"/>
                <w:sz w:val="22"/>
                <w:szCs w:val="22"/>
              </w:rPr>
              <w:t>Semester</w:t>
            </w:r>
          </w:p>
          <w:p>
            <w:pPr>
              <w:pStyle w:val="19"/>
              <w:widowControl w:val="0"/>
              <w:numPr>
                <w:ilvl w:val="0"/>
                <w:numId w:val="31"/>
              </w:numPr>
              <w:jc w:val="both"/>
              <w:rPr>
                <w:rFonts w:cs="Calibri"/>
                <w:sz w:val="22"/>
                <w:szCs w:val="22"/>
              </w:rPr>
            </w:pPr>
            <w:r>
              <w:rPr>
                <w:rFonts w:cs="Calibri"/>
                <w:sz w:val="22"/>
                <w:szCs w:val="22"/>
              </w:rPr>
              <w:t>Academic Year</w:t>
            </w:r>
          </w:p>
          <w:p>
            <w:pPr>
              <w:pStyle w:val="19"/>
              <w:widowControl w:val="0"/>
              <w:numPr>
                <w:ilvl w:val="0"/>
                <w:numId w:val="31"/>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Departments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lang w:val="en-IN" w:eastAsia="zh-CN" w:bidi="ar-SA"/>
              </w:rPr>
            </w:pPr>
            <w:r>
              <w:rPr>
                <w:rFonts w:hint="default"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lang w:val="en-IN" w:eastAsia="zh-CN" w:bidi="ar"/>
              </w:rPr>
            </w:pPr>
            <w:r>
              <w:rPr>
                <w:rFonts w:hint="default" w:cs="Calibri"/>
                <w:color w:val="000000"/>
                <w:lang w:val="en-IN"/>
              </w:rPr>
              <w:t>Links to Department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lang w:val="en-US" w:eastAsia="zh-CN" w:bidi="ar-SA"/>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bidi="ar"/>
              </w:rPr>
            </w:pPr>
            <w:r>
              <w:rPr>
                <w:rFonts w:hint="default"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IN" w:eastAsia="zh-CN"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2</w:t>
            </w:r>
            <w:r>
              <w:rPr>
                <w:rFonts w:hint="default" w:cs="Calibri"/>
                <w:color w:val="000000"/>
                <w:lang w:val="en-IN"/>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bidi="ar"/>
              </w:rPr>
              <w:t>2</w:t>
            </w:r>
            <w:r>
              <w:rPr>
                <w:rFonts w:hint="default" w:cs="Calibri"/>
                <w:color w:val="000000"/>
                <w:lang w:val="en-IN"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bookmarkStart w:id="78" w:name="_GoBack"/>
            <w:bookmarkEnd w:id="78"/>
            <w:r>
              <w:rPr>
                <w:rFonts w:cs="Calibri"/>
                <w:b/>
                <w:bCs/>
                <w:color w:val="FFFFFF"/>
                <w:lang w:bidi="ar"/>
              </w:rPr>
              <w:t>Awards List</w:t>
            </w:r>
          </w:p>
        </w:tc>
      </w:tr>
      <w:tr>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E9EAD294"/>
    <w:multiLevelType w:val="singleLevel"/>
    <w:tmpl w:val="E9EAD294"/>
    <w:lvl w:ilvl="0" w:tentative="0">
      <w:start w:val="1"/>
      <w:numFmt w:val="decimal"/>
      <w:lvlText w:val="%1."/>
      <w:lvlJc w:val="left"/>
      <w:pPr>
        <w:tabs>
          <w:tab w:val="left" w:pos="425"/>
        </w:tabs>
        <w:ind w:left="425" w:leftChars="0" w:hanging="425" w:firstLineChars="0"/>
      </w:pPr>
      <w:rPr>
        <w:rFonts w:hint="default"/>
      </w:rPr>
    </w:lvl>
  </w:abstractNum>
  <w:abstractNum w:abstractNumId="7">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8">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1">
    <w:nsid w:val="1A040191"/>
    <w:multiLevelType w:val="multilevel"/>
    <w:tmpl w:val="1A040191"/>
    <w:lvl w:ilvl="0" w:tentative="0">
      <w:start w:val="1"/>
      <w:numFmt w:val="decimal"/>
      <w:lvlText w:val="%1."/>
      <w:lvlJc w:val="left"/>
      <w:pPr>
        <w:tabs>
          <w:tab w:val="left" w:pos="5"/>
        </w:tabs>
        <w:ind w:left="5" w:leftChars="0" w:hanging="65" w:firstLineChars="0"/>
      </w:pPr>
      <w:rPr>
        <w:rFonts w:hint="default"/>
      </w:rPr>
    </w:lvl>
    <w:lvl w:ilvl="1" w:tentative="0">
      <w:start w:val="1"/>
      <w:numFmt w:val="lowerLetter"/>
      <w:lvlText w:val="%2."/>
      <w:lvlJc w:val="left"/>
      <w:pPr>
        <w:tabs>
          <w:tab w:val="left" w:pos="5"/>
        </w:tabs>
        <w:ind w:left="5" w:leftChars="0" w:firstLine="655" w:firstLineChars="0"/>
      </w:pPr>
      <w:rPr>
        <w:rFonts w:hint="default"/>
      </w:rPr>
    </w:lvl>
    <w:lvl w:ilvl="2" w:tentative="0">
      <w:start w:val="1"/>
      <w:numFmt w:val="lowerRoman"/>
      <w:lvlText w:val="%3."/>
      <w:lvlJc w:val="right"/>
      <w:pPr>
        <w:tabs>
          <w:tab w:val="left" w:pos="5"/>
        </w:tabs>
        <w:ind w:left="5" w:leftChars="0" w:firstLine="1555" w:firstLineChars="0"/>
      </w:pPr>
      <w:rPr>
        <w:rFonts w:hint="default"/>
      </w:rPr>
    </w:lvl>
    <w:lvl w:ilvl="3" w:tentative="0">
      <w:start w:val="1"/>
      <w:numFmt w:val="decimal"/>
      <w:lvlText w:val="%4."/>
      <w:lvlJc w:val="left"/>
      <w:pPr>
        <w:tabs>
          <w:tab w:val="left" w:pos="5"/>
        </w:tabs>
        <w:ind w:left="5" w:leftChars="0" w:firstLine="2095" w:firstLineChars="0"/>
      </w:pPr>
      <w:rPr>
        <w:rFonts w:hint="default"/>
      </w:rPr>
    </w:lvl>
    <w:lvl w:ilvl="4" w:tentative="0">
      <w:start w:val="1"/>
      <w:numFmt w:val="lowerLetter"/>
      <w:lvlText w:val="%5."/>
      <w:lvlJc w:val="left"/>
      <w:pPr>
        <w:tabs>
          <w:tab w:val="left" w:pos="5"/>
        </w:tabs>
        <w:ind w:left="5" w:leftChars="0" w:firstLine="2815" w:firstLineChars="0"/>
      </w:pPr>
      <w:rPr>
        <w:rFonts w:hint="default"/>
      </w:rPr>
    </w:lvl>
    <w:lvl w:ilvl="5" w:tentative="0">
      <w:start w:val="1"/>
      <w:numFmt w:val="lowerRoman"/>
      <w:lvlText w:val="%6."/>
      <w:lvlJc w:val="right"/>
      <w:pPr>
        <w:tabs>
          <w:tab w:val="left" w:pos="5"/>
        </w:tabs>
        <w:ind w:left="5" w:leftChars="0" w:firstLine="3715" w:firstLineChars="0"/>
      </w:pPr>
      <w:rPr>
        <w:rFonts w:hint="default"/>
      </w:rPr>
    </w:lvl>
    <w:lvl w:ilvl="6" w:tentative="0">
      <w:start w:val="1"/>
      <w:numFmt w:val="decimal"/>
      <w:lvlText w:val="%7."/>
      <w:lvlJc w:val="left"/>
      <w:pPr>
        <w:tabs>
          <w:tab w:val="left" w:pos="5"/>
        </w:tabs>
        <w:ind w:left="5" w:leftChars="0" w:firstLine="4255" w:firstLineChars="0"/>
      </w:pPr>
      <w:rPr>
        <w:rFonts w:hint="default"/>
      </w:rPr>
    </w:lvl>
    <w:lvl w:ilvl="7" w:tentative="0">
      <w:start w:val="1"/>
      <w:numFmt w:val="lowerLetter"/>
      <w:lvlText w:val="%8."/>
      <w:lvlJc w:val="left"/>
      <w:pPr>
        <w:tabs>
          <w:tab w:val="left" w:pos="5"/>
        </w:tabs>
        <w:ind w:left="5" w:leftChars="0" w:firstLine="4975" w:firstLineChars="0"/>
      </w:pPr>
      <w:rPr>
        <w:rFonts w:hint="default"/>
      </w:rPr>
    </w:lvl>
    <w:lvl w:ilvl="8" w:tentative="0">
      <w:start w:val="1"/>
      <w:numFmt w:val="lowerRoman"/>
      <w:lvlText w:val="%9."/>
      <w:lvlJc w:val="right"/>
      <w:pPr>
        <w:tabs>
          <w:tab w:val="left" w:pos="5"/>
        </w:tabs>
        <w:ind w:left="5" w:leftChars="0" w:firstLine="5875" w:firstLineChars="0"/>
      </w:pPr>
      <w:rPr>
        <w:rFonts w:hint="default"/>
      </w:rPr>
    </w:lvl>
  </w:abstractNum>
  <w:abstractNum w:abstractNumId="12">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8">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8C78645"/>
    <w:multiLevelType w:val="singleLevel"/>
    <w:tmpl w:val="38C78645"/>
    <w:lvl w:ilvl="0" w:tentative="0">
      <w:start w:val="1"/>
      <w:numFmt w:val="decimal"/>
      <w:suff w:val="space"/>
      <w:lvlText w:val="%1."/>
      <w:lvlJc w:val="left"/>
    </w:lvl>
  </w:abstractNum>
  <w:abstractNum w:abstractNumId="23">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8B47A9C"/>
    <w:multiLevelType w:val="singleLevel"/>
    <w:tmpl w:val="58B47A9C"/>
    <w:lvl w:ilvl="0" w:tentative="0">
      <w:start w:val="1"/>
      <w:numFmt w:val="upperLetter"/>
      <w:suff w:val="space"/>
      <w:lvlText w:val="%1."/>
      <w:lvlJc w:val="left"/>
    </w:lvl>
  </w:abstractNum>
  <w:abstractNum w:abstractNumId="26">
    <w:nsid w:val="6B379517"/>
    <w:multiLevelType w:val="singleLevel"/>
    <w:tmpl w:val="6B379517"/>
    <w:lvl w:ilvl="0" w:tentative="0">
      <w:start w:val="1"/>
      <w:numFmt w:val="decimal"/>
      <w:lvlText w:val="%1."/>
      <w:lvlJc w:val="left"/>
      <w:pPr>
        <w:tabs>
          <w:tab w:val="left" w:pos="425"/>
        </w:tabs>
        <w:ind w:left="425" w:leftChars="0" w:hanging="425" w:firstLineChars="0"/>
      </w:pPr>
      <w:rPr>
        <w:rFonts w:hint="default"/>
      </w:rPr>
    </w:lvl>
  </w:abstractNum>
  <w:abstractNum w:abstractNumId="27">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9">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5"/>
  </w:num>
  <w:num w:numId="5">
    <w:abstractNumId w:val="15"/>
  </w:num>
  <w:num w:numId="6">
    <w:abstractNumId w:val="30"/>
  </w:num>
  <w:num w:numId="7">
    <w:abstractNumId w:val="10"/>
  </w:num>
  <w:num w:numId="8">
    <w:abstractNumId w:val="2"/>
  </w:num>
  <w:num w:numId="9">
    <w:abstractNumId w:val="17"/>
  </w:num>
  <w:num w:numId="10">
    <w:abstractNumId w:val="4"/>
  </w:num>
  <w:num w:numId="11">
    <w:abstractNumId w:val="22"/>
  </w:num>
  <w:num w:numId="12">
    <w:abstractNumId w:val="26"/>
  </w:num>
  <w:num w:numId="13">
    <w:abstractNumId w:val="21"/>
  </w:num>
  <w:num w:numId="14">
    <w:abstractNumId w:val="8"/>
  </w:num>
  <w:num w:numId="15">
    <w:abstractNumId w:val="24"/>
  </w:num>
  <w:num w:numId="16">
    <w:abstractNumId w:val="11"/>
  </w:num>
  <w:num w:numId="17">
    <w:abstractNumId w:val="6"/>
  </w:num>
  <w:num w:numId="18">
    <w:abstractNumId w:val="29"/>
  </w:num>
  <w:num w:numId="19">
    <w:abstractNumId w:val="0"/>
  </w:num>
  <w:num w:numId="20">
    <w:abstractNumId w:val="20"/>
  </w:num>
  <w:num w:numId="21">
    <w:abstractNumId w:val="27"/>
  </w:num>
  <w:num w:numId="22">
    <w:abstractNumId w:val="23"/>
  </w:num>
  <w:num w:numId="23">
    <w:abstractNumId w:val="14"/>
  </w:num>
  <w:num w:numId="24">
    <w:abstractNumId w:val="12"/>
  </w:num>
  <w:num w:numId="25">
    <w:abstractNumId w:val="9"/>
  </w:num>
  <w:num w:numId="26">
    <w:abstractNumId w:val="19"/>
  </w:num>
  <w:num w:numId="27">
    <w:abstractNumId w:val="28"/>
  </w:num>
  <w:num w:numId="28">
    <w:abstractNumId w:val="7"/>
  </w:num>
  <w:num w:numId="29">
    <w:abstractNumId w:val="16"/>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5D188C"/>
    <w:rsid w:val="049A7BD3"/>
    <w:rsid w:val="04C52BED"/>
    <w:rsid w:val="04E77A5D"/>
    <w:rsid w:val="052753E7"/>
    <w:rsid w:val="05291032"/>
    <w:rsid w:val="059B6DB0"/>
    <w:rsid w:val="06B42F3F"/>
    <w:rsid w:val="07670E6D"/>
    <w:rsid w:val="09014D2D"/>
    <w:rsid w:val="09093579"/>
    <w:rsid w:val="0A2D7108"/>
    <w:rsid w:val="0AF54B67"/>
    <w:rsid w:val="0AF54E47"/>
    <w:rsid w:val="0BA34222"/>
    <w:rsid w:val="0C1C64A4"/>
    <w:rsid w:val="0C5A1FF4"/>
    <w:rsid w:val="0CD60C01"/>
    <w:rsid w:val="0CD77479"/>
    <w:rsid w:val="0CD84009"/>
    <w:rsid w:val="0DD03DC6"/>
    <w:rsid w:val="0E012531"/>
    <w:rsid w:val="0ECF765F"/>
    <w:rsid w:val="0EE2077F"/>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D41E2"/>
    <w:rsid w:val="20651CF4"/>
    <w:rsid w:val="21DB0F96"/>
    <w:rsid w:val="21E12B18"/>
    <w:rsid w:val="22261784"/>
    <w:rsid w:val="22E95140"/>
    <w:rsid w:val="23EB5267"/>
    <w:rsid w:val="240742A5"/>
    <w:rsid w:val="245B50BF"/>
    <w:rsid w:val="2795485F"/>
    <w:rsid w:val="27B85944"/>
    <w:rsid w:val="28510D29"/>
    <w:rsid w:val="28576B8D"/>
    <w:rsid w:val="28EA68FC"/>
    <w:rsid w:val="29D56F2D"/>
    <w:rsid w:val="2BFC063C"/>
    <w:rsid w:val="2CF826EE"/>
    <w:rsid w:val="2D1F71EF"/>
    <w:rsid w:val="2F982317"/>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A3B0568"/>
    <w:rsid w:val="3BFF5468"/>
    <w:rsid w:val="3F091EB9"/>
    <w:rsid w:val="40A858BC"/>
    <w:rsid w:val="40DB5220"/>
    <w:rsid w:val="451E0388"/>
    <w:rsid w:val="45525CDA"/>
    <w:rsid w:val="45D2025C"/>
    <w:rsid w:val="45DD5A35"/>
    <w:rsid w:val="46A5444F"/>
    <w:rsid w:val="47127D64"/>
    <w:rsid w:val="48A407E6"/>
    <w:rsid w:val="4B5A261D"/>
    <w:rsid w:val="4C4C2C53"/>
    <w:rsid w:val="4C755B9F"/>
    <w:rsid w:val="4C8A7AF0"/>
    <w:rsid w:val="4C9747A4"/>
    <w:rsid w:val="4E33668C"/>
    <w:rsid w:val="4E743225"/>
    <w:rsid w:val="5047478D"/>
    <w:rsid w:val="52150C27"/>
    <w:rsid w:val="523F3B0F"/>
    <w:rsid w:val="527106A1"/>
    <w:rsid w:val="52A026D8"/>
    <w:rsid w:val="5A0F6658"/>
    <w:rsid w:val="5A166A89"/>
    <w:rsid w:val="5A1F0E78"/>
    <w:rsid w:val="5B930224"/>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4221740"/>
    <w:rsid w:val="65345144"/>
    <w:rsid w:val="665B4C91"/>
    <w:rsid w:val="67B726AB"/>
    <w:rsid w:val="687A39B9"/>
    <w:rsid w:val="6AC71445"/>
    <w:rsid w:val="6AEA0028"/>
    <w:rsid w:val="6AF83014"/>
    <w:rsid w:val="6B5A4B93"/>
    <w:rsid w:val="6B892397"/>
    <w:rsid w:val="6BA8560F"/>
    <w:rsid w:val="6BE857E3"/>
    <w:rsid w:val="6C0E528E"/>
    <w:rsid w:val="6C644944"/>
    <w:rsid w:val="6C9F6FE5"/>
    <w:rsid w:val="6D174557"/>
    <w:rsid w:val="6D39065F"/>
    <w:rsid w:val="6E021A03"/>
    <w:rsid w:val="6E241BF1"/>
    <w:rsid w:val="6E6E2980"/>
    <w:rsid w:val="6ED34AE1"/>
    <w:rsid w:val="6F12463D"/>
    <w:rsid w:val="6F582D28"/>
    <w:rsid w:val="6FB70EDA"/>
    <w:rsid w:val="6FED6C05"/>
    <w:rsid w:val="70810852"/>
    <w:rsid w:val="7174658A"/>
    <w:rsid w:val="71BB6DB6"/>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0</TotalTime>
  <ScaleCrop>false</ScaleCrop>
  <LinksUpToDate>false</LinksUpToDate>
  <CharactersWithSpaces>45988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sukalyan nayak</cp:lastModifiedBy>
  <dcterms:modified xsi:type="dcterms:W3CDTF">2023-04-28T07:26:57Z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EB3F6C9DF2C446EC8694325852633ADE</vt:lpwstr>
  </property>
</Properties>
</file>