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50370" w14:textId="77777777" w:rsidR="00E24ACC" w:rsidRDefault="009C4FD5">
      <w:pPr>
        <w:pStyle w:val="Heading1"/>
        <w:jc w:val="center"/>
      </w:pPr>
      <w:r>
        <w:t>Team 2 Project Proposal</w:t>
      </w:r>
    </w:p>
    <w:p w14:paraId="5AF1DEFD" w14:textId="77777777" w:rsidR="00E24ACC" w:rsidRDefault="00E24ACC"/>
    <w:p w14:paraId="0C04810E" w14:textId="77777777" w:rsidR="00E24ACC" w:rsidRDefault="009C4FD5">
      <w:pPr>
        <w:rPr>
          <w:rFonts w:ascii="Calibri" w:eastAsia="Calibri" w:hAnsi="Calibri" w:cs="Calibri"/>
        </w:rPr>
      </w:pPr>
      <w:r>
        <w:rPr>
          <w:b/>
        </w:rPr>
        <w:t>Team members:</w:t>
      </w:r>
      <w:r>
        <w:t xml:space="preserve"> </w:t>
      </w:r>
      <w:r>
        <w:rPr>
          <w:rFonts w:ascii="Calibri" w:eastAsia="Calibri" w:hAnsi="Calibri" w:cs="Calibri"/>
          <w:color w:val="000000"/>
          <w:sz w:val="22"/>
          <w:szCs w:val="22"/>
        </w:rPr>
        <w:t xml:space="preserve">Glenda </w:t>
      </w:r>
      <w:proofErr w:type="spellStart"/>
      <w:r>
        <w:rPr>
          <w:rFonts w:ascii="Calibri" w:eastAsia="Calibri" w:hAnsi="Calibri" w:cs="Calibri"/>
          <w:color w:val="000000"/>
          <w:sz w:val="22"/>
          <w:szCs w:val="22"/>
        </w:rPr>
        <w:t>Pinho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Mollika</w:t>
      </w:r>
      <w:proofErr w:type="spellEnd"/>
      <w:r>
        <w:rPr>
          <w:rFonts w:ascii="Calibri" w:eastAsia="Calibri" w:hAnsi="Calibri" w:cs="Calibri"/>
          <w:color w:val="000000"/>
          <w:sz w:val="22"/>
          <w:szCs w:val="22"/>
        </w:rPr>
        <w:t xml:space="preserve"> Tahsin, </w:t>
      </w:r>
      <w:proofErr w:type="spellStart"/>
      <w:r>
        <w:rPr>
          <w:rFonts w:ascii="Calibri" w:eastAsia="Calibri" w:hAnsi="Calibri" w:cs="Calibri"/>
          <w:color w:val="000000"/>
          <w:sz w:val="22"/>
          <w:szCs w:val="22"/>
        </w:rPr>
        <w:t>Subhransu</w:t>
      </w:r>
      <w:proofErr w:type="spellEnd"/>
      <w:r>
        <w:rPr>
          <w:rFonts w:ascii="Calibri" w:eastAsia="Calibri" w:hAnsi="Calibri" w:cs="Calibri"/>
          <w:color w:val="000000"/>
          <w:sz w:val="22"/>
          <w:szCs w:val="22"/>
        </w:rPr>
        <w:t xml:space="preserve"> Nanda, and </w:t>
      </w:r>
      <w:proofErr w:type="spellStart"/>
      <w:r>
        <w:rPr>
          <w:rFonts w:ascii="Calibri" w:eastAsia="Calibri" w:hAnsi="Calibri" w:cs="Calibri"/>
          <w:color w:val="000000"/>
          <w:sz w:val="22"/>
          <w:szCs w:val="22"/>
        </w:rPr>
        <w:t>Somdath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Rampersad</w:t>
      </w:r>
      <w:proofErr w:type="spellEnd"/>
      <w:r>
        <w:rPr>
          <w:rFonts w:ascii="Calibri" w:eastAsia="Calibri" w:hAnsi="Calibri" w:cs="Calibri"/>
          <w:color w:val="000000"/>
          <w:sz w:val="22"/>
          <w:szCs w:val="22"/>
        </w:rPr>
        <w:t xml:space="preserve"> </w:t>
      </w:r>
    </w:p>
    <w:p w14:paraId="23D7B434" w14:textId="77777777" w:rsidR="00E24ACC" w:rsidRDefault="00E24ACC"/>
    <w:p w14:paraId="2528F89F" w14:textId="77777777" w:rsidR="00E24ACC" w:rsidRDefault="009C4FD5">
      <w:r>
        <w:t>The dataset chosen for our project is from the U.S. Small Business Administration (SBA). The SBA is a government agency that assists small enterprises in the U.S. credit market by providing loans. For our project, we are analyzing whether an SBA loan shoul</w:t>
      </w:r>
      <w:r>
        <w:t xml:space="preserve">d be approved or denied based on the provided SBA loan data. The dataset being used for our project analysis can be found at </w:t>
      </w:r>
      <w:hyperlink r:id="rId5">
        <w:r>
          <w:rPr>
            <w:color w:val="0563C1"/>
            <w:u w:val="single"/>
          </w:rPr>
          <w:t>https://www.kaggle.com/mirbektok</w:t>
        </w:r>
        <w:r>
          <w:rPr>
            <w:color w:val="0563C1"/>
            <w:u w:val="single"/>
          </w:rPr>
          <w:t>togaraev/should-this-loan-be-approved-or-denied</w:t>
        </w:r>
      </w:hyperlink>
      <w:r>
        <w:t>. The dataset comprises of 899,164 instances and 27 variables. Table 1 below summarizes some of the characteristics of the data. There are 15 categorical and 12 numeric variables.</w:t>
      </w:r>
    </w:p>
    <w:p w14:paraId="2FD6BB69" w14:textId="77777777" w:rsidR="00E24ACC" w:rsidRDefault="00E24ACC"/>
    <w:p w14:paraId="5BE08834" w14:textId="77777777" w:rsidR="00E24ACC" w:rsidRDefault="009C4FD5">
      <w:pPr>
        <w:keepNext/>
        <w:pBdr>
          <w:top w:val="nil"/>
          <w:left w:val="nil"/>
          <w:bottom w:val="nil"/>
          <w:right w:val="nil"/>
          <w:between w:val="nil"/>
        </w:pBdr>
        <w:spacing w:after="200"/>
        <w:jc w:val="center"/>
        <w:rPr>
          <w:i/>
          <w:color w:val="44546A"/>
          <w:sz w:val="22"/>
          <w:szCs w:val="22"/>
        </w:rPr>
      </w:pPr>
      <w:r>
        <w:rPr>
          <w:i/>
          <w:color w:val="44546A"/>
          <w:sz w:val="22"/>
          <w:szCs w:val="22"/>
        </w:rPr>
        <w:t>Table 1 - Summary of Variabl</w:t>
      </w:r>
      <w:r>
        <w:rPr>
          <w:i/>
          <w:color w:val="44546A"/>
          <w:sz w:val="22"/>
          <w:szCs w:val="22"/>
        </w:rPr>
        <w:t>es</w:t>
      </w:r>
    </w:p>
    <w:tbl>
      <w:tblPr>
        <w:tblStyle w:val="a"/>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1"/>
        <w:gridCol w:w="4043"/>
        <w:gridCol w:w="1288"/>
        <w:gridCol w:w="2265"/>
      </w:tblGrid>
      <w:tr w:rsidR="00E24ACC" w14:paraId="56555F48" w14:textId="77777777">
        <w:tc>
          <w:tcPr>
            <w:tcW w:w="1741" w:type="dxa"/>
            <w:shd w:val="clear" w:color="auto" w:fill="D9E2F3"/>
          </w:tcPr>
          <w:p w14:paraId="4FD623A8" w14:textId="77777777" w:rsidR="00E24ACC" w:rsidRDefault="009C4FD5">
            <w:pPr>
              <w:jc w:val="center"/>
              <w:rPr>
                <w:rFonts w:ascii="Calibri" w:eastAsia="Calibri" w:hAnsi="Calibri" w:cs="Calibri"/>
                <w:b/>
                <w:sz w:val="18"/>
                <w:szCs w:val="18"/>
              </w:rPr>
            </w:pPr>
            <w:r>
              <w:rPr>
                <w:rFonts w:ascii="Calibri" w:eastAsia="Calibri" w:hAnsi="Calibri" w:cs="Calibri"/>
                <w:b/>
                <w:sz w:val="18"/>
                <w:szCs w:val="18"/>
              </w:rPr>
              <w:t>Variable Name</w:t>
            </w:r>
          </w:p>
        </w:tc>
        <w:tc>
          <w:tcPr>
            <w:tcW w:w="4043" w:type="dxa"/>
            <w:shd w:val="clear" w:color="auto" w:fill="D9E2F3"/>
          </w:tcPr>
          <w:p w14:paraId="6522CC08" w14:textId="77777777" w:rsidR="00E24ACC" w:rsidRDefault="009C4FD5">
            <w:pPr>
              <w:jc w:val="center"/>
              <w:rPr>
                <w:rFonts w:ascii="Calibri" w:eastAsia="Calibri" w:hAnsi="Calibri" w:cs="Calibri"/>
                <w:b/>
                <w:sz w:val="18"/>
                <w:szCs w:val="18"/>
              </w:rPr>
            </w:pPr>
            <w:r>
              <w:rPr>
                <w:rFonts w:ascii="Calibri" w:eastAsia="Calibri" w:hAnsi="Calibri" w:cs="Calibri"/>
                <w:b/>
                <w:sz w:val="18"/>
                <w:szCs w:val="18"/>
              </w:rPr>
              <w:t>Description</w:t>
            </w:r>
          </w:p>
        </w:tc>
        <w:tc>
          <w:tcPr>
            <w:tcW w:w="1288" w:type="dxa"/>
            <w:shd w:val="clear" w:color="auto" w:fill="D9E2F3"/>
          </w:tcPr>
          <w:p w14:paraId="02FA2D3F" w14:textId="77777777" w:rsidR="00E24ACC" w:rsidRDefault="009C4FD5">
            <w:pPr>
              <w:jc w:val="center"/>
              <w:rPr>
                <w:rFonts w:ascii="Calibri" w:eastAsia="Calibri" w:hAnsi="Calibri" w:cs="Calibri"/>
                <w:b/>
                <w:sz w:val="18"/>
                <w:szCs w:val="18"/>
              </w:rPr>
            </w:pPr>
            <w:r>
              <w:rPr>
                <w:rFonts w:ascii="Calibri" w:eastAsia="Calibri" w:hAnsi="Calibri" w:cs="Calibri"/>
                <w:b/>
                <w:sz w:val="18"/>
                <w:szCs w:val="18"/>
              </w:rPr>
              <w:t>Classification</w:t>
            </w:r>
          </w:p>
        </w:tc>
        <w:tc>
          <w:tcPr>
            <w:tcW w:w="2265" w:type="dxa"/>
            <w:shd w:val="clear" w:color="auto" w:fill="D9E2F3"/>
          </w:tcPr>
          <w:p w14:paraId="52A6714C" w14:textId="77777777" w:rsidR="00E24ACC" w:rsidRDefault="009C4FD5">
            <w:pPr>
              <w:jc w:val="center"/>
              <w:rPr>
                <w:rFonts w:ascii="Calibri" w:eastAsia="Calibri" w:hAnsi="Calibri" w:cs="Calibri"/>
                <w:b/>
                <w:sz w:val="18"/>
                <w:szCs w:val="18"/>
              </w:rPr>
            </w:pPr>
            <w:r>
              <w:rPr>
                <w:rFonts w:ascii="Calibri" w:eastAsia="Calibri" w:hAnsi="Calibri" w:cs="Calibri"/>
                <w:b/>
                <w:sz w:val="18"/>
                <w:szCs w:val="18"/>
              </w:rPr>
              <w:t>Number of Missing Values</w:t>
            </w:r>
          </w:p>
        </w:tc>
      </w:tr>
      <w:tr w:rsidR="00E24ACC" w14:paraId="4C1743BE" w14:textId="77777777">
        <w:tc>
          <w:tcPr>
            <w:tcW w:w="1741" w:type="dxa"/>
          </w:tcPr>
          <w:p w14:paraId="24352280"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LoanNr_ChkDgt</w:t>
            </w:r>
            <w:proofErr w:type="spellEnd"/>
          </w:p>
        </w:tc>
        <w:tc>
          <w:tcPr>
            <w:tcW w:w="4043" w:type="dxa"/>
          </w:tcPr>
          <w:p w14:paraId="25795E12"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Identifier Primary key</w:t>
            </w:r>
          </w:p>
        </w:tc>
        <w:tc>
          <w:tcPr>
            <w:tcW w:w="1288" w:type="dxa"/>
          </w:tcPr>
          <w:p w14:paraId="3C1A9CA6"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63F86A6A"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36EAF1AB" w14:textId="77777777">
        <w:tc>
          <w:tcPr>
            <w:tcW w:w="1741" w:type="dxa"/>
          </w:tcPr>
          <w:p w14:paraId="338EA4B2" w14:textId="77777777" w:rsidR="00E24ACC" w:rsidRDefault="009C4FD5">
            <w:pPr>
              <w:rPr>
                <w:rFonts w:ascii="Calibri" w:eastAsia="Calibri" w:hAnsi="Calibri" w:cs="Calibri"/>
                <w:sz w:val="18"/>
                <w:szCs w:val="18"/>
              </w:rPr>
            </w:pPr>
            <w:r>
              <w:rPr>
                <w:rFonts w:ascii="Calibri" w:eastAsia="Calibri" w:hAnsi="Calibri" w:cs="Calibri"/>
                <w:sz w:val="18"/>
                <w:szCs w:val="18"/>
              </w:rPr>
              <w:t>Name</w:t>
            </w:r>
          </w:p>
        </w:tc>
        <w:tc>
          <w:tcPr>
            <w:tcW w:w="4043" w:type="dxa"/>
          </w:tcPr>
          <w:p w14:paraId="0250FDE2"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Borrower name</w:t>
            </w:r>
          </w:p>
        </w:tc>
        <w:tc>
          <w:tcPr>
            <w:tcW w:w="1288" w:type="dxa"/>
          </w:tcPr>
          <w:p w14:paraId="782889EF"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464096EE"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14</w:t>
            </w:r>
          </w:p>
        </w:tc>
      </w:tr>
      <w:tr w:rsidR="00E24ACC" w14:paraId="0D8C06F4" w14:textId="77777777">
        <w:tc>
          <w:tcPr>
            <w:tcW w:w="1741" w:type="dxa"/>
          </w:tcPr>
          <w:p w14:paraId="6E45F25A" w14:textId="77777777" w:rsidR="00E24ACC" w:rsidRDefault="009C4FD5">
            <w:pPr>
              <w:rPr>
                <w:rFonts w:ascii="Calibri" w:eastAsia="Calibri" w:hAnsi="Calibri" w:cs="Calibri"/>
                <w:sz w:val="18"/>
                <w:szCs w:val="18"/>
              </w:rPr>
            </w:pPr>
            <w:r>
              <w:rPr>
                <w:rFonts w:ascii="Calibri" w:eastAsia="Calibri" w:hAnsi="Calibri" w:cs="Calibri"/>
                <w:sz w:val="18"/>
                <w:szCs w:val="18"/>
              </w:rPr>
              <w:t>City</w:t>
            </w:r>
          </w:p>
        </w:tc>
        <w:tc>
          <w:tcPr>
            <w:tcW w:w="4043" w:type="dxa"/>
          </w:tcPr>
          <w:p w14:paraId="0C6F609B"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Borrower city</w:t>
            </w:r>
          </w:p>
        </w:tc>
        <w:tc>
          <w:tcPr>
            <w:tcW w:w="1288" w:type="dxa"/>
          </w:tcPr>
          <w:p w14:paraId="27D9E22B"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6CC64683"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30</w:t>
            </w:r>
          </w:p>
        </w:tc>
      </w:tr>
      <w:tr w:rsidR="00E24ACC" w14:paraId="3217A880" w14:textId="77777777">
        <w:tc>
          <w:tcPr>
            <w:tcW w:w="1741" w:type="dxa"/>
          </w:tcPr>
          <w:p w14:paraId="4FF37FC1" w14:textId="77777777" w:rsidR="00E24ACC" w:rsidRDefault="009C4FD5">
            <w:pPr>
              <w:rPr>
                <w:rFonts w:ascii="Calibri" w:eastAsia="Calibri" w:hAnsi="Calibri" w:cs="Calibri"/>
                <w:sz w:val="18"/>
                <w:szCs w:val="18"/>
              </w:rPr>
            </w:pPr>
            <w:r>
              <w:rPr>
                <w:rFonts w:ascii="Calibri" w:eastAsia="Calibri" w:hAnsi="Calibri" w:cs="Calibri"/>
                <w:sz w:val="18"/>
                <w:szCs w:val="18"/>
              </w:rPr>
              <w:t>State</w:t>
            </w:r>
          </w:p>
        </w:tc>
        <w:tc>
          <w:tcPr>
            <w:tcW w:w="4043" w:type="dxa"/>
          </w:tcPr>
          <w:p w14:paraId="4B78E308"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Borrower state</w:t>
            </w:r>
          </w:p>
        </w:tc>
        <w:tc>
          <w:tcPr>
            <w:tcW w:w="1288" w:type="dxa"/>
          </w:tcPr>
          <w:p w14:paraId="77AA9487"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6610EB16"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14</w:t>
            </w:r>
          </w:p>
        </w:tc>
      </w:tr>
      <w:tr w:rsidR="00E24ACC" w14:paraId="7E98C1A9" w14:textId="77777777">
        <w:tc>
          <w:tcPr>
            <w:tcW w:w="1741" w:type="dxa"/>
          </w:tcPr>
          <w:p w14:paraId="50A7F37E" w14:textId="77777777" w:rsidR="00E24ACC" w:rsidRDefault="009C4FD5">
            <w:pPr>
              <w:rPr>
                <w:rFonts w:ascii="Calibri" w:eastAsia="Calibri" w:hAnsi="Calibri" w:cs="Calibri"/>
                <w:sz w:val="18"/>
                <w:szCs w:val="18"/>
              </w:rPr>
            </w:pPr>
            <w:r>
              <w:rPr>
                <w:rFonts w:ascii="Calibri" w:eastAsia="Calibri" w:hAnsi="Calibri" w:cs="Calibri"/>
                <w:sz w:val="18"/>
                <w:szCs w:val="18"/>
              </w:rPr>
              <w:t>Zip</w:t>
            </w:r>
          </w:p>
        </w:tc>
        <w:tc>
          <w:tcPr>
            <w:tcW w:w="4043" w:type="dxa"/>
          </w:tcPr>
          <w:p w14:paraId="5634FD11"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Borrower zip code</w:t>
            </w:r>
          </w:p>
        </w:tc>
        <w:tc>
          <w:tcPr>
            <w:tcW w:w="1288" w:type="dxa"/>
          </w:tcPr>
          <w:p w14:paraId="49DD5C47"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4C29E73C"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439CC453" w14:textId="77777777">
        <w:tc>
          <w:tcPr>
            <w:tcW w:w="1741" w:type="dxa"/>
          </w:tcPr>
          <w:p w14:paraId="454A5A91" w14:textId="77777777" w:rsidR="00E24ACC" w:rsidRDefault="009C4FD5">
            <w:pPr>
              <w:rPr>
                <w:rFonts w:ascii="Calibri" w:eastAsia="Calibri" w:hAnsi="Calibri" w:cs="Calibri"/>
                <w:sz w:val="18"/>
                <w:szCs w:val="18"/>
              </w:rPr>
            </w:pPr>
            <w:r>
              <w:rPr>
                <w:rFonts w:ascii="Calibri" w:eastAsia="Calibri" w:hAnsi="Calibri" w:cs="Calibri"/>
                <w:sz w:val="18"/>
                <w:szCs w:val="18"/>
              </w:rPr>
              <w:t>Bank</w:t>
            </w:r>
          </w:p>
        </w:tc>
        <w:tc>
          <w:tcPr>
            <w:tcW w:w="4043" w:type="dxa"/>
          </w:tcPr>
          <w:p w14:paraId="5081555A"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Bank name</w:t>
            </w:r>
          </w:p>
        </w:tc>
        <w:tc>
          <w:tcPr>
            <w:tcW w:w="1288" w:type="dxa"/>
          </w:tcPr>
          <w:p w14:paraId="0CB42E06"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775644DD"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1559</w:t>
            </w:r>
          </w:p>
        </w:tc>
      </w:tr>
      <w:tr w:rsidR="00E24ACC" w14:paraId="6463BC14" w14:textId="77777777">
        <w:tc>
          <w:tcPr>
            <w:tcW w:w="1741" w:type="dxa"/>
          </w:tcPr>
          <w:p w14:paraId="70248FAC"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BankState</w:t>
            </w:r>
            <w:proofErr w:type="spellEnd"/>
          </w:p>
        </w:tc>
        <w:tc>
          <w:tcPr>
            <w:tcW w:w="4043" w:type="dxa"/>
          </w:tcPr>
          <w:p w14:paraId="45A8AC6D"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Bank state</w:t>
            </w:r>
          </w:p>
        </w:tc>
        <w:tc>
          <w:tcPr>
            <w:tcW w:w="1288" w:type="dxa"/>
          </w:tcPr>
          <w:p w14:paraId="72EB9DA6"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540BD128"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1566</w:t>
            </w:r>
          </w:p>
        </w:tc>
      </w:tr>
      <w:tr w:rsidR="00E24ACC" w14:paraId="46B5098E" w14:textId="77777777">
        <w:tc>
          <w:tcPr>
            <w:tcW w:w="1741" w:type="dxa"/>
          </w:tcPr>
          <w:p w14:paraId="61332F38" w14:textId="77777777" w:rsidR="00E24ACC" w:rsidRDefault="009C4FD5">
            <w:pPr>
              <w:rPr>
                <w:rFonts w:ascii="Calibri" w:eastAsia="Calibri" w:hAnsi="Calibri" w:cs="Calibri"/>
                <w:sz w:val="18"/>
                <w:szCs w:val="18"/>
              </w:rPr>
            </w:pPr>
            <w:r>
              <w:rPr>
                <w:rFonts w:ascii="Calibri" w:eastAsia="Calibri" w:hAnsi="Calibri" w:cs="Calibri"/>
                <w:sz w:val="18"/>
                <w:szCs w:val="18"/>
              </w:rPr>
              <w:t>NAICS</w:t>
            </w:r>
          </w:p>
        </w:tc>
        <w:tc>
          <w:tcPr>
            <w:tcW w:w="4043" w:type="dxa"/>
          </w:tcPr>
          <w:p w14:paraId="03A75D07"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North American industry classification system code</w:t>
            </w:r>
          </w:p>
        </w:tc>
        <w:tc>
          <w:tcPr>
            <w:tcW w:w="1288" w:type="dxa"/>
          </w:tcPr>
          <w:p w14:paraId="46A87550"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47A95880"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5A742EE9" w14:textId="77777777">
        <w:tc>
          <w:tcPr>
            <w:tcW w:w="1741" w:type="dxa"/>
          </w:tcPr>
          <w:p w14:paraId="2A3C6B5F"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ApprovalDate</w:t>
            </w:r>
            <w:proofErr w:type="spellEnd"/>
          </w:p>
        </w:tc>
        <w:tc>
          <w:tcPr>
            <w:tcW w:w="4043" w:type="dxa"/>
          </w:tcPr>
          <w:p w14:paraId="6AEFECBB"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Date SBA commitment issued</w:t>
            </w:r>
          </w:p>
        </w:tc>
        <w:tc>
          <w:tcPr>
            <w:tcW w:w="1288" w:type="dxa"/>
          </w:tcPr>
          <w:p w14:paraId="1159BE3E"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3AE41130"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619B876E" w14:textId="77777777">
        <w:tc>
          <w:tcPr>
            <w:tcW w:w="1741" w:type="dxa"/>
          </w:tcPr>
          <w:p w14:paraId="36387DA2"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ApprovalFY</w:t>
            </w:r>
            <w:proofErr w:type="spellEnd"/>
          </w:p>
        </w:tc>
        <w:tc>
          <w:tcPr>
            <w:tcW w:w="4043" w:type="dxa"/>
          </w:tcPr>
          <w:p w14:paraId="3038734A"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Fiscal year of commitment</w:t>
            </w:r>
          </w:p>
        </w:tc>
        <w:tc>
          <w:tcPr>
            <w:tcW w:w="1288" w:type="dxa"/>
          </w:tcPr>
          <w:p w14:paraId="00ABA3A5"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53B1A88A"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44F01506" w14:textId="77777777">
        <w:tc>
          <w:tcPr>
            <w:tcW w:w="1741" w:type="dxa"/>
          </w:tcPr>
          <w:p w14:paraId="26A76F57" w14:textId="77777777" w:rsidR="00E24ACC" w:rsidRDefault="009C4FD5">
            <w:pPr>
              <w:rPr>
                <w:rFonts w:ascii="Calibri" w:eastAsia="Calibri" w:hAnsi="Calibri" w:cs="Calibri"/>
                <w:sz w:val="18"/>
                <w:szCs w:val="18"/>
              </w:rPr>
            </w:pPr>
            <w:r>
              <w:rPr>
                <w:rFonts w:ascii="Calibri" w:eastAsia="Calibri" w:hAnsi="Calibri" w:cs="Calibri"/>
                <w:sz w:val="18"/>
                <w:szCs w:val="18"/>
              </w:rPr>
              <w:t>Term</w:t>
            </w:r>
          </w:p>
        </w:tc>
        <w:tc>
          <w:tcPr>
            <w:tcW w:w="4043" w:type="dxa"/>
          </w:tcPr>
          <w:p w14:paraId="0067110F"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Loan term in months</w:t>
            </w:r>
          </w:p>
        </w:tc>
        <w:tc>
          <w:tcPr>
            <w:tcW w:w="1288" w:type="dxa"/>
          </w:tcPr>
          <w:p w14:paraId="0D06259F"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3FDE0EF1"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049B59EB" w14:textId="77777777">
        <w:tc>
          <w:tcPr>
            <w:tcW w:w="1741" w:type="dxa"/>
          </w:tcPr>
          <w:p w14:paraId="49635DCC"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NoEmp</w:t>
            </w:r>
            <w:proofErr w:type="spellEnd"/>
          </w:p>
        </w:tc>
        <w:tc>
          <w:tcPr>
            <w:tcW w:w="4043" w:type="dxa"/>
          </w:tcPr>
          <w:p w14:paraId="0412340E"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Number of business employees</w:t>
            </w:r>
          </w:p>
        </w:tc>
        <w:tc>
          <w:tcPr>
            <w:tcW w:w="1288" w:type="dxa"/>
          </w:tcPr>
          <w:p w14:paraId="4963A180"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0E378FFB"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0B4B53AE" w14:textId="77777777">
        <w:tc>
          <w:tcPr>
            <w:tcW w:w="1741" w:type="dxa"/>
          </w:tcPr>
          <w:p w14:paraId="56D535A8"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NewExist</w:t>
            </w:r>
            <w:proofErr w:type="spellEnd"/>
          </w:p>
        </w:tc>
        <w:tc>
          <w:tcPr>
            <w:tcW w:w="4043" w:type="dxa"/>
          </w:tcPr>
          <w:p w14:paraId="4C784B17"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 xml:space="preserve">1 = Existing business, </w:t>
            </w:r>
            <w:r>
              <w:rPr>
                <w:rFonts w:ascii="Calibri" w:eastAsia="Calibri" w:hAnsi="Calibri" w:cs="Calibri"/>
                <w:sz w:val="18"/>
                <w:szCs w:val="18"/>
                <w:highlight w:val="white"/>
              </w:rPr>
              <w:br/>
              <w:t>2 = New business</w:t>
            </w:r>
          </w:p>
        </w:tc>
        <w:tc>
          <w:tcPr>
            <w:tcW w:w="1288" w:type="dxa"/>
          </w:tcPr>
          <w:p w14:paraId="3DE5A21F"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2D896743"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136</w:t>
            </w:r>
          </w:p>
        </w:tc>
      </w:tr>
      <w:tr w:rsidR="00E24ACC" w14:paraId="1775B8FB" w14:textId="77777777">
        <w:tc>
          <w:tcPr>
            <w:tcW w:w="1741" w:type="dxa"/>
          </w:tcPr>
          <w:p w14:paraId="63D5E19F"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CreateJob</w:t>
            </w:r>
            <w:proofErr w:type="spellEnd"/>
          </w:p>
        </w:tc>
        <w:tc>
          <w:tcPr>
            <w:tcW w:w="4043" w:type="dxa"/>
          </w:tcPr>
          <w:p w14:paraId="1F3D7F6F"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Number of jobs created</w:t>
            </w:r>
          </w:p>
        </w:tc>
        <w:tc>
          <w:tcPr>
            <w:tcW w:w="1288" w:type="dxa"/>
          </w:tcPr>
          <w:p w14:paraId="154E83AB"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001DEF65"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68715DF8" w14:textId="77777777">
        <w:tc>
          <w:tcPr>
            <w:tcW w:w="1741" w:type="dxa"/>
          </w:tcPr>
          <w:p w14:paraId="1A462D02"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RetainedJob</w:t>
            </w:r>
            <w:proofErr w:type="spellEnd"/>
          </w:p>
        </w:tc>
        <w:tc>
          <w:tcPr>
            <w:tcW w:w="4043" w:type="dxa"/>
          </w:tcPr>
          <w:p w14:paraId="113973F0"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Number of jobs retained</w:t>
            </w:r>
          </w:p>
        </w:tc>
        <w:tc>
          <w:tcPr>
            <w:tcW w:w="1288" w:type="dxa"/>
          </w:tcPr>
          <w:p w14:paraId="64216B6C"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71230B31"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7B02A23B" w14:textId="77777777">
        <w:tc>
          <w:tcPr>
            <w:tcW w:w="1741" w:type="dxa"/>
          </w:tcPr>
          <w:p w14:paraId="602EE702"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FranchiseCode</w:t>
            </w:r>
            <w:proofErr w:type="spellEnd"/>
          </w:p>
        </w:tc>
        <w:tc>
          <w:tcPr>
            <w:tcW w:w="4043" w:type="dxa"/>
          </w:tcPr>
          <w:p w14:paraId="0261117F"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 xml:space="preserve">Franchise code, </w:t>
            </w:r>
            <w:r>
              <w:rPr>
                <w:rFonts w:ascii="Calibri" w:eastAsia="Calibri" w:hAnsi="Calibri" w:cs="Calibri"/>
                <w:sz w:val="18"/>
                <w:szCs w:val="18"/>
                <w:highlight w:val="white"/>
              </w:rPr>
              <w:br/>
              <w:t>(00000 or 00001) = No franchise</w:t>
            </w:r>
          </w:p>
        </w:tc>
        <w:tc>
          <w:tcPr>
            <w:tcW w:w="1288" w:type="dxa"/>
          </w:tcPr>
          <w:p w14:paraId="60E8D97A"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5FEBFAD5"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3BE3CF60" w14:textId="77777777">
        <w:tc>
          <w:tcPr>
            <w:tcW w:w="1741" w:type="dxa"/>
          </w:tcPr>
          <w:p w14:paraId="2F169E02"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UrbanRural</w:t>
            </w:r>
            <w:proofErr w:type="spellEnd"/>
          </w:p>
        </w:tc>
        <w:tc>
          <w:tcPr>
            <w:tcW w:w="4043" w:type="dxa"/>
          </w:tcPr>
          <w:p w14:paraId="11B86DD9"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 xml:space="preserve">1 = Urban, </w:t>
            </w:r>
            <w:r>
              <w:rPr>
                <w:rFonts w:ascii="Calibri" w:eastAsia="Calibri" w:hAnsi="Calibri" w:cs="Calibri"/>
                <w:sz w:val="18"/>
                <w:szCs w:val="18"/>
                <w:highlight w:val="white"/>
              </w:rPr>
              <w:br/>
              <w:t xml:space="preserve">2 = rural, </w:t>
            </w:r>
            <w:r>
              <w:rPr>
                <w:rFonts w:ascii="Calibri" w:eastAsia="Calibri" w:hAnsi="Calibri" w:cs="Calibri"/>
                <w:sz w:val="18"/>
                <w:szCs w:val="18"/>
                <w:highlight w:val="white"/>
              </w:rPr>
              <w:br/>
              <w:t>0 = undefined</w:t>
            </w:r>
          </w:p>
        </w:tc>
        <w:tc>
          <w:tcPr>
            <w:tcW w:w="1288" w:type="dxa"/>
          </w:tcPr>
          <w:p w14:paraId="6B5ADD5E"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17EB608D"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7ABCBD69" w14:textId="77777777">
        <w:tc>
          <w:tcPr>
            <w:tcW w:w="1741" w:type="dxa"/>
          </w:tcPr>
          <w:p w14:paraId="2D975AA9"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RevLineCr</w:t>
            </w:r>
            <w:proofErr w:type="spellEnd"/>
          </w:p>
        </w:tc>
        <w:tc>
          <w:tcPr>
            <w:tcW w:w="4043" w:type="dxa"/>
          </w:tcPr>
          <w:p w14:paraId="227DD57F"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 xml:space="preserve">Revolving line of credit: </w:t>
            </w:r>
            <w:r>
              <w:rPr>
                <w:rFonts w:ascii="Calibri" w:eastAsia="Calibri" w:hAnsi="Calibri" w:cs="Calibri"/>
                <w:sz w:val="18"/>
                <w:szCs w:val="18"/>
                <w:highlight w:val="white"/>
              </w:rPr>
              <w:br/>
            </w:r>
            <w:r>
              <w:rPr>
                <w:rFonts w:ascii="Calibri" w:eastAsia="Calibri" w:hAnsi="Calibri" w:cs="Calibri"/>
                <w:sz w:val="18"/>
                <w:szCs w:val="18"/>
                <w:highlight w:val="white"/>
              </w:rPr>
              <w:t>Y = Yes, N = No</w:t>
            </w:r>
          </w:p>
        </w:tc>
        <w:tc>
          <w:tcPr>
            <w:tcW w:w="1288" w:type="dxa"/>
          </w:tcPr>
          <w:p w14:paraId="50742348"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127A5933"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4528</w:t>
            </w:r>
          </w:p>
        </w:tc>
      </w:tr>
      <w:tr w:rsidR="00E24ACC" w14:paraId="578A67A5" w14:textId="77777777">
        <w:tc>
          <w:tcPr>
            <w:tcW w:w="1741" w:type="dxa"/>
          </w:tcPr>
          <w:p w14:paraId="35BB54B7"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LowDoc</w:t>
            </w:r>
            <w:proofErr w:type="spellEnd"/>
          </w:p>
        </w:tc>
        <w:tc>
          <w:tcPr>
            <w:tcW w:w="4043" w:type="dxa"/>
          </w:tcPr>
          <w:p w14:paraId="6EADB5C9"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highlight w:val="white"/>
              </w:rPr>
              <w:t>LowDoc</w:t>
            </w:r>
            <w:proofErr w:type="spellEnd"/>
            <w:r>
              <w:rPr>
                <w:rFonts w:ascii="Calibri" w:eastAsia="Calibri" w:hAnsi="Calibri" w:cs="Calibri"/>
                <w:sz w:val="18"/>
                <w:szCs w:val="18"/>
                <w:highlight w:val="white"/>
              </w:rPr>
              <w:t xml:space="preserve"> Loan Program: </w:t>
            </w:r>
            <w:r>
              <w:rPr>
                <w:rFonts w:ascii="Calibri" w:eastAsia="Calibri" w:hAnsi="Calibri" w:cs="Calibri"/>
                <w:sz w:val="18"/>
                <w:szCs w:val="18"/>
                <w:highlight w:val="white"/>
              </w:rPr>
              <w:br/>
              <w:t>Y = Yes, N = No</w:t>
            </w:r>
          </w:p>
        </w:tc>
        <w:tc>
          <w:tcPr>
            <w:tcW w:w="1288" w:type="dxa"/>
          </w:tcPr>
          <w:p w14:paraId="1923E0E6"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10779B38"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2582</w:t>
            </w:r>
          </w:p>
        </w:tc>
      </w:tr>
      <w:tr w:rsidR="00E24ACC" w14:paraId="5D203D63" w14:textId="77777777">
        <w:tc>
          <w:tcPr>
            <w:tcW w:w="1741" w:type="dxa"/>
          </w:tcPr>
          <w:p w14:paraId="73B6F689"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ChgOffDate</w:t>
            </w:r>
            <w:proofErr w:type="spellEnd"/>
          </w:p>
        </w:tc>
        <w:tc>
          <w:tcPr>
            <w:tcW w:w="4043" w:type="dxa"/>
          </w:tcPr>
          <w:p w14:paraId="4D1CDE8E"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The date when a loan is declared to be in default</w:t>
            </w:r>
          </w:p>
        </w:tc>
        <w:tc>
          <w:tcPr>
            <w:tcW w:w="1288" w:type="dxa"/>
          </w:tcPr>
          <w:p w14:paraId="6792BFEE"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03D9FF35"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736465</w:t>
            </w:r>
          </w:p>
        </w:tc>
      </w:tr>
      <w:tr w:rsidR="00E24ACC" w14:paraId="7DE5B709" w14:textId="77777777">
        <w:tc>
          <w:tcPr>
            <w:tcW w:w="1741" w:type="dxa"/>
          </w:tcPr>
          <w:p w14:paraId="38DFF474"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DisbursementDate</w:t>
            </w:r>
            <w:proofErr w:type="spellEnd"/>
          </w:p>
        </w:tc>
        <w:tc>
          <w:tcPr>
            <w:tcW w:w="4043" w:type="dxa"/>
          </w:tcPr>
          <w:p w14:paraId="02B1D8CA"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Disbursement date</w:t>
            </w:r>
          </w:p>
        </w:tc>
        <w:tc>
          <w:tcPr>
            <w:tcW w:w="1288" w:type="dxa"/>
          </w:tcPr>
          <w:p w14:paraId="7BD67E44"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6EB70272"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2368</w:t>
            </w:r>
          </w:p>
        </w:tc>
      </w:tr>
      <w:tr w:rsidR="00E24ACC" w14:paraId="20270A6E" w14:textId="77777777">
        <w:tc>
          <w:tcPr>
            <w:tcW w:w="1741" w:type="dxa"/>
          </w:tcPr>
          <w:p w14:paraId="70ABDC90"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DisbursementGross</w:t>
            </w:r>
            <w:proofErr w:type="spellEnd"/>
          </w:p>
        </w:tc>
        <w:tc>
          <w:tcPr>
            <w:tcW w:w="4043" w:type="dxa"/>
          </w:tcPr>
          <w:p w14:paraId="0C3969BD"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Amount disbursed</w:t>
            </w:r>
          </w:p>
        </w:tc>
        <w:tc>
          <w:tcPr>
            <w:tcW w:w="1288" w:type="dxa"/>
          </w:tcPr>
          <w:p w14:paraId="119A4105"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65BD099F"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2946C1D3" w14:textId="77777777">
        <w:tc>
          <w:tcPr>
            <w:tcW w:w="1741" w:type="dxa"/>
          </w:tcPr>
          <w:p w14:paraId="14C7E67F"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BalanceGross</w:t>
            </w:r>
            <w:proofErr w:type="spellEnd"/>
          </w:p>
        </w:tc>
        <w:tc>
          <w:tcPr>
            <w:tcW w:w="4043" w:type="dxa"/>
          </w:tcPr>
          <w:p w14:paraId="53E24305"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Gross amount outstanding</w:t>
            </w:r>
          </w:p>
        </w:tc>
        <w:tc>
          <w:tcPr>
            <w:tcW w:w="1288" w:type="dxa"/>
          </w:tcPr>
          <w:p w14:paraId="2A31E917"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57C7DBC4"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581D89F4" w14:textId="77777777">
        <w:tc>
          <w:tcPr>
            <w:tcW w:w="1741" w:type="dxa"/>
          </w:tcPr>
          <w:p w14:paraId="1A868A68"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MIS_Status</w:t>
            </w:r>
            <w:proofErr w:type="spellEnd"/>
          </w:p>
        </w:tc>
        <w:tc>
          <w:tcPr>
            <w:tcW w:w="4043" w:type="dxa"/>
          </w:tcPr>
          <w:p w14:paraId="36786796"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Loan status:</w:t>
            </w:r>
            <w:r>
              <w:rPr>
                <w:rFonts w:ascii="Calibri" w:eastAsia="Calibri" w:hAnsi="Calibri" w:cs="Calibri"/>
                <w:sz w:val="18"/>
                <w:szCs w:val="18"/>
                <w:highlight w:val="white"/>
              </w:rPr>
              <w:br/>
              <w:t xml:space="preserve">charged off = CHGOFF, </w:t>
            </w:r>
            <w:r>
              <w:rPr>
                <w:rFonts w:ascii="Calibri" w:eastAsia="Calibri" w:hAnsi="Calibri" w:cs="Calibri"/>
                <w:sz w:val="18"/>
                <w:szCs w:val="18"/>
                <w:highlight w:val="white"/>
              </w:rPr>
              <w:br/>
              <w:t>Paid in full = PIF</w:t>
            </w:r>
          </w:p>
        </w:tc>
        <w:tc>
          <w:tcPr>
            <w:tcW w:w="1288" w:type="dxa"/>
          </w:tcPr>
          <w:p w14:paraId="442ABAFC"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Categorical</w:t>
            </w:r>
          </w:p>
        </w:tc>
        <w:tc>
          <w:tcPr>
            <w:tcW w:w="2265" w:type="dxa"/>
          </w:tcPr>
          <w:p w14:paraId="3654390D"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1997</w:t>
            </w:r>
          </w:p>
        </w:tc>
      </w:tr>
      <w:tr w:rsidR="00E24ACC" w14:paraId="6A977808" w14:textId="77777777">
        <w:tc>
          <w:tcPr>
            <w:tcW w:w="1741" w:type="dxa"/>
          </w:tcPr>
          <w:p w14:paraId="00423481"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ChgOffPrinGr</w:t>
            </w:r>
            <w:proofErr w:type="spellEnd"/>
          </w:p>
        </w:tc>
        <w:tc>
          <w:tcPr>
            <w:tcW w:w="4043" w:type="dxa"/>
          </w:tcPr>
          <w:p w14:paraId="06E4EAB2"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Charged-off amount</w:t>
            </w:r>
          </w:p>
        </w:tc>
        <w:tc>
          <w:tcPr>
            <w:tcW w:w="1288" w:type="dxa"/>
          </w:tcPr>
          <w:p w14:paraId="170C5A20"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4FEA4CF7"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333AC946" w14:textId="77777777">
        <w:tc>
          <w:tcPr>
            <w:tcW w:w="1741" w:type="dxa"/>
          </w:tcPr>
          <w:p w14:paraId="4FE4BA66"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GrAppv</w:t>
            </w:r>
            <w:proofErr w:type="spellEnd"/>
          </w:p>
        </w:tc>
        <w:tc>
          <w:tcPr>
            <w:tcW w:w="4043" w:type="dxa"/>
          </w:tcPr>
          <w:p w14:paraId="14CFBFB0" w14:textId="77777777" w:rsidR="00E24ACC" w:rsidRDefault="009C4FD5">
            <w:pPr>
              <w:rPr>
                <w:rFonts w:ascii="Calibri" w:eastAsia="Calibri" w:hAnsi="Calibri" w:cs="Calibri"/>
                <w:sz w:val="18"/>
                <w:szCs w:val="18"/>
              </w:rPr>
            </w:pPr>
            <w:r>
              <w:rPr>
                <w:rFonts w:ascii="Calibri" w:eastAsia="Calibri" w:hAnsi="Calibri" w:cs="Calibri"/>
                <w:sz w:val="18"/>
                <w:szCs w:val="18"/>
                <w:highlight w:val="white"/>
              </w:rPr>
              <w:t>Gross amount of loan approved by bank</w:t>
            </w:r>
          </w:p>
        </w:tc>
        <w:tc>
          <w:tcPr>
            <w:tcW w:w="1288" w:type="dxa"/>
          </w:tcPr>
          <w:p w14:paraId="00F9743F"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7CED35ED"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r w:rsidR="00E24ACC" w14:paraId="14EF7208" w14:textId="77777777">
        <w:tc>
          <w:tcPr>
            <w:tcW w:w="1741" w:type="dxa"/>
          </w:tcPr>
          <w:p w14:paraId="71485154" w14:textId="77777777" w:rsidR="00E24ACC" w:rsidRDefault="009C4FD5">
            <w:pPr>
              <w:rPr>
                <w:rFonts w:ascii="Calibri" w:eastAsia="Calibri" w:hAnsi="Calibri" w:cs="Calibri"/>
                <w:sz w:val="18"/>
                <w:szCs w:val="18"/>
              </w:rPr>
            </w:pPr>
            <w:proofErr w:type="spellStart"/>
            <w:r>
              <w:rPr>
                <w:rFonts w:ascii="Calibri" w:eastAsia="Calibri" w:hAnsi="Calibri" w:cs="Calibri"/>
                <w:sz w:val="18"/>
                <w:szCs w:val="18"/>
              </w:rPr>
              <w:t>SBA_Appv</w:t>
            </w:r>
            <w:proofErr w:type="spellEnd"/>
          </w:p>
        </w:tc>
        <w:tc>
          <w:tcPr>
            <w:tcW w:w="4043" w:type="dxa"/>
          </w:tcPr>
          <w:p w14:paraId="7E64E79E" w14:textId="77777777" w:rsidR="00E24ACC" w:rsidRDefault="009C4FD5">
            <w:pPr>
              <w:rPr>
                <w:rFonts w:ascii="Calibri" w:eastAsia="Calibri" w:hAnsi="Calibri" w:cs="Calibri"/>
                <w:sz w:val="18"/>
                <w:szCs w:val="18"/>
              </w:rPr>
            </w:pPr>
            <w:r>
              <w:rPr>
                <w:rFonts w:ascii="Calibri" w:eastAsia="Calibri" w:hAnsi="Calibri" w:cs="Calibri"/>
                <w:sz w:val="18"/>
                <w:szCs w:val="18"/>
              </w:rPr>
              <w:t>SBA’s guaranteed amount of approved loan</w:t>
            </w:r>
          </w:p>
        </w:tc>
        <w:tc>
          <w:tcPr>
            <w:tcW w:w="1288" w:type="dxa"/>
          </w:tcPr>
          <w:p w14:paraId="00168C04"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Numerical</w:t>
            </w:r>
          </w:p>
        </w:tc>
        <w:tc>
          <w:tcPr>
            <w:tcW w:w="2265" w:type="dxa"/>
          </w:tcPr>
          <w:p w14:paraId="7C06336A" w14:textId="77777777" w:rsidR="00E24ACC" w:rsidRDefault="009C4FD5">
            <w:pPr>
              <w:jc w:val="center"/>
              <w:rPr>
                <w:rFonts w:ascii="Calibri" w:eastAsia="Calibri" w:hAnsi="Calibri" w:cs="Calibri"/>
                <w:sz w:val="18"/>
                <w:szCs w:val="18"/>
              </w:rPr>
            </w:pPr>
            <w:r>
              <w:rPr>
                <w:rFonts w:ascii="Calibri" w:eastAsia="Calibri" w:hAnsi="Calibri" w:cs="Calibri"/>
                <w:sz w:val="18"/>
                <w:szCs w:val="18"/>
              </w:rPr>
              <w:t>0</w:t>
            </w:r>
          </w:p>
        </w:tc>
      </w:tr>
    </w:tbl>
    <w:p w14:paraId="01A8DAFC" w14:textId="77777777" w:rsidR="00147363" w:rsidRDefault="00147363"/>
    <w:p w14:paraId="40F65C39" w14:textId="7D60B265" w:rsidR="00E24ACC" w:rsidRDefault="009C4FD5" w:rsidP="009C4FD5">
      <w:r>
        <w:lastRenderedPageBreak/>
        <w:t>The question we seek to answer is “should the loan be approved?” To arrive at our answer, we must first deal with missing values, anomalies, a</w:t>
      </w:r>
      <w:r>
        <w:t>nd imbalances in the data. In figure 1 below, we plotted the distributions of several categorical variables. From the plots, we can see that there are variables with missing or invalid values, and imbalances in the distributions.</w:t>
      </w:r>
    </w:p>
    <w:p w14:paraId="463CBCD7" w14:textId="77777777" w:rsidR="00E24ACC" w:rsidRDefault="00E24ACC"/>
    <w:p w14:paraId="23255E8C" w14:textId="77777777" w:rsidR="00E24ACC" w:rsidRDefault="009C4FD5">
      <w:r>
        <w:t xml:space="preserve">Our target variable, the </w:t>
      </w:r>
      <w:r>
        <w:t>loan status, has an imbalanced distribution. We believe that the imbalance may be a natural occurrence given that the dataset comprises approved loans which were already considered to be creditworthy. To overcome the class imbalance, we are proposing to ta</w:t>
      </w:r>
      <w:r>
        <w:t>ke a random sample, of equal number of instances, from each category (PIF, CHGOFF) to formulate our dataset for analysis. We will use a 70/30 split of this dataset for our training and validation data. Given the large sample size of data, we believe this a</w:t>
      </w:r>
      <w:r>
        <w:t xml:space="preserve">pproach would be feasible. </w:t>
      </w:r>
    </w:p>
    <w:p w14:paraId="6BA8DD8D" w14:textId="77777777" w:rsidR="00E24ACC" w:rsidRDefault="00E24ACC"/>
    <w:p w14:paraId="48484902" w14:textId="77777777" w:rsidR="00E24ACC" w:rsidRDefault="009C4FD5">
      <w:r>
        <w:t xml:space="preserve">To handle the missing and invalid values, we are proposing two approaches. The first approach is to drop all instances that have missing or invalid values. The second approach is to impute all missing and invalid values with the mode or mean, depending on </w:t>
      </w:r>
      <w:r>
        <w:t>the variable classification.</w:t>
      </w:r>
    </w:p>
    <w:p w14:paraId="1825A307" w14:textId="77777777" w:rsidR="00E24ACC" w:rsidRDefault="00E24ACC"/>
    <w:p w14:paraId="76EBFA16" w14:textId="77777777" w:rsidR="00E24ACC" w:rsidRDefault="00E24ACC"/>
    <w:p w14:paraId="55E6272F" w14:textId="77777777" w:rsidR="00E24ACC" w:rsidRDefault="009C4FD5">
      <w:pPr>
        <w:keepNext/>
      </w:pPr>
      <w:r>
        <w:rPr>
          <w:noProof/>
        </w:rPr>
        <w:drawing>
          <wp:inline distT="0" distB="0" distL="0" distR="0" wp14:anchorId="10879C7A" wp14:editId="3D8AA15A">
            <wp:extent cx="5943600" cy="4563110"/>
            <wp:effectExtent l="0" t="0" r="0" b="0"/>
            <wp:docPr id="2"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6"/>
                    <a:srcRect/>
                    <a:stretch>
                      <a:fillRect/>
                    </a:stretch>
                  </pic:blipFill>
                  <pic:spPr>
                    <a:xfrm>
                      <a:off x="0" y="0"/>
                      <a:ext cx="5943600" cy="4563110"/>
                    </a:xfrm>
                    <a:prstGeom prst="rect">
                      <a:avLst/>
                    </a:prstGeom>
                    <a:ln/>
                  </pic:spPr>
                </pic:pic>
              </a:graphicData>
            </a:graphic>
          </wp:inline>
        </w:drawing>
      </w:r>
    </w:p>
    <w:p w14:paraId="797A2663" w14:textId="77777777" w:rsidR="00E24ACC" w:rsidRDefault="009C4FD5">
      <w:pPr>
        <w:pBdr>
          <w:top w:val="nil"/>
          <w:left w:val="nil"/>
          <w:bottom w:val="nil"/>
          <w:right w:val="nil"/>
          <w:between w:val="nil"/>
        </w:pBdr>
        <w:spacing w:after="200"/>
        <w:jc w:val="center"/>
        <w:rPr>
          <w:i/>
          <w:color w:val="44546A"/>
          <w:sz w:val="22"/>
          <w:szCs w:val="22"/>
        </w:rPr>
      </w:pPr>
      <w:r>
        <w:rPr>
          <w:i/>
          <w:color w:val="44546A"/>
          <w:sz w:val="22"/>
          <w:szCs w:val="22"/>
        </w:rPr>
        <w:t>Figure 1- Distribution Plots</w:t>
      </w:r>
    </w:p>
    <w:p w14:paraId="5E1FAEE1" w14:textId="77777777" w:rsidR="00E24ACC" w:rsidRDefault="00E24ACC"/>
    <w:p w14:paraId="0084E4F4" w14:textId="77777777" w:rsidR="00E24ACC" w:rsidRDefault="009C4FD5">
      <w:r>
        <w:lastRenderedPageBreak/>
        <w:t>Once we have cleaned the dataset, we will attempt to narrow down the number of variables using three feature selection methods; backward, forward, and stepwise. We will select the variables that are the most statistically significant.</w:t>
      </w:r>
    </w:p>
    <w:p w14:paraId="055017BF" w14:textId="77777777" w:rsidR="00E24ACC" w:rsidRDefault="00E24ACC"/>
    <w:p w14:paraId="6CABA937" w14:textId="77777777" w:rsidR="00E24ACC" w:rsidRDefault="009C4FD5">
      <w:r>
        <w:t xml:space="preserve">After selecting the </w:t>
      </w:r>
      <w:r>
        <w:t>most statistically significant variables, we will use ensemble learning to make our final prediction. The models we will consider for our ensemble learning are Logistic Regression and Naïve Bayes.</w:t>
      </w:r>
    </w:p>
    <w:sectPr w:rsidR="00E24A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CC"/>
    <w:rsid w:val="00147363"/>
    <w:rsid w:val="009C4FD5"/>
    <w:rsid w:val="00E2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5573"/>
  <w15:docId w15:val="{006330DF-A5A1-414D-BFF3-07E4973F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0D"/>
  </w:style>
  <w:style w:type="paragraph" w:styleId="Heading1">
    <w:name w:val="heading 1"/>
    <w:basedOn w:val="Normal"/>
    <w:next w:val="Normal"/>
    <w:link w:val="Heading1Char"/>
    <w:uiPriority w:val="9"/>
    <w:qFormat/>
    <w:rsid w:val="001611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E0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5FEB"/>
    <w:rPr>
      <w:color w:val="0563C1" w:themeColor="hyperlink"/>
      <w:u w:val="single"/>
    </w:rPr>
  </w:style>
  <w:style w:type="character" w:styleId="UnresolvedMention">
    <w:name w:val="Unresolved Mention"/>
    <w:basedOn w:val="DefaultParagraphFont"/>
    <w:uiPriority w:val="99"/>
    <w:semiHidden/>
    <w:unhideWhenUsed/>
    <w:rsid w:val="005B5FEB"/>
    <w:rPr>
      <w:color w:val="605E5C"/>
      <w:shd w:val="clear" w:color="auto" w:fill="E1DFDD"/>
    </w:rPr>
  </w:style>
  <w:style w:type="paragraph" w:styleId="Caption">
    <w:name w:val="caption"/>
    <w:basedOn w:val="Normal"/>
    <w:next w:val="Normal"/>
    <w:uiPriority w:val="35"/>
    <w:unhideWhenUsed/>
    <w:qFormat/>
    <w:rsid w:val="00B6163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611B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kaggle.com/mirbektoktogaraev/should-this-loan-be-approved-or-deni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IuA+vmO2wJPwsXkxxXkS9rkUg==">AMUW2mXxV9rpcSpBpx+X1udWYGrH45UMqjLhVo8IAOYTGds7qaZN2gYTcUbvuF2jHkC82IqS6qWGVYO0oJg7GhZbKzxlOs5EuV/U80bSguW/q6ievj9Nd8c=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Somdath Rampersad</dc:creator>
  <cp:lastModifiedBy>Julian A Preciado</cp:lastModifiedBy>
  <cp:revision>3</cp:revision>
  <dcterms:created xsi:type="dcterms:W3CDTF">2020-10-29T01:34:00Z</dcterms:created>
  <dcterms:modified xsi:type="dcterms:W3CDTF">2020-10-30T02:34:00Z</dcterms:modified>
</cp:coreProperties>
</file>