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8F8E4" w14:textId="43AFA7BE" w:rsidR="00151924" w:rsidRPr="00941B57" w:rsidRDefault="00151924" w:rsidP="00941B57">
      <w:pPr>
        <w:pStyle w:val="Heading1"/>
        <w:rPr>
          <w:rFonts w:asciiTheme="minorHAnsi" w:eastAsia="Times New Roman" w:hAnsiTheme="minorHAnsi" w:cstheme="minorHAnsi"/>
          <w:sz w:val="20"/>
          <w:szCs w:val="20"/>
        </w:rPr>
      </w:pPr>
      <w:r w:rsidRPr="00941B57">
        <w:rPr>
          <w:rFonts w:asciiTheme="minorHAnsi" w:eastAsia="Times New Roman" w:hAnsiTheme="minorHAnsi" w:cstheme="minorHAnsi"/>
          <w:sz w:val="20"/>
          <w:szCs w:val="20"/>
        </w:rPr>
        <w:t>Cloud-Computing-Fundamentals:</w:t>
      </w:r>
    </w:p>
    <w:p w14:paraId="291CF589" w14:textId="613C6DEF" w:rsidR="00151924" w:rsidRPr="00941B57" w:rsidRDefault="00151924" w:rsidP="00941B57">
      <w:pPr>
        <w:pStyle w:val="Heading2"/>
        <w:rPr>
          <w:rFonts w:asciiTheme="minorHAnsi" w:hAnsiTheme="minorHAnsi" w:cstheme="minorHAnsi"/>
          <w:sz w:val="20"/>
          <w:szCs w:val="20"/>
        </w:rPr>
      </w:pPr>
      <w:r w:rsidRPr="00941B57">
        <w:rPr>
          <w:rFonts w:asciiTheme="minorHAnsi" w:hAnsiTheme="minorHAnsi" w:cstheme="minorHAnsi"/>
          <w:sz w:val="20"/>
          <w:szCs w:val="20"/>
        </w:rPr>
        <w:t xml:space="preserve">Cloud computing </w:t>
      </w:r>
      <w:r w:rsidR="00824987" w:rsidRPr="00941B57">
        <w:rPr>
          <w:rFonts w:asciiTheme="minorHAnsi" w:hAnsiTheme="minorHAnsi" w:cstheme="minorHAnsi"/>
          <w:sz w:val="20"/>
          <w:szCs w:val="20"/>
        </w:rPr>
        <w:t>requirements:</w:t>
      </w:r>
    </w:p>
    <w:p w14:paraId="57046335" w14:textId="77777777" w:rsidR="00151924" w:rsidRPr="00151924" w:rsidRDefault="00151924" w:rsidP="00151924">
      <w:pPr>
        <w:numPr>
          <w:ilvl w:val="0"/>
          <w:numId w:val="1"/>
        </w:numPr>
        <w:shd w:val="clear" w:color="auto" w:fill="FFFFFF"/>
        <w:spacing w:before="100" w:beforeAutospacing="1"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On-Demand Self-Service:</w:t>
      </w:r>
      <w:r w:rsidRPr="00151924">
        <w:rPr>
          <w:rFonts w:eastAsia="Times New Roman" w:cstheme="minorHAnsi"/>
          <w:color w:val="24292E"/>
          <w:sz w:val="20"/>
          <w:szCs w:val="20"/>
        </w:rPr>
        <w:t xml:space="preserve"> Provision and terminate using a UI/CLI without human interaction.</w:t>
      </w:r>
    </w:p>
    <w:p w14:paraId="5E5ECB4F" w14:textId="77777777" w:rsidR="00151924" w:rsidRPr="00151924" w:rsidRDefault="00151924" w:rsidP="00151924">
      <w:pPr>
        <w:numPr>
          <w:ilvl w:val="0"/>
          <w:numId w:val="1"/>
        </w:numPr>
        <w:shd w:val="clear" w:color="auto" w:fill="FFFFFF"/>
        <w:spacing w:before="60"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Broad Network Access:</w:t>
      </w:r>
      <w:r w:rsidRPr="00151924">
        <w:rPr>
          <w:rFonts w:eastAsia="Times New Roman" w:cstheme="minorHAnsi"/>
          <w:color w:val="24292E"/>
          <w:sz w:val="20"/>
          <w:szCs w:val="20"/>
        </w:rPr>
        <w:t xml:space="preserve"> Access services over any networks on any devices using standard protocols and methods.</w:t>
      </w:r>
    </w:p>
    <w:p w14:paraId="75AA747B" w14:textId="77777777" w:rsidR="00151924" w:rsidRPr="00151924" w:rsidRDefault="00151924" w:rsidP="00151924">
      <w:pPr>
        <w:numPr>
          <w:ilvl w:val="0"/>
          <w:numId w:val="1"/>
        </w:numPr>
        <w:shd w:val="clear" w:color="auto" w:fill="FFFFFF"/>
        <w:spacing w:before="60"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Resource Pooling:</w:t>
      </w:r>
      <w:r w:rsidRPr="00151924">
        <w:rPr>
          <w:rFonts w:eastAsia="Times New Roman" w:cstheme="minorHAnsi"/>
          <w:color w:val="24292E"/>
          <w:sz w:val="20"/>
          <w:szCs w:val="20"/>
        </w:rPr>
        <w:t xml:space="preserve"> Economies of scale, cheaper service.</w:t>
      </w:r>
    </w:p>
    <w:p w14:paraId="27438A45" w14:textId="77777777" w:rsidR="00151924" w:rsidRPr="00151924" w:rsidRDefault="00151924" w:rsidP="00151924">
      <w:pPr>
        <w:numPr>
          <w:ilvl w:val="0"/>
          <w:numId w:val="1"/>
        </w:numPr>
        <w:shd w:val="clear" w:color="auto" w:fill="FFFFFF"/>
        <w:spacing w:before="60"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Rapid Elasticity:</w:t>
      </w:r>
      <w:r w:rsidRPr="00151924">
        <w:rPr>
          <w:rFonts w:eastAsia="Times New Roman" w:cstheme="minorHAnsi"/>
          <w:color w:val="24292E"/>
          <w:sz w:val="20"/>
          <w:szCs w:val="20"/>
        </w:rPr>
        <w:t xml:space="preserve"> Scale up and down automatically in response to system load.</w:t>
      </w:r>
    </w:p>
    <w:p w14:paraId="651C4F02" w14:textId="3A4F42AC" w:rsidR="00151924" w:rsidRPr="00941B57" w:rsidRDefault="00151924" w:rsidP="00151924">
      <w:pPr>
        <w:numPr>
          <w:ilvl w:val="0"/>
          <w:numId w:val="1"/>
        </w:numPr>
        <w:shd w:val="clear" w:color="auto" w:fill="FFFFFF"/>
        <w:spacing w:before="60"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Measured Service:</w:t>
      </w:r>
      <w:r w:rsidRPr="00151924">
        <w:rPr>
          <w:rFonts w:eastAsia="Times New Roman" w:cstheme="minorHAnsi"/>
          <w:color w:val="24292E"/>
          <w:sz w:val="20"/>
          <w:szCs w:val="20"/>
        </w:rPr>
        <w:t xml:space="preserve"> Usage is measured. Pay only for what you consume.</w:t>
      </w:r>
    </w:p>
    <w:p w14:paraId="0DBD8FB0" w14:textId="32804292" w:rsidR="001D5657" w:rsidRPr="00941B57" w:rsidRDefault="001D5657" w:rsidP="00941B57">
      <w:pPr>
        <w:pStyle w:val="Heading2"/>
        <w:rPr>
          <w:rFonts w:asciiTheme="minorHAnsi" w:hAnsiTheme="minorHAnsi" w:cstheme="minorHAnsi"/>
          <w:sz w:val="20"/>
          <w:szCs w:val="20"/>
        </w:rPr>
      </w:pPr>
      <w:r w:rsidRPr="00941B57">
        <w:rPr>
          <w:rFonts w:asciiTheme="minorHAnsi" w:hAnsiTheme="minorHAnsi" w:cstheme="minorHAnsi"/>
          <w:sz w:val="20"/>
          <w:szCs w:val="20"/>
        </w:rPr>
        <w:t>Public vs Private vs Multi Cloud:</w:t>
      </w:r>
    </w:p>
    <w:p w14:paraId="1F116AB8" w14:textId="77777777" w:rsidR="00151924" w:rsidRPr="00151924" w:rsidRDefault="00151924" w:rsidP="00151924">
      <w:pPr>
        <w:numPr>
          <w:ilvl w:val="0"/>
          <w:numId w:val="2"/>
        </w:numPr>
        <w:shd w:val="clear" w:color="auto" w:fill="FFFFFF"/>
        <w:spacing w:before="100" w:beforeAutospacing="1"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Public Cloud:</w:t>
      </w:r>
      <w:r w:rsidRPr="00151924">
        <w:rPr>
          <w:rFonts w:eastAsia="Times New Roman" w:cstheme="minorHAnsi"/>
          <w:color w:val="24292E"/>
          <w:sz w:val="20"/>
          <w:szCs w:val="20"/>
        </w:rPr>
        <w:t xml:space="preserve"> using 1 public cloud such as AWS, Azure, Google Cloud.</w:t>
      </w:r>
    </w:p>
    <w:p w14:paraId="7A37CF96" w14:textId="2980B276" w:rsidR="00151924" w:rsidRPr="00151924" w:rsidRDefault="00151924" w:rsidP="00151924">
      <w:pPr>
        <w:numPr>
          <w:ilvl w:val="0"/>
          <w:numId w:val="2"/>
        </w:numPr>
        <w:shd w:val="clear" w:color="auto" w:fill="FFFFFF"/>
        <w:spacing w:before="60"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Private Cloud:</w:t>
      </w:r>
      <w:r w:rsidRPr="00151924">
        <w:rPr>
          <w:rFonts w:eastAsia="Times New Roman" w:cstheme="minorHAnsi"/>
          <w:color w:val="24292E"/>
          <w:sz w:val="20"/>
          <w:szCs w:val="20"/>
        </w:rPr>
        <w:t xml:space="preserve"> using </w:t>
      </w:r>
      <w:r w:rsidRPr="00151924">
        <w:rPr>
          <w:rFonts w:eastAsia="Times New Roman" w:cstheme="minorHAnsi"/>
          <w:b/>
          <w:bCs/>
          <w:color w:val="24292E"/>
          <w:sz w:val="20"/>
          <w:szCs w:val="20"/>
        </w:rPr>
        <w:t>on-premises real cloud</w:t>
      </w:r>
      <w:r w:rsidRPr="00151924">
        <w:rPr>
          <w:rFonts w:eastAsia="Times New Roman" w:cstheme="minorHAnsi"/>
          <w:color w:val="24292E"/>
          <w:sz w:val="20"/>
          <w:szCs w:val="20"/>
        </w:rPr>
        <w:t>.</w:t>
      </w:r>
      <w:r w:rsidR="00127CED" w:rsidRPr="00941B57">
        <w:rPr>
          <w:rFonts w:eastAsia="Times New Roman" w:cstheme="minorHAnsi"/>
          <w:color w:val="24292E"/>
          <w:sz w:val="20"/>
          <w:szCs w:val="20"/>
        </w:rPr>
        <w:t xml:space="preserve"> Example-AWS Outposts, Azure Stack &amp; Google </w:t>
      </w:r>
      <w:proofErr w:type="spellStart"/>
      <w:r w:rsidR="00127CED" w:rsidRPr="00941B57">
        <w:rPr>
          <w:rFonts w:eastAsia="Times New Roman" w:cstheme="minorHAnsi"/>
          <w:color w:val="24292E"/>
          <w:sz w:val="20"/>
          <w:szCs w:val="20"/>
        </w:rPr>
        <w:t>Anthros</w:t>
      </w:r>
      <w:proofErr w:type="spellEnd"/>
      <w:r w:rsidRPr="00151924">
        <w:rPr>
          <w:rFonts w:eastAsia="Times New Roman" w:cstheme="minorHAnsi"/>
          <w:color w:val="24292E"/>
          <w:sz w:val="20"/>
          <w:szCs w:val="20"/>
        </w:rPr>
        <w:t xml:space="preserve"> Must meet 5 requirements.</w:t>
      </w:r>
    </w:p>
    <w:p w14:paraId="4A2396EA" w14:textId="73D44FFA" w:rsidR="00151924" w:rsidRPr="00151924" w:rsidRDefault="00151924" w:rsidP="00151924">
      <w:pPr>
        <w:numPr>
          <w:ilvl w:val="0"/>
          <w:numId w:val="2"/>
        </w:numPr>
        <w:shd w:val="clear" w:color="auto" w:fill="FFFFFF"/>
        <w:spacing w:before="60"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Multi-Cloud:</w:t>
      </w:r>
      <w:r w:rsidRPr="00151924">
        <w:rPr>
          <w:rFonts w:eastAsia="Times New Roman" w:cstheme="minorHAnsi"/>
          <w:color w:val="24292E"/>
          <w:sz w:val="20"/>
          <w:szCs w:val="20"/>
        </w:rPr>
        <w:t xml:space="preserve"> using more than 1 public cloud in one deployment.</w:t>
      </w:r>
      <w:r w:rsidR="009669B5" w:rsidRPr="00941B57">
        <w:rPr>
          <w:rFonts w:eastAsia="Times New Roman" w:cstheme="minorHAnsi"/>
          <w:color w:val="24292E"/>
          <w:sz w:val="20"/>
          <w:szCs w:val="20"/>
        </w:rPr>
        <w:t xml:space="preserve"> Example using AWS &amp; Azure in a single deployment</w:t>
      </w:r>
      <w:r w:rsidR="00C12782" w:rsidRPr="00941B57">
        <w:rPr>
          <w:rFonts w:eastAsia="Times New Roman" w:cstheme="minorHAnsi"/>
          <w:color w:val="24292E"/>
          <w:sz w:val="20"/>
          <w:szCs w:val="20"/>
        </w:rPr>
        <w:t xml:space="preserve"> or using third party tools that provides some abstraction however not recommended.</w:t>
      </w:r>
    </w:p>
    <w:p w14:paraId="52617EBA" w14:textId="77777777" w:rsidR="00151924" w:rsidRPr="00151924" w:rsidRDefault="00151924" w:rsidP="00151924">
      <w:pPr>
        <w:numPr>
          <w:ilvl w:val="0"/>
          <w:numId w:val="2"/>
        </w:numPr>
        <w:shd w:val="clear" w:color="auto" w:fill="FFFFFF"/>
        <w:spacing w:before="60"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 xml:space="preserve">Hybrid Cloud: </w:t>
      </w:r>
      <w:r w:rsidRPr="00151924">
        <w:rPr>
          <w:rFonts w:eastAsia="Times New Roman" w:cstheme="minorHAnsi"/>
          <w:color w:val="24292E"/>
          <w:sz w:val="20"/>
          <w:szCs w:val="20"/>
        </w:rPr>
        <w:t>using public and private clouds in one environment</w:t>
      </w:r>
    </w:p>
    <w:p w14:paraId="014778BF" w14:textId="0B24998B" w:rsidR="00151924" w:rsidRPr="00941B57" w:rsidRDefault="00151924" w:rsidP="00151924">
      <w:pPr>
        <w:numPr>
          <w:ilvl w:val="1"/>
          <w:numId w:val="2"/>
        </w:numPr>
        <w:shd w:val="clear" w:color="auto" w:fill="FFFFFF"/>
        <w:spacing w:before="100" w:beforeAutospacing="1" w:after="100" w:afterAutospacing="1" w:line="240" w:lineRule="auto"/>
        <w:rPr>
          <w:rFonts w:eastAsia="Times New Roman" w:cstheme="minorHAnsi"/>
          <w:color w:val="24292E"/>
          <w:sz w:val="20"/>
          <w:szCs w:val="20"/>
        </w:rPr>
      </w:pPr>
      <w:r w:rsidRPr="00151924">
        <w:rPr>
          <w:rFonts w:eastAsia="Times New Roman" w:cstheme="minorHAnsi"/>
          <w:color w:val="24292E"/>
          <w:sz w:val="20"/>
          <w:szCs w:val="20"/>
        </w:rPr>
        <w:t>This is </w:t>
      </w:r>
      <w:r w:rsidRPr="00151924">
        <w:rPr>
          <w:rFonts w:eastAsia="Times New Roman" w:cstheme="minorHAnsi"/>
          <w:b/>
          <w:bCs/>
          <w:color w:val="24292E"/>
          <w:sz w:val="20"/>
          <w:szCs w:val="20"/>
        </w:rPr>
        <w:t>NOT</w:t>
      </w:r>
      <w:r w:rsidRPr="00151924">
        <w:rPr>
          <w:rFonts w:eastAsia="Times New Roman" w:cstheme="minorHAnsi"/>
          <w:color w:val="24292E"/>
          <w:sz w:val="20"/>
          <w:szCs w:val="20"/>
        </w:rPr>
        <w:t> using Public Cloud and Legacy on-premises hardware</w:t>
      </w:r>
      <w:r w:rsidR="009F5CC0" w:rsidRPr="00941B57">
        <w:rPr>
          <w:rFonts w:eastAsia="Times New Roman" w:cstheme="minorHAnsi"/>
          <w:color w:val="24292E"/>
          <w:sz w:val="20"/>
          <w:szCs w:val="20"/>
        </w:rPr>
        <w:t xml:space="preserve">, this would be </w:t>
      </w:r>
      <w:r w:rsidR="009F5CC0" w:rsidRPr="00941B57">
        <w:rPr>
          <w:rFonts w:eastAsia="Times New Roman" w:cstheme="minorHAnsi"/>
          <w:b/>
          <w:bCs/>
          <w:color w:val="24292E"/>
          <w:sz w:val="20"/>
          <w:szCs w:val="20"/>
        </w:rPr>
        <w:t>Hybrid Environment</w:t>
      </w:r>
      <w:r w:rsidRPr="00151924">
        <w:rPr>
          <w:rFonts w:eastAsia="Times New Roman" w:cstheme="minorHAnsi"/>
          <w:color w:val="24292E"/>
          <w:sz w:val="20"/>
          <w:szCs w:val="20"/>
        </w:rPr>
        <w:t>.</w:t>
      </w:r>
    </w:p>
    <w:p w14:paraId="73864E9C" w14:textId="54B62785" w:rsidR="00127CED" w:rsidRPr="00151924" w:rsidRDefault="00127CED" w:rsidP="00127CED">
      <w:pPr>
        <w:shd w:val="clear" w:color="auto" w:fill="FFFFFF"/>
        <w:spacing w:before="100" w:beforeAutospacing="1" w:after="100" w:afterAutospacing="1" w:line="240" w:lineRule="auto"/>
        <w:rPr>
          <w:rFonts w:eastAsia="Times New Roman" w:cstheme="minorHAnsi"/>
          <w:color w:val="24292E"/>
          <w:sz w:val="20"/>
          <w:szCs w:val="20"/>
        </w:rPr>
      </w:pPr>
      <w:r w:rsidRPr="00941B57">
        <w:rPr>
          <w:rFonts w:cstheme="minorHAnsi"/>
          <w:noProof/>
          <w:sz w:val="20"/>
          <w:szCs w:val="20"/>
        </w:rPr>
        <w:drawing>
          <wp:anchor distT="0" distB="0" distL="114300" distR="114300" simplePos="0" relativeHeight="251658240" behindDoc="0" locked="0" layoutInCell="1" allowOverlap="1" wp14:anchorId="6B16FC85" wp14:editId="7B6007DA">
            <wp:simplePos x="0" y="0"/>
            <wp:positionH relativeFrom="column">
              <wp:posOffset>0</wp:posOffset>
            </wp:positionH>
            <wp:positionV relativeFrom="paragraph">
              <wp:posOffset>-1905</wp:posOffset>
            </wp:positionV>
            <wp:extent cx="5943600" cy="3131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anchor>
        </w:drawing>
      </w:r>
    </w:p>
    <w:p w14:paraId="789A1CDC" w14:textId="77777777" w:rsidR="001A4D2E" w:rsidRPr="00941B57" w:rsidRDefault="001A4D2E" w:rsidP="00151924">
      <w:pPr>
        <w:shd w:val="clear" w:color="auto" w:fill="FFFFFF"/>
        <w:spacing w:after="240" w:line="240" w:lineRule="auto"/>
        <w:rPr>
          <w:rFonts w:eastAsia="Times New Roman" w:cstheme="minorHAnsi"/>
          <w:b/>
          <w:bCs/>
          <w:color w:val="24292E"/>
          <w:sz w:val="20"/>
          <w:szCs w:val="20"/>
        </w:rPr>
      </w:pPr>
    </w:p>
    <w:p w14:paraId="2888B9A6" w14:textId="77777777" w:rsidR="001A4D2E" w:rsidRPr="00941B57" w:rsidRDefault="001A4D2E" w:rsidP="00151924">
      <w:pPr>
        <w:shd w:val="clear" w:color="auto" w:fill="FFFFFF"/>
        <w:spacing w:after="240" w:line="240" w:lineRule="auto"/>
        <w:rPr>
          <w:rFonts w:eastAsia="Times New Roman" w:cstheme="minorHAnsi"/>
          <w:b/>
          <w:bCs/>
          <w:color w:val="24292E"/>
          <w:sz w:val="20"/>
          <w:szCs w:val="20"/>
        </w:rPr>
      </w:pPr>
    </w:p>
    <w:p w14:paraId="5C934D23" w14:textId="77777777" w:rsidR="001A4D2E" w:rsidRPr="00941B57" w:rsidRDefault="001A4D2E" w:rsidP="00151924">
      <w:pPr>
        <w:shd w:val="clear" w:color="auto" w:fill="FFFFFF"/>
        <w:spacing w:after="240" w:line="240" w:lineRule="auto"/>
        <w:rPr>
          <w:rFonts w:eastAsia="Times New Roman" w:cstheme="minorHAnsi"/>
          <w:b/>
          <w:bCs/>
          <w:color w:val="24292E"/>
          <w:sz w:val="20"/>
          <w:szCs w:val="20"/>
        </w:rPr>
      </w:pPr>
    </w:p>
    <w:p w14:paraId="791743E9" w14:textId="2046F0DF" w:rsidR="00E91C59" w:rsidRPr="00941B57" w:rsidRDefault="00E91C59" w:rsidP="00941B57">
      <w:pPr>
        <w:pStyle w:val="Heading2"/>
        <w:rPr>
          <w:rFonts w:asciiTheme="minorHAnsi" w:hAnsiTheme="minorHAnsi" w:cstheme="minorHAnsi"/>
          <w:sz w:val="20"/>
          <w:szCs w:val="20"/>
        </w:rPr>
      </w:pPr>
      <w:r w:rsidRPr="00941B57">
        <w:rPr>
          <w:rFonts w:asciiTheme="minorHAnsi" w:hAnsiTheme="minorHAnsi" w:cstheme="minorHAnsi"/>
          <w:sz w:val="20"/>
          <w:szCs w:val="20"/>
        </w:rPr>
        <w:lastRenderedPageBreak/>
        <w:t>Cloud Service Models:</w:t>
      </w:r>
    </w:p>
    <w:p w14:paraId="65E44B0C" w14:textId="74DA6310" w:rsidR="00151924" w:rsidRPr="00151924" w:rsidRDefault="00151924" w:rsidP="00151924">
      <w:pPr>
        <w:shd w:val="clear" w:color="auto" w:fill="FFFFFF"/>
        <w:spacing w:after="240" w:line="240" w:lineRule="auto"/>
        <w:rPr>
          <w:rFonts w:eastAsia="Times New Roman" w:cstheme="minorHAnsi"/>
          <w:color w:val="24292E"/>
          <w:sz w:val="20"/>
          <w:szCs w:val="20"/>
        </w:rPr>
      </w:pPr>
      <w:r w:rsidRPr="00151924">
        <w:rPr>
          <w:rFonts w:eastAsia="Times New Roman" w:cstheme="minorHAnsi"/>
          <w:color w:val="24292E"/>
          <w:sz w:val="20"/>
          <w:szCs w:val="20"/>
        </w:rPr>
        <w:t>The </w:t>
      </w:r>
      <w:r w:rsidRPr="00151924">
        <w:rPr>
          <w:rFonts w:eastAsia="Times New Roman" w:cstheme="minorHAnsi"/>
          <w:b/>
          <w:bCs/>
          <w:i/>
          <w:iCs/>
          <w:color w:val="24292E"/>
          <w:sz w:val="20"/>
          <w:szCs w:val="20"/>
        </w:rPr>
        <w:t>Infrastructure Stack</w:t>
      </w:r>
      <w:r w:rsidRPr="00151924">
        <w:rPr>
          <w:rFonts w:eastAsia="Times New Roman" w:cstheme="minorHAnsi"/>
          <w:b/>
          <w:bCs/>
          <w:color w:val="24292E"/>
          <w:sz w:val="20"/>
          <w:szCs w:val="20"/>
        </w:rPr>
        <w:t> or </w:t>
      </w:r>
      <w:r w:rsidRPr="00151924">
        <w:rPr>
          <w:rFonts w:eastAsia="Times New Roman" w:cstheme="minorHAnsi"/>
          <w:b/>
          <w:bCs/>
          <w:i/>
          <w:iCs/>
          <w:color w:val="24292E"/>
          <w:sz w:val="20"/>
          <w:szCs w:val="20"/>
        </w:rPr>
        <w:t>Application Stack</w:t>
      </w:r>
      <w:r w:rsidRPr="00151924">
        <w:rPr>
          <w:rFonts w:eastAsia="Times New Roman" w:cstheme="minorHAnsi"/>
          <w:color w:val="24292E"/>
          <w:sz w:val="20"/>
          <w:szCs w:val="20"/>
        </w:rPr>
        <w:t> contains multiple components that make up the total service. There are parts that </w:t>
      </w:r>
      <w:r w:rsidRPr="00151924">
        <w:rPr>
          <w:rFonts w:eastAsia="Times New Roman" w:cstheme="minorHAnsi"/>
          <w:b/>
          <w:bCs/>
          <w:color w:val="24292E"/>
          <w:sz w:val="20"/>
          <w:szCs w:val="20"/>
        </w:rPr>
        <w:t>you</w:t>
      </w:r>
      <w:r w:rsidRPr="00151924">
        <w:rPr>
          <w:rFonts w:eastAsia="Times New Roman" w:cstheme="minorHAnsi"/>
          <w:color w:val="24292E"/>
          <w:sz w:val="20"/>
          <w:szCs w:val="20"/>
        </w:rPr>
        <w:t> manage as well as portions the </w:t>
      </w:r>
      <w:r w:rsidRPr="00151924">
        <w:rPr>
          <w:rFonts w:eastAsia="Times New Roman" w:cstheme="minorHAnsi"/>
          <w:b/>
          <w:bCs/>
          <w:color w:val="24292E"/>
          <w:sz w:val="20"/>
          <w:szCs w:val="20"/>
        </w:rPr>
        <w:t>vendor</w:t>
      </w:r>
      <w:r w:rsidRPr="00151924">
        <w:rPr>
          <w:rFonts w:eastAsia="Times New Roman" w:cstheme="minorHAnsi"/>
          <w:color w:val="24292E"/>
          <w:sz w:val="20"/>
          <w:szCs w:val="20"/>
        </w:rPr>
        <w:t> manages. The portions the vendor manages and you are charged for is the </w:t>
      </w:r>
      <w:r w:rsidRPr="00151924">
        <w:rPr>
          <w:rFonts w:eastAsia="Times New Roman" w:cstheme="minorHAnsi"/>
          <w:b/>
          <w:bCs/>
          <w:color w:val="24292E"/>
          <w:sz w:val="20"/>
          <w:szCs w:val="20"/>
        </w:rPr>
        <w:t>unit of consumption</w:t>
      </w:r>
    </w:p>
    <w:p w14:paraId="021FEA1C" w14:textId="77777777" w:rsidR="00151924" w:rsidRPr="00151924" w:rsidRDefault="00151924" w:rsidP="00151924">
      <w:pPr>
        <w:numPr>
          <w:ilvl w:val="0"/>
          <w:numId w:val="3"/>
        </w:numPr>
        <w:shd w:val="clear" w:color="auto" w:fill="FFFFFF"/>
        <w:spacing w:before="100" w:beforeAutospacing="1"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 xml:space="preserve">On-Premises: </w:t>
      </w:r>
      <w:r w:rsidRPr="00151924">
        <w:rPr>
          <w:rFonts w:eastAsia="Times New Roman" w:cstheme="minorHAnsi"/>
          <w:color w:val="24292E"/>
          <w:sz w:val="20"/>
          <w:szCs w:val="20"/>
        </w:rPr>
        <w:t>The individual manages all components from data to facilities. Provides the most flexibility, but also most IT intensive.</w:t>
      </w:r>
    </w:p>
    <w:p w14:paraId="1D64EEC5" w14:textId="77777777" w:rsidR="00151924" w:rsidRPr="00151924" w:rsidRDefault="00151924" w:rsidP="00151924">
      <w:pPr>
        <w:numPr>
          <w:ilvl w:val="0"/>
          <w:numId w:val="3"/>
        </w:numPr>
        <w:shd w:val="clear" w:color="auto" w:fill="FFFFFF"/>
        <w:spacing w:before="60"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 xml:space="preserve">Data Center Hosting: </w:t>
      </w:r>
      <w:r w:rsidRPr="00151924">
        <w:rPr>
          <w:rFonts w:eastAsia="Times New Roman" w:cstheme="minorHAnsi"/>
          <w:color w:val="24292E"/>
          <w:sz w:val="20"/>
          <w:szCs w:val="20"/>
        </w:rPr>
        <w:t>Place equipment in a building managed by a vendor. You pay for the facilities only.</w:t>
      </w:r>
    </w:p>
    <w:p w14:paraId="4428B0B1" w14:textId="19198E61" w:rsidR="00151924" w:rsidRPr="00151924" w:rsidRDefault="00151924" w:rsidP="00151924">
      <w:pPr>
        <w:numPr>
          <w:ilvl w:val="0"/>
          <w:numId w:val="3"/>
        </w:numPr>
        <w:shd w:val="clear" w:color="auto" w:fill="FFFFFF"/>
        <w:spacing w:before="60"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 xml:space="preserve">Infrastructure as a Service (IaaS): </w:t>
      </w:r>
      <w:r w:rsidRPr="00151924">
        <w:rPr>
          <w:rFonts w:eastAsia="Times New Roman" w:cstheme="minorHAnsi"/>
          <w:color w:val="24292E"/>
          <w:sz w:val="20"/>
          <w:szCs w:val="20"/>
        </w:rPr>
        <w:t>Vendor manages facilities and everything else related to servers up to the OS. You pay per second or minute for the OS used to the vendor. Lose some flexibility, but big risk reductions.</w:t>
      </w:r>
      <w:r w:rsidR="003978D3" w:rsidRPr="00941B57">
        <w:rPr>
          <w:rFonts w:eastAsia="Times New Roman" w:cstheme="minorHAnsi"/>
          <w:color w:val="24292E"/>
          <w:sz w:val="20"/>
          <w:szCs w:val="20"/>
        </w:rPr>
        <w:t xml:space="preserve"> </w:t>
      </w:r>
      <w:r w:rsidR="003978D3" w:rsidRPr="00941B57">
        <w:rPr>
          <w:rFonts w:eastAsia="Times New Roman" w:cstheme="minorHAnsi"/>
          <w:b/>
          <w:bCs/>
          <w:color w:val="24292E"/>
          <w:sz w:val="20"/>
          <w:szCs w:val="20"/>
        </w:rPr>
        <w:t>Example</w:t>
      </w:r>
      <w:r w:rsidR="00215F4E" w:rsidRPr="00941B57">
        <w:rPr>
          <w:rFonts w:eastAsia="Times New Roman" w:cstheme="minorHAnsi"/>
          <w:b/>
          <w:bCs/>
          <w:color w:val="24292E"/>
          <w:sz w:val="20"/>
          <w:szCs w:val="20"/>
        </w:rPr>
        <w:t xml:space="preserve">: </w:t>
      </w:r>
      <w:r w:rsidR="00B56FB2" w:rsidRPr="00941B57">
        <w:rPr>
          <w:rFonts w:eastAsia="Times New Roman" w:cstheme="minorHAnsi"/>
          <w:b/>
          <w:bCs/>
          <w:color w:val="24292E"/>
          <w:sz w:val="20"/>
          <w:szCs w:val="20"/>
        </w:rPr>
        <w:t xml:space="preserve">AWS, Azure </w:t>
      </w:r>
      <w:proofErr w:type="spellStart"/>
      <w:r w:rsidR="00B56FB2" w:rsidRPr="00941B57">
        <w:rPr>
          <w:rFonts w:eastAsia="Times New Roman" w:cstheme="minorHAnsi"/>
          <w:b/>
          <w:bCs/>
          <w:color w:val="24292E"/>
          <w:sz w:val="20"/>
          <w:szCs w:val="20"/>
        </w:rPr>
        <w:t>etc</w:t>
      </w:r>
      <w:proofErr w:type="spellEnd"/>
    </w:p>
    <w:p w14:paraId="680F5ED3" w14:textId="7B6418A0" w:rsidR="00151924" w:rsidRPr="00151924" w:rsidRDefault="00151924" w:rsidP="00151924">
      <w:pPr>
        <w:numPr>
          <w:ilvl w:val="0"/>
          <w:numId w:val="3"/>
        </w:numPr>
        <w:shd w:val="clear" w:color="auto" w:fill="FFFFFF"/>
        <w:spacing w:before="60" w:after="100" w:afterAutospacing="1" w:line="240" w:lineRule="auto"/>
        <w:rPr>
          <w:rFonts w:eastAsia="Times New Roman" w:cstheme="minorHAnsi"/>
          <w:color w:val="24292E"/>
          <w:sz w:val="20"/>
          <w:szCs w:val="20"/>
        </w:rPr>
      </w:pPr>
      <w:r w:rsidRPr="00151924">
        <w:rPr>
          <w:rFonts w:eastAsia="Times New Roman" w:cstheme="minorHAnsi"/>
          <w:b/>
          <w:bCs/>
          <w:color w:val="24292E"/>
          <w:sz w:val="20"/>
          <w:szCs w:val="20"/>
        </w:rPr>
        <w:t xml:space="preserve">Platform as a Service (PaaS): </w:t>
      </w:r>
      <w:r w:rsidRPr="00151924">
        <w:rPr>
          <w:rFonts w:eastAsia="Times New Roman" w:cstheme="minorHAnsi"/>
          <w:color w:val="24292E"/>
          <w:sz w:val="20"/>
          <w:szCs w:val="20"/>
        </w:rPr>
        <w:t xml:space="preserve">Good for running an application only. The unit of consumption is the runtime environment. You manage the application and the data, but the vendor </w:t>
      </w:r>
      <w:r w:rsidR="003D21B8" w:rsidRPr="00941B57">
        <w:rPr>
          <w:rFonts w:eastAsia="Times New Roman" w:cstheme="minorHAnsi"/>
          <w:color w:val="24292E"/>
          <w:sz w:val="20"/>
          <w:szCs w:val="20"/>
        </w:rPr>
        <w:t>manages</w:t>
      </w:r>
      <w:r w:rsidRPr="00151924">
        <w:rPr>
          <w:rFonts w:eastAsia="Times New Roman" w:cstheme="minorHAnsi"/>
          <w:color w:val="24292E"/>
          <w:sz w:val="20"/>
          <w:szCs w:val="20"/>
        </w:rPr>
        <w:t xml:space="preserve"> all else.</w:t>
      </w:r>
      <w:r w:rsidR="003978D3" w:rsidRPr="00941B57">
        <w:rPr>
          <w:rFonts w:eastAsia="Times New Roman" w:cstheme="minorHAnsi"/>
          <w:color w:val="24292E"/>
          <w:sz w:val="20"/>
          <w:szCs w:val="20"/>
        </w:rPr>
        <w:t xml:space="preserve"> </w:t>
      </w:r>
      <w:r w:rsidR="00111A60" w:rsidRPr="00941B57">
        <w:rPr>
          <w:rFonts w:eastAsia="Times New Roman" w:cstheme="minorHAnsi"/>
          <w:color w:val="24292E"/>
          <w:sz w:val="20"/>
          <w:szCs w:val="20"/>
        </w:rPr>
        <w:t xml:space="preserve">Mainly used by developers. </w:t>
      </w:r>
      <w:r w:rsidR="003978D3" w:rsidRPr="00941B57">
        <w:rPr>
          <w:rFonts w:eastAsia="Times New Roman" w:cstheme="minorHAnsi"/>
          <w:color w:val="24292E"/>
          <w:sz w:val="20"/>
          <w:szCs w:val="20"/>
        </w:rPr>
        <w:t xml:space="preserve">Example: </w:t>
      </w:r>
      <w:r w:rsidR="00215F4E" w:rsidRPr="00941B57">
        <w:rPr>
          <w:rFonts w:eastAsia="Times New Roman" w:cstheme="minorHAnsi"/>
          <w:b/>
          <w:bCs/>
          <w:color w:val="24292E"/>
          <w:sz w:val="20"/>
          <w:szCs w:val="20"/>
        </w:rPr>
        <w:t>Heroku</w:t>
      </w:r>
      <w:r w:rsidR="00215F4E" w:rsidRPr="00941B57">
        <w:rPr>
          <w:rFonts w:eastAsia="Times New Roman" w:cstheme="minorHAnsi"/>
          <w:color w:val="24292E"/>
          <w:sz w:val="20"/>
          <w:szCs w:val="20"/>
        </w:rPr>
        <w:t xml:space="preserve"> </w:t>
      </w:r>
    </w:p>
    <w:p w14:paraId="30B5AD67" w14:textId="33029C51" w:rsidR="00151924" w:rsidRPr="00941B57" w:rsidRDefault="001A4D2E" w:rsidP="00151924">
      <w:pPr>
        <w:numPr>
          <w:ilvl w:val="0"/>
          <w:numId w:val="3"/>
        </w:numPr>
        <w:shd w:val="clear" w:color="auto" w:fill="FFFFFF"/>
        <w:spacing w:before="60" w:after="100" w:afterAutospacing="1" w:line="240" w:lineRule="auto"/>
        <w:rPr>
          <w:rFonts w:eastAsia="Times New Roman" w:cstheme="minorHAnsi"/>
          <w:color w:val="24292E"/>
          <w:sz w:val="20"/>
          <w:szCs w:val="20"/>
        </w:rPr>
      </w:pPr>
      <w:r w:rsidRPr="00941B57">
        <w:rPr>
          <w:rFonts w:cstheme="minorHAnsi"/>
          <w:noProof/>
          <w:sz w:val="20"/>
          <w:szCs w:val="20"/>
        </w:rPr>
        <w:drawing>
          <wp:anchor distT="0" distB="0" distL="114300" distR="114300" simplePos="0" relativeHeight="251659264" behindDoc="0" locked="0" layoutInCell="1" allowOverlap="1" wp14:anchorId="57AD90C3" wp14:editId="0633939D">
            <wp:simplePos x="0" y="0"/>
            <wp:positionH relativeFrom="margin">
              <wp:align>right</wp:align>
            </wp:positionH>
            <wp:positionV relativeFrom="paragraph">
              <wp:posOffset>598805</wp:posOffset>
            </wp:positionV>
            <wp:extent cx="5943600" cy="25507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50795"/>
                    </a:xfrm>
                    <a:prstGeom prst="rect">
                      <a:avLst/>
                    </a:prstGeom>
                  </pic:spPr>
                </pic:pic>
              </a:graphicData>
            </a:graphic>
          </wp:anchor>
        </w:drawing>
      </w:r>
      <w:r w:rsidR="00151924" w:rsidRPr="00151924">
        <w:rPr>
          <w:rFonts w:eastAsia="Times New Roman" w:cstheme="minorHAnsi"/>
          <w:b/>
          <w:bCs/>
          <w:color w:val="24292E"/>
          <w:sz w:val="20"/>
          <w:szCs w:val="20"/>
        </w:rPr>
        <w:t xml:space="preserve">Software as a Service (SaaS): </w:t>
      </w:r>
      <w:r w:rsidR="00151924" w:rsidRPr="00151924">
        <w:rPr>
          <w:rFonts w:eastAsia="Times New Roman" w:cstheme="minorHAnsi"/>
          <w:color w:val="24292E"/>
          <w:sz w:val="20"/>
          <w:szCs w:val="20"/>
        </w:rPr>
        <w:t>You consume the software as a service. This can be Outlook or Netflix. There are almost no risks or additional costs, but very little control.</w:t>
      </w:r>
      <w:r w:rsidR="00111A60" w:rsidRPr="00941B57">
        <w:rPr>
          <w:rFonts w:eastAsia="Times New Roman" w:cstheme="minorHAnsi"/>
          <w:color w:val="24292E"/>
          <w:sz w:val="20"/>
          <w:szCs w:val="20"/>
        </w:rPr>
        <w:t xml:space="preserve"> Mostly used by Business</w:t>
      </w:r>
      <w:r w:rsidR="00B13376" w:rsidRPr="00941B57">
        <w:rPr>
          <w:rFonts w:eastAsia="Times New Roman" w:cstheme="minorHAnsi"/>
          <w:color w:val="24292E"/>
          <w:sz w:val="20"/>
          <w:szCs w:val="20"/>
        </w:rPr>
        <w:t>.</w:t>
      </w:r>
      <w:r w:rsidR="00111A60" w:rsidRPr="00941B57">
        <w:rPr>
          <w:rFonts w:eastAsia="Times New Roman" w:cstheme="minorHAnsi"/>
          <w:color w:val="24292E"/>
          <w:sz w:val="20"/>
          <w:szCs w:val="20"/>
        </w:rPr>
        <w:t xml:space="preserve"> Example-Netflix, Dropbox, Gmail etc.</w:t>
      </w:r>
    </w:p>
    <w:p w14:paraId="0909F263" w14:textId="58D308BA" w:rsidR="001A4D2E" w:rsidRPr="00151924" w:rsidRDefault="001A4D2E" w:rsidP="001A4D2E">
      <w:pPr>
        <w:shd w:val="clear" w:color="auto" w:fill="FFFFFF"/>
        <w:spacing w:before="60" w:after="100" w:afterAutospacing="1" w:line="240" w:lineRule="auto"/>
        <w:ind w:left="360"/>
        <w:rPr>
          <w:rFonts w:eastAsia="Times New Roman" w:cstheme="minorHAnsi"/>
          <w:color w:val="24292E"/>
          <w:sz w:val="20"/>
          <w:szCs w:val="20"/>
        </w:rPr>
      </w:pPr>
    </w:p>
    <w:p w14:paraId="44CA1FB6" w14:textId="69DC628C" w:rsidR="00151924" w:rsidRPr="00151924" w:rsidRDefault="00151924" w:rsidP="00151924">
      <w:pPr>
        <w:shd w:val="clear" w:color="auto" w:fill="FFFFFF"/>
        <w:spacing w:after="240" w:line="240" w:lineRule="auto"/>
        <w:rPr>
          <w:rFonts w:eastAsia="Times New Roman" w:cstheme="minorHAnsi"/>
          <w:color w:val="24292E"/>
          <w:sz w:val="20"/>
          <w:szCs w:val="20"/>
        </w:rPr>
      </w:pPr>
      <w:r w:rsidRPr="00151924">
        <w:rPr>
          <w:rFonts w:eastAsia="Times New Roman" w:cstheme="minorHAnsi"/>
          <w:color w:val="24292E"/>
          <w:sz w:val="20"/>
          <w:szCs w:val="20"/>
        </w:rPr>
        <w:t>There are additional services such as </w:t>
      </w:r>
      <w:r w:rsidRPr="00151924">
        <w:rPr>
          <w:rFonts w:eastAsia="Times New Roman" w:cstheme="minorHAnsi"/>
          <w:b/>
          <w:bCs/>
          <w:i/>
          <w:iCs/>
          <w:color w:val="24292E"/>
          <w:sz w:val="20"/>
          <w:szCs w:val="20"/>
        </w:rPr>
        <w:t>Function as a Service</w:t>
      </w:r>
      <w:r w:rsidRPr="00151924">
        <w:rPr>
          <w:rFonts w:eastAsia="Times New Roman" w:cstheme="minorHAnsi"/>
          <w:b/>
          <w:bCs/>
          <w:color w:val="24292E"/>
          <w:sz w:val="20"/>
          <w:szCs w:val="20"/>
        </w:rPr>
        <w:t>, </w:t>
      </w:r>
      <w:r w:rsidRPr="00151924">
        <w:rPr>
          <w:rFonts w:eastAsia="Times New Roman" w:cstheme="minorHAnsi"/>
          <w:b/>
          <w:bCs/>
          <w:i/>
          <w:iCs/>
          <w:color w:val="24292E"/>
          <w:sz w:val="20"/>
          <w:szCs w:val="20"/>
        </w:rPr>
        <w:t>Container as a Service</w:t>
      </w:r>
      <w:r w:rsidRPr="00151924">
        <w:rPr>
          <w:rFonts w:eastAsia="Times New Roman" w:cstheme="minorHAnsi"/>
          <w:b/>
          <w:bCs/>
          <w:color w:val="24292E"/>
          <w:sz w:val="20"/>
          <w:szCs w:val="20"/>
        </w:rPr>
        <w:t>, and </w:t>
      </w:r>
      <w:r w:rsidR="00A65607" w:rsidRPr="00151924">
        <w:rPr>
          <w:rFonts w:eastAsia="Times New Roman" w:cstheme="minorHAnsi"/>
          <w:b/>
          <w:bCs/>
          <w:i/>
          <w:iCs/>
          <w:color w:val="24292E"/>
          <w:sz w:val="20"/>
          <w:szCs w:val="20"/>
        </w:rPr>
        <w:t>Database</w:t>
      </w:r>
      <w:r w:rsidRPr="00151924">
        <w:rPr>
          <w:rFonts w:eastAsia="Times New Roman" w:cstheme="minorHAnsi"/>
          <w:b/>
          <w:bCs/>
          <w:i/>
          <w:iCs/>
          <w:color w:val="24292E"/>
          <w:sz w:val="20"/>
          <w:szCs w:val="20"/>
        </w:rPr>
        <w:t xml:space="preserve"> as a Service</w:t>
      </w:r>
      <w:r w:rsidRPr="00151924">
        <w:rPr>
          <w:rFonts w:eastAsia="Times New Roman" w:cstheme="minorHAnsi"/>
          <w:color w:val="24292E"/>
          <w:sz w:val="20"/>
          <w:szCs w:val="20"/>
        </w:rPr>
        <w:t> which be explained later.</w:t>
      </w:r>
    </w:p>
    <w:p w14:paraId="39B46297" w14:textId="77777777" w:rsidR="00E846D8" w:rsidRPr="00941B57" w:rsidRDefault="00E846D8">
      <w:pPr>
        <w:rPr>
          <w:rFonts w:cstheme="minorHAnsi"/>
          <w:sz w:val="20"/>
          <w:szCs w:val="20"/>
        </w:rPr>
      </w:pPr>
    </w:p>
    <w:sectPr w:rsidR="00E846D8" w:rsidRPr="0094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246E71"/>
    <w:multiLevelType w:val="multilevel"/>
    <w:tmpl w:val="7546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370E9"/>
    <w:multiLevelType w:val="multilevel"/>
    <w:tmpl w:val="D554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F7033"/>
    <w:multiLevelType w:val="multilevel"/>
    <w:tmpl w:val="62748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A8"/>
    <w:rsid w:val="000C16B3"/>
    <w:rsid w:val="000F7039"/>
    <w:rsid w:val="00111A60"/>
    <w:rsid w:val="00127CED"/>
    <w:rsid w:val="00151924"/>
    <w:rsid w:val="001A4D2E"/>
    <w:rsid w:val="001D5657"/>
    <w:rsid w:val="00215F4E"/>
    <w:rsid w:val="002A7405"/>
    <w:rsid w:val="003654A8"/>
    <w:rsid w:val="003978D3"/>
    <w:rsid w:val="003D21B8"/>
    <w:rsid w:val="00451495"/>
    <w:rsid w:val="00493774"/>
    <w:rsid w:val="004C510C"/>
    <w:rsid w:val="005F2B55"/>
    <w:rsid w:val="007663A3"/>
    <w:rsid w:val="0078119A"/>
    <w:rsid w:val="00824987"/>
    <w:rsid w:val="00941B57"/>
    <w:rsid w:val="009669B5"/>
    <w:rsid w:val="009F5CC0"/>
    <w:rsid w:val="00A65607"/>
    <w:rsid w:val="00B13376"/>
    <w:rsid w:val="00B56FB2"/>
    <w:rsid w:val="00C12782"/>
    <w:rsid w:val="00CF134E"/>
    <w:rsid w:val="00D60145"/>
    <w:rsid w:val="00D80E77"/>
    <w:rsid w:val="00DC64EC"/>
    <w:rsid w:val="00DF29D5"/>
    <w:rsid w:val="00E846D8"/>
    <w:rsid w:val="00E91C59"/>
    <w:rsid w:val="00FB3E24"/>
    <w:rsid w:val="00FC0B45"/>
    <w:rsid w:val="00FD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283E"/>
  <w15:chartTrackingRefBased/>
  <w15:docId w15:val="{886C3B25-8BA2-4AF0-BCB4-14BBF239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1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1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9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19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19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924"/>
    <w:rPr>
      <w:b/>
      <w:bCs/>
    </w:rPr>
  </w:style>
  <w:style w:type="character" w:styleId="Emphasis">
    <w:name w:val="Emphasis"/>
    <w:basedOn w:val="DefaultParagraphFont"/>
    <w:uiPriority w:val="20"/>
    <w:qFormat/>
    <w:rsid w:val="00151924"/>
    <w:rPr>
      <w:i/>
      <w:iCs/>
    </w:rPr>
  </w:style>
  <w:style w:type="character" w:customStyle="1" w:styleId="Heading1Char">
    <w:name w:val="Heading 1 Char"/>
    <w:basedOn w:val="DefaultParagraphFont"/>
    <w:link w:val="Heading1"/>
    <w:uiPriority w:val="9"/>
    <w:rsid w:val="00941B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38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Sadhukhan</dc:creator>
  <cp:keywords/>
  <dc:description/>
  <cp:lastModifiedBy>Subhrajit Sadhukhan</cp:lastModifiedBy>
  <cp:revision>43</cp:revision>
  <dcterms:created xsi:type="dcterms:W3CDTF">2020-06-29T22:03:00Z</dcterms:created>
  <dcterms:modified xsi:type="dcterms:W3CDTF">2020-07-02T22:48:00Z</dcterms:modified>
</cp:coreProperties>
</file>