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DCB6A" w14:textId="77777777" w:rsidR="00A60B50" w:rsidRDefault="005F3FF2">
      <w:pPr>
        <w:spacing w:after="4"/>
        <w:ind w:left="49" w:hanging="10"/>
        <w:jc w:val="center"/>
      </w:pPr>
      <w:r>
        <w:rPr>
          <w:rFonts w:ascii="Arial" w:eastAsia="Arial" w:hAnsi="Arial" w:cs="Arial"/>
          <w:b/>
          <w:sz w:val="38"/>
        </w:rPr>
        <w:t>Streamlining IT Procurement: Automating</w:t>
      </w:r>
      <w:r>
        <w:rPr>
          <w:rFonts w:ascii="Arial" w:eastAsia="Arial" w:hAnsi="Arial" w:cs="Arial"/>
          <w:sz w:val="20"/>
        </w:rPr>
        <w:t xml:space="preserve"> </w:t>
      </w:r>
    </w:p>
    <w:p w14:paraId="4CA186CF" w14:textId="77777777" w:rsidR="00A60B50" w:rsidRDefault="005F3FF2">
      <w:pPr>
        <w:spacing w:after="235"/>
        <w:ind w:left="49" w:right="9" w:hanging="10"/>
        <w:jc w:val="center"/>
      </w:pPr>
      <w:r>
        <w:rPr>
          <w:rFonts w:ascii="Arial" w:eastAsia="Arial" w:hAnsi="Arial" w:cs="Arial"/>
          <w:b/>
          <w:sz w:val="38"/>
        </w:rPr>
        <w:t>Standard Laptop Orders with Flow Designer</w:t>
      </w:r>
      <w:r>
        <w:rPr>
          <w:rFonts w:ascii="Arial" w:eastAsia="Arial" w:hAnsi="Arial" w:cs="Arial"/>
          <w:sz w:val="20"/>
        </w:rPr>
        <w:t xml:space="preserve"> </w:t>
      </w:r>
    </w:p>
    <w:p w14:paraId="6BBDA337" w14:textId="77777777" w:rsidR="00A60B50" w:rsidRDefault="005F3FF2">
      <w:pPr>
        <w:spacing w:after="116"/>
        <w:ind w:left="14"/>
      </w:pPr>
      <w:r>
        <w:rPr>
          <w:rFonts w:ascii="Arial" w:eastAsia="Arial" w:hAnsi="Arial" w:cs="Arial"/>
          <w:b/>
          <w:sz w:val="32"/>
        </w:rPr>
        <w:t>5. Project Development Phase</w:t>
      </w:r>
      <w:r>
        <w:rPr>
          <w:rFonts w:ascii="Arial" w:eastAsia="Arial" w:hAnsi="Arial" w:cs="Arial"/>
          <w:sz w:val="20"/>
        </w:rPr>
        <w:t xml:space="preserve"> </w:t>
      </w:r>
    </w:p>
    <w:p w14:paraId="652B6406" w14:textId="77777777" w:rsidR="00A60B50" w:rsidRDefault="005F3FF2">
      <w:pPr>
        <w:spacing w:after="495" w:line="265" w:lineRule="auto"/>
        <w:ind w:left="-5" w:hanging="10"/>
      </w:pPr>
      <w:r>
        <w:rPr>
          <w:rFonts w:ascii="Arial" w:eastAsia="Arial" w:hAnsi="Arial" w:cs="Arial"/>
          <w:b/>
          <w:sz w:val="26"/>
        </w:rPr>
        <w:t>College Project Documentation</w:t>
      </w:r>
      <w:r>
        <w:rPr>
          <w:rFonts w:ascii="Arial" w:eastAsia="Arial" w:hAnsi="Arial" w:cs="Arial"/>
          <w:sz w:val="20"/>
        </w:rPr>
        <w:t xml:space="preserve"> </w:t>
      </w:r>
    </w:p>
    <w:p w14:paraId="4CA91B5C" w14:textId="77777777" w:rsidR="00A60B50" w:rsidRDefault="005F3FF2">
      <w:pPr>
        <w:pStyle w:val="Heading1"/>
        <w:ind w:left="-5"/>
      </w:pPr>
      <w:r>
        <w:t>5.1 Development Steps</w:t>
      </w:r>
      <w:r>
        <w:t xml:space="preserve"> </w:t>
      </w:r>
    </w:p>
    <w:p w14:paraId="0E8B88D1" w14:textId="77777777" w:rsidR="00A60B50" w:rsidRDefault="005F3FF2">
      <w:pPr>
        <w:spacing w:after="324" w:line="308" w:lineRule="auto"/>
        <w:ind w:left="4" w:hanging="19"/>
      </w:pPr>
      <w:r>
        <w:rPr>
          <w:rFonts w:ascii="Arial" w:eastAsia="Arial" w:hAnsi="Arial" w:cs="Arial"/>
          <w:sz w:val="20"/>
        </w:rPr>
        <w:t xml:space="preserve">Step 1: Create the standard laptop request/catalog item. Step 2: Add mandatory request fields. Step 3: Configure the requester and approval information. Step 4: Open Flow Designer and create the automation. Step 5: Define the trigger for a new standard laptop request. Step 6: Add validation and approval actions. Step 7: Add the approved path to create procurement/fulfillment tasks. Step 8: Assign tasks to the correct group. Step 9: Add status updates and notifications. Step 10: Save, activate, and test the </w:t>
      </w:r>
      <w:r>
        <w:rPr>
          <w:rFonts w:ascii="Arial" w:eastAsia="Arial" w:hAnsi="Arial" w:cs="Arial"/>
          <w:sz w:val="20"/>
        </w:rPr>
        <w:t xml:space="preserve">flow. </w:t>
      </w:r>
    </w:p>
    <w:p w14:paraId="1A0C7F16" w14:textId="77777777" w:rsidR="00A60B50" w:rsidRDefault="005F3FF2">
      <w:pPr>
        <w:pStyle w:val="Heading1"/>
        <w:ind w:left="-5"/>
      </w:pPr>
      <w:r>
        <w:t>5.2 Flow Logic</w:t>
      </w:r>
      <w:r>
        <w:t xml:space="preserve"> </w:t>
      </w:r>
    </w:p>
    <w:p w14:paraId="6C743B91" w14:textId="77777777" w:rsidR="00A60B50" w:rsidRDefault="005F3FF2">
      <w:pPr>
        <w:spacing w:after="272" w:line="308" w:lineRule="auto"/>
        <w:ind w:left="4" w:hanging="19"/>
      </w:pPr>
      <w:r>
        <w:rPr>
          <w:rFonts w:ascii="Arial" w:eastAsia="Arial" w:hAnsi="Arial" w:cs="Arial"/>
          <w:sz w:val="20"/>
        </w:rPr>
        <w:t xml:space="preserve">Trigger: Standard laptop request submitted. Condition: Request is complete and belongs to the standard laptop process. Action: Request approval. Decision: Approved or rejected. Approved path: Create task </w:t>
      </w:r>
      <w:r>
        <w:rPr>
          <w:rFonts w:ascii="Segoe UI Symbol" w:eastAsia="Segoe UI Symbol" w:hAnsi="Segoe UI Symbol" w:cs="Segoe UI Symbol"/>
          <w:sz w:val="20"/>
        </w:rPr>
        <w:t>→</w:t>
      </w:r>
      <w:r>
        <w:rPr>
          <w:rFonts w:ascii="Arial" w:eastAsia="Arial" w:hAnsi="Arial" w:cs="Arial"/>
          <w:sz w:val="20"/>
        </w:rPr>
        <w:t xml:space="preserve"> Assign team </w:t>
      </w:r>
      <w:r>
        <w:rPr>
          <w:rFonts w:ascii="Segoe UI Symbol" w:eastAsia="Segoe UI Symbol" w:hAnsi="Segoe UI Symbol" w:cs="Segoe UI Symbol"/>
          <w:sz w:val="20"/>
        </w:rPr>
        <w:t>→</w:t>
      </w:r>
      <w:r>
        <w:rPr>
          <w:rFonts w:ascii="Arial" w:eastAsia="Arial" w:hAnsi="Arial" w:cs="Arial"/>
          <w:sz w:val="20"/>
        </w:rPr>
        <w:t xml:space="preserve"> Notify </w:t>
      </w:r>
      <w:r>
        <w:rPr>
          <w:rFonts w:ascii="Segoe UI Symbol" w:eastAsia="Segoe UI Symbol" w:hAnsi="Segoe UI Symbol" w:cs="Segoe UI Symbol"/>
          <w:sz w:val="20"/>
        </w:rPr>
        <w:t>→</w:t>
      </w:r>
      <w:r>
        <w:rPr>
          <w:rFonts w:ascii="Arial" w:eastAsia="Arial" w:hAnsi="Arial" w:cs="Arial"/>
          <w:sz w:val="20"/>
        </w:rPr>
        <w:t xml:space="preserve"> Track completion. Rejected path: Record rejection </w:t>
      </w:r>
      <w:r>
        <w:rPr>
          <w:rFonts w:ascii="Segoe UI Symbol" w:eastAsia="Segoe UI Symbol" w:hAnsi="Segoe UI Symbol" w:cs="Segoe UI Symbol"/>
          <w:sz w:val="20"/>
        </w:rPr>
        <w:t>→</w:t>
      </w:r>
      <w:r>
        <w:rPr>
          <w:rFonts w:ascii="Arial" w:eastAsia="Arial" w:hAnsi="Arial" w:cs="Arial"/>
          <w:sz w:val="20"/>
        </w:rPr>
        <w:t xml:space="preserve"> Notify requester </w:t>
      </w:r>
      <w:r>
        <w:rPr>
          <w:rFonts w:ascii="Segoe UI Symbol" w:eastAsia="Segoe UI Symbol" w:hAnsi="Segoe UI Symbol" w:cs="Segoe UI Symbol"/>
          <w:sz w:val="20"/>
        </w:rPr>
        <w:t>→</w:t>
      </w:r>
      <w:r>
        <w:rPr>
          <w:rFonts w:ascii="Arial" w:eastAsia="Arial" w:hAnsi="Arial" w:cs="Arial"/>
          <w:sz w:val="20"/>
        </w:rPr>
        <w:t xml:space="preserve"> End. </w:t>
      </w:r>
    </w:p>
    <w:p w14:paraId="421E1BF1" w14:textId="77777777" w:rsidR="00A60B50" w:rsidRDefault="005F3FF2">
      <w:pPr>
        <w:pStyle w:val="Heading1"/>
        <w:spacing w:after="0"/>
        <w:ind w:left="-5"/>
      </w:pPr>
      <w:r>
        <w:t>5.3 Testing Scenarios</w:t>
      </w:r>
      <w:r>
        <w:t xml:space="preserve"> </w:t>
      </w:r>
    </w:p>
    <w:tbl>
      <w:tblPr>
        <w:tblStyle w:val="TableGrid"/>
        <w:tblW w:w="8538" w:type="dxa"/>
        <w:tblInd w:w="279" w:type="dxa"/>
        <w:tblCellMar>
          <w:top w:w="0" w:type="dxa"/>
          <w:left w:w="1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67"/>
        <w:gridCol w:w="5871"/>
      </w:tblGrid>
      <w:tr w:rsidR="00A60B50" w14:paraId="4AC2F92C" w14:textId="77777777">
        <w:trPr>
          <w:trHeight w:val="478"/>
        </w:trPr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1822C68B" w14:textId="77777777" w:rsidR="00A60B50" w:rsidRDefault="005F3FF2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Test Case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3D3D3"/>
            <w:vAlign w:val="center"/>
          </w:tcPr>
          <w:p w14:paraId="09277BBF" w14:textId="77777777" w:rsidR="00A60B50" w:rsidRDefault="005F3FF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7"/>
              </w:rPr>
              <w:t>Expected Result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60B50" w14:paraId="0C039566" w14:textId="77777777">
        <w:trPr>
          <w:trHeight w:val="481"/>
        </w:trPr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4DDDBF6" w14:textId="77777777" w:rsidR="00A60B50" w:rsidRDefault="005F3FF2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Valid request + approval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4C3114" w14:textId="77777777" w:rsidR="00A60B50" w:rsidRDefault="005F3FF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7"/>
              </w:rPr>
              <w:t>Fulfillment task is created and request progresses.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60B50" w14:paraId="38CBB4EA" w14:textId="77777777">
        <w:trPr>
          <w:trHeight w:val="480"/>
        </w:trPr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0872853" w14:textId="77777777" w:rsidR="00A60B50" w:rsidRDefault="005F3FF2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Valid request + rejection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22A974" w14:textId="77777777" w:rsidR="00A60B50" w:rsidRDefault="005F3FF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7"/>
              </w:rPr>
              <w:t>Fulfillment does not proceed and requester is notified.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60B50" w14:paraId="502D17B6" w14:textId="77777777">
        <w:trPr>
          <w:trHeight w:val="480"/>
        </w:trPr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9E837EA" w14:textId="77777777" w:rsidR="00A60B50" w:rsidRDefault="005F3FF2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Missing mandatory field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CB61413" w14:textId="77777777" w:rsidR="00A60B50" w:rsidRDefault="005F3FF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7"/>
              </w:rPr>
              <w:t>Request cannot be submitted or processed.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60B50" w14:paraId="7996569A" w14:textId="77777777">
        <w:trPr>
          <w:trHeight w:val="480"/>
        </w:trPr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CF36FCA" w14:textId="77777777" w:rsidR="00A60B50" w:rsidRDefault="005F3FF2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Incorrect assignment condition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148DF2" w14:textId="77777777" w:rsidR="00A60B50" w:rsidRDefault="005F3FF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7"/>
              </w:rPr>
              <w:t>Issue is detected during testing and corrected.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A60B50" w14:paraId="305E14F7" w14:textId="77777777">
        <w:trPr>
          <w:trHeight w:val="480"/>
        </w:trPr>
        <w:tc>
          <w:tcPr>
            <w:tcW w:w="26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853C0C" w14:textId="77777777" w:rsidR="00A60B50" w:rsidRDefault="005F3FF2">
            <w:pPr>
              <w:spacing w:after="0"/>
            </w:pPr>
            <w:r>
              <w:rPr>
                <w:rFonts w:ascii="Arial" w:eastAsia="Arial" w:hAnsi="Arial" w:cs="Arial"/>
                <w:sz w:val="17"/>
              </w:rPr>
              <w:t>Task completion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  <w:tc>
          <w:tcPr>
            <w:tcW w:w="587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5D53A0" w14:textId="77777777" w:rsidR="00A60B50" w:rsidRDefault="005F3FF2">
            <w:pPr>
              <w:spacing w:after="0"/>
              <w:ind w:left="1"/>
            </w:pPr>
            <w:r>
              <w:rPr>
                <w:rFonts w:ascii="Arial" w:eastAsia="Arial" w:hAnsi="Arial" w:cs="Arial"/>
                <w:sz w:val="17"/>
              </w:rPr>
              <w:t>Request status reflects the completed fulfillment stage.</w:t>
            </w: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</w:tbl>
    <w:p w14:paraId="24571A87" w14:textId="77777777" w:rsidR="00A60B50" w:rsidRDefault="005F3FF2">
      <w:pPr>
        <w:pStyle w:val="Heading1"/>
        <w:ind w:left="-5"/>
      </w:pPr>
      <w:r>
        <w:t>5.4 Development Result</w:t>
      </w:r>
      <w:r>
        <w:t xml:space="preserve"> </w:t>
      </w:r>
    </w:p>
    <w:p w14:paraId="3CA17BDE" w14:textId="77777777" w:rsidR="00A60B50" w:rsidRDefault="005F3FF2">
      <w:pPr>
        <w:spacing w:after="0" w:line="313" w:lineRule="auto"/>
        <w:ind w:left="9" w:hanging="9"/>
        <w:jc w:val="both"/>
      </w:pPr>
      <w:r>
        <w:rPr>
          <w:rFonts w:ascii="Arial" w:eastAsia="Arial" w:hAnsi="Arial" w:cs="Arial"/>
          <w:sz w:val="20"/>
        </w:rPr>
        <w:t xml:space="preserve">The completed configuration provides a structured automated process for standard laptop procurement. The flow reduces repeated manual routing and creates a consistent sequence of approval and fulfillment activities. </w:t>
      </w:r>
    </w:p>
    <w:p w14:paraId="1A19D0C9" w14:textId="77777777" w:rsidR="00A60B50" w:rsidRDefault="005F3FF2">
      <w:pPr>
        <w:spacing w:after="0"/>
        <w:ind w:left="1341"/>
      </w:pPr>
      <w:r>
        <w:rPr>
          <w:rFonts w:ascii="Arial" w:eastAsia="Arial" w:hAnsi="Arial" w:cs="Arial"/>
          <w:sz w:val="15"/>
        </w:rPr>
        <w:t>Streamlining IT Procurement: Automating Standard Laptop Orders with Flow Designer  |  Page 1</w:t>
      </w:r>
      <w:r>
        <w:rPr>
          <w:rFonts w:ascii="Arial" w:eastAsia="Arial" w:hAnsi="Arial" w:cs="Arial"/>
          <w:sz w:val="20"/>
        </w:rPr>
        <w:t xml:space="preserve"> </w:t>
      </w:r>
    </w:p>
    <w:sectPr w:rsidR="00A60B50">
      <w:pgSz w:w="12240" w:h="15840"/>
      <w:pgMar w:top="1386" w:right="2141" w:bottom="3035" w:left="10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B50"/>
    <w:rsid w:val="005F3FF2"/>
    <w:rsid w:val="006E46AC"/>
    <w:rsid w:val="00A60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4A2BA6"/>
  <w15:docId w15:val="{D2669D2D-A9A4-5248-AB72-4284A94D8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9" w:line="265" w:lineRule="auto"/>
      <w:ind w:left="10" w:hanging="10"/>
      <w:outlineLvl w:val="0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Arockia subiksha</cp:lastModifiedBy>
  <cp:revision>2</cp:revision>
  <dcterms:created xsi:type="dcterms:W3CDTF">2026-09-30T16:38:00Z</dcterms:created>
  <dcterms:modified xsi:type="dcterms:W3CDTF">2026-09-30T16:38:00Z</dcterms:modified>
</cp:coreProperties>
</file>