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418" w:id="291"/>
      <w:bookmarkEnd w:id="291"/>
      <w:bookmarkStart w:name="bookmark190" w:id="292"/>
      <w:bookmarkEnd w:id="292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2137"/>
        <w:spacing w:before="96" w:line="233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（工伤保险资格或者待遇认定）</w:t>
      </w:r>
    </w:p>
    <w:p>
      <w:pPr>
        <w:spacing w:line="173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3"/>
              </w:rPr>
              <w:t>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color w:val="231F20"/>
                <w:spacing w:val="19"/>
              </w:rPr>
              <w:t xml:space="preserve">  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8"/>
              </w:rPr>
              <w:t>月     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8"/>
              </w:rPr>
              <w:t>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2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□撤销认定工伤决定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□撤销不予认定工伤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2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{{field_008}}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2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4.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21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职工与用人单位是否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存在劳动关系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3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{{field_010}}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4" w:line="282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本案起诉前已经就是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否存在劳动关系申请劳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动仲裁或提起民事诉讼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263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{{field_011}}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1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职工工作岗位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78" w:line="283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职工发生事故伤害或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者被诊断、鉴定为职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业病时间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0"/>
              <w:spacing w:before="69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{{field_012}}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86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行政机关作出认定工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伤决定书或者不予认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定工伤决定书的文号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8" w:line="206" w:lineRule="auto"/>
              <w:rPr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TableText"/>
              <w:ind w:left="94"/>
              <w:spacing w:before="102" w:line="210" w:lineRule="auto"/>
              <w:rPr/>
            </w:pPr>
            <w:r>
              <w:rPr>
                <w:color w:val="231F20"/>
                <w:spacing w:val="-3"/>
              </w:rPr>
              <w:t>时间：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3"/>
              </w:rPr>
              <w:t>日</w:t>
            </w:r>
          </w:p>
          <w:p>
            <w:r>
              <w:t>{{field_013}}</w:t>
            </w:r>
          </w:p>
        </w:tc>
      </w:tr>
      <w:tr>
        <w:trPr>
          <w:trHeight w:val="17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8"/>
              <w:spacing w:before="85" w:line="288" w:lineRule="auto"/>
              <w:jc w:val="both"/>
              <w:rPr/>
            </w:pPr>
            <w:r>
              <w:rPr>
                <w:color w:val="231F20"/>
                <w:spacing w:val="9"/>
              </w:rPr>
              <w:t>6.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9"/>
              </w:rPr>
              <w:t>当事人收到关于工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伤决定等文书的时间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（如未收到关于工伤决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定等文书，请填写提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0"/>
              </w:rPr>
              <w:t>出履责申请的时间）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0"/>
              <w:spacing w:before="68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5" w:line="272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工伤决定是否存在违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法之处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344"/>
              <w:spacing w:before="87" w:line="271" w:lineRule="auto"/>
              <w:rPr/>
            </w:pPr>
            <w:r>
              <w:rPr>
                <w:color w:val="231F20"/>
                <w:spacing w:val="-7"/>
              </w:rPr>
              <w:t>□是  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85" w:line="281" w:lineRule="auto"/>
              <w:jc w:val="both"/>
              <w:rPr/>
            </w:pPr>
            <w:r>
              <w:rPr>
                <w:color w:val="231F20"/>
                <w:spacing w:val="-7"/>
              </w:rPr>
              <w:t>8.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1564"/>
              <w:spacing w:before="259" w:line="303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</w:t>
            </w:r>
            <w:r>
              <w:rPr>
                <w:color w:val="231F20"/>
                <w:spacing w:val="-3"/>
              </w:rPr>
              <w:t>果等具体情况：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{{field_016}}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7" w:line="271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7" w:line="273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