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69" w:id="131"/>
      <w:bookmarkEnd w:id="131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49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（财产损失保险合同纠纷）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63"/>
        <w:gridCol w:w="1207"/>
        <w:gridCol w:w="1668"/>
        <w:gridCol w:w="1020"/>
        <w:gridCol w:w="4386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63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20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0" w:type="dxa"/>
            <w:vAlign w:val="top"/>
          </w:tcPr>
          <w:p>
            <w:pPr>
              <w:pStyle w:val="TableText"/>
              <w:ind w:left="303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86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7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2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71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9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295" w:id="132"/>
            <w:bookmarkEnd w:id="132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0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对理赔款有无异议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对实现债权的费用有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1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1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对标的总额有无异议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对财产保险合同的签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对财产保险合同的主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{{field_011}}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4"/>
              <w:spacing w:before="82" w:line="286" w:lineRule="auto"/>
              <w:jc w:val="both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对依法就财产保险合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同中与投保人有重大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利害关系的条款进行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提示、说明有无异议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hanging="2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对保险事故发生的情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对具体损失项目及其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3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对财产保险合同的履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{{field_015}}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5"/>
              <w:spacing w:before="83" w:line="274" w:lineRule="auto"/>
              <w:rPr/>
            </w:pPr>
            <w:r>
              <w:rPr>
                <w:color w:val="231F20"/>
                <w:spacing w:val="-7"/>
              </w:rPr>
              <w:t>7.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7"/>
              </w:rPr>
              <w:t>有无其他免责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7"/>
              </w:rPr>
              <w:t>减责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1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答辩依据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{{field_017}}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0" w:line="274" w:lineRule="auto"/>
              <w:rPr/>
            </w:pPr>
            <w:r>
              <w:rPr>
                <w:color w:val="231F20"/>
                <w:spacing w:val="-9"/>
              </w:rPr>
              <w:t>9.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0" w:line="280" w:lineRule="exact"/>
              <w:jc w:val="right"/>
              <w:rPr/>
            </w:pPr>
            <w:r>
              <w:rPr>
                <w:color w:val="231F20"/>
                <w:spacing w:val="-24"/>
                <w:position w:val="1"/>
              </w:rPr>
              <w:t>10.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4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{{field_018}}</w:t>
            </w:r>
          </w:p>
        </w:tc>
      </w:tr>
      <w:tr>
        <w:trPr>
          <w:trHeight w:val="5470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{{field_019}}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{{field_020}}</w:t>
            </w:r>
          </w:p>
        </w:tc>
      </w:tr>
    </w:tbl>
    <w:p>
      <w:pPr>
        <w:ind w:left="5336"/>
        <w:spacing w:before="158" w:line="236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{{field_021}}</w:t>
      </w:r>
    </w:p>
    <w:p>
      <w:pPr>
        <w:ind w:left="5379"/>
        <w:spacing w:before="13"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{{field_022}}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