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（侵害植物新品种权纠纷）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242"/>
        <w:gridCol w:w="1028"/>
        <w:gridCol w:w="1745"/>
        <w:gridCol w:w="1079"/>
        <w:gridCol w:w="4250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24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41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7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5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position w:val="1"/>
              </w:rPr>
              <w:t xml:space="preserve">    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4"/>
                <w:position w:val="1"/>
              </w:rPr>
              <w:t xml:space="preserve">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所有制性质：国有□（控股□  参股□)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民营□  其他</w:t>
            </w:r>
            <w:r>
              <w:rPr>
                <w:u w:val="single" w:color="auto"/>
                <w:color w:val="231F20"/>
                <w:spacing w:val="-5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59" w:right="2419" w:hanging="16"/>
              <w:spacing w:before="97" w:line="297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TableText"/>
              <w:ind w:left="1345"/>
              <w:spacing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1345"/>
              <w:spacing w:before="65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92"/>
              <w:spacing w:before="63" w:line="300" w:lineRule="auto"/>
              <w:rPr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1001" w:firstLine="420"/>
              <w:spacing w:before="1" w:line="27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0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对停止侵害有无异议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对赔偿维权合理开支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4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对承担连带赔偿责任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5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对非金钱给付义务迟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对诉讼费用有无异议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8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17"/>
              <w:spacing w:before="81" w:line="274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对原告主张的植物新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品种权权利状态是否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94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4"/>
              </w:rPr>
              <w:t>有□  事实与理由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4"/>
              </w:rPr>
              <w:t>简述植物新品种权利状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态）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对被诉侵权行为具体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对被诉共同侵权有无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5" w:firstLine="3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是否主张合法来源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4"/>
              <w:spacing w:before="103" w:line="211" w:lineRule="auto"/>
              <w:rPr/>
            </w:pPr>
            <w:r>
              <w:rPr>
                <w:color w:val="231F20"/>
                <w:spacing w:val="-4"/>
              </w:rPr>
              <w:t>是□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对赔偿数额和具体赔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7.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其他抗辩事由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52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207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4" w:lineRule="auto"/>
              <w:rPr/>
            </w:pPr>
            <w:r>
              <w:rPr>
                <w:color w:val="231F20"/>
                <w:spacing w:val="-5"/>
              </w:rPr>
              <w:t>有□（详见附件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3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关联案件信息表）</w:t>
            </w:r>
          </w:p>
          <w:p>
            <w:pPr>
              <w:pStyle w:val="TableText"/>
              <w:ind w:left="555"/>
              <w:spacing w:before="95" w:line="214" w:lineRule="auto"/>
              <w:rPr/>
            </w:pPr>
            <w:r>
              <w:rPr>
                <w:color w:val="231F20"/>
                <w:spacing w:val="-6"/>
              </w:rPr>
              <w:t>×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次植物新品种确权行政程序。具体情况：</w:t>
            </w:r>
          </w:p>
          <w:p>
            <w:pPr>
              <w:pStyle w:val="TableText"/>
              <w:ind w:left="555"/>
              <w:spacing w:before="96" w:line="214" w:lineRule="auto"/>
              <w:rPr/>
            </w:pPr>
            <w:r>
              <w:rPr>
                <w:color w:val="231F20"/>
                <w:spacing w:val="-6"/>
              </w:rPr>
              <w:t>×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件植物新品种侵权民事案件。具体情况：</w:t>
            </w:r>
          </w:p>
          <w:p>
            <w:pPr>
              <w:pStyle w:val="TableText"/>
              <w:ind w:left="555"/>
              <w:spacing w:before="96" w:line="213" w:lineRule="auto"/>
              <w:rPr/>
            </w:pPr>
            <w:r>
              <w:rPr>
                <w:color w:val="231F20"/>
                <w:spacing w:val="-6"/>
              </w:rPr>
              <w:t>×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件植物新品种权属民事案件。具体情况：</w:t>
            </w:r>
          </w:p>
          <w:p>
            <w:pPr>
              <w:pStyle w:val="TableText"/>
              <w:ind w:left="555"/>
              <w:spacing w:before="97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0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37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377"/>
              <w:spacing w:before="91" w:line="18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139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79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被告证据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对原告证据的质证意见</w:t>
            </w:r>
          </w:p>
          <w:p>
            <w:pPr>
              <w:pStyle w:val="TableText"/>
              <w:ind w:left="89"/>
              <w:spacing w:before="6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3.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关联案件信息表（参照发明专利侵权民事起诉</w:t>
            </w:r>
            <w:r>
              <w:rPr>
                <w:color w:val="231F20"/>
                <w:spacing w:val="-3"/>
                <w:position w:val="1"/>
              </w:rPr>
              <w:t>状后附表）</w:t>
            </w:r>
          </w:p>
          <w:p>
            <w:pPr>
              <w:pStyle w:val="TableText"/>
              <w:ind w:left="101"/>
              <w:spacing w:before="156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6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2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{{field_025}}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{{field_027}}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bookmarkStart w:name="bookmark336" w:id="191"/>
      <w:bookmarkEnd w:id="191"/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