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85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（侵害商业秘密纠纷）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2"/>
                <w:position w:val="1"/>
              </w:rPr>
              <w:t xml:space="preserve">    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79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职务：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       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{{field_007}}</w:t>
            </w:r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0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停止侵权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3" w:line="214" w:lineRule="auto"/>
              <w:rPr/>
            </w:pPr>
            <w:r>
              <w:rPr>
                <w:color w:val="231F20"/>
                <w:spacing w:val="-1"/>
              </w:rPr>
              <w:t>有□  内容：具体陈述侵权对象、停止侵权的方式和内容等。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{{field_010}}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赔偿经济损失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有□  经济损失共计    元</w:t>
            </w:r>
          </w:p>
          <w:p>
            <w:pPr>
              <w:pStyle w:val="TableText"/>
              <w:ind w:left="715"/>
              <w:spacing w:before="93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原告损失□    元；被告获利□</w:t>
            </w:r>
            <w:r>
              <w:rPr>
                <w:color w:val="231F20"/>
                <w:spacing w:val="29"/>
                <w:position w:val="1"/>
              </w:rPr>
              <w:t xml:space="preserve">  </w:t>
            </w:r>
            <w:r>
              <w:rPr>
                <w:color w:val="231F20"/>
                <w:spacing w:val="-1"/>
                <w:position w:val="1"/>
              </w:rPr>
              <w:t>元；法定赔偿□    元；</w:t>
            </w:r>
          </w:p>
          <w:p>
            <w:pPr>
              <w:pStyle w:val="TableText"/>
              <w:ind w:left="712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TableText"/>
              <w:ind w:left="711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惩罚性赔偿□    倍数：   倍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{{field_011}}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支付合理费用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2" w:lineRule="auto"/>
              <w:rPr/>
            </w:pPr>
            <w:r>
              <w:rPr>
                <w:color w:val="231F20"/>
              </w:rPr>
              <w:t>有□  律师费    元    律师费凭证：有□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</w:rPr>
              <w:t>公证费    元    公证费凭证：有□ </w:t>
            </w:r>
            <w:r>
              <w:rPr>
                <w:color w:val="231F20"/>
                <w:spacing w:val="-1"/>
              </w:rPr>
              <w:t xml:space="preserve"> 无□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</w:rPr>
              <w:t>差旅费    元    差旅费凭证：有□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82" w:right="2996" w:firstLine="630"/>
              <w:spacing w:before="98" w:line="271" w:lineRule="auto"/>
              <w:rPr/>
            </w:pPr>
            <w:r>
              <w:rPr>
                <w:color w:val="231F20"/>
                <w:spacing w:val="-1"/>
              </w:rPr>
              <w:t>其他费用  元    凭证：有□  无□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{{field_014}}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44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9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原告主体情况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294" w:right="5306" w:hanging="209"/>
              <w:spacing w:before="86" w:line="300" w:lineRule="auto"/>
              <w:rPr/>
            </w:pPr>
            <w:r>
              <w:rPr>
                <w:color w:val="231F20"/>
                <w:spacing w:val="-1"/>
              </w:rPr>
              <w:t>商业秘密权利人□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原始取得□</w:t>
            </w:r>
          </w:p>
          <w:p>
            <w:pPr>
              <w:pStyle w:val="TableText"/>
              <w:ind w:left="295"/>
              <w:spacing w:line="207" w:lineRule="auto"/>
              <w:rPr/>
            </w:pPr>
            <w:r>
              <w:rPr>
                <w:color w:val="231F20"/>
                <w:spacing w:val="-1"/>
              </w:rPr>
              <w:t>继受取得□</w:t>
            </w:r>
          </w:p>
          <w:p>
            <w:pPr>
              <w:pStyle w:val="TableText"/>
              <w:ind w:left="504"/>
              <w:spacing w:before="103" w:line="208" w:lineRule="auto"/>
              <w:rPr/>
            </w:pPr>
            <w:r>
              <w:rPr>
                <w:color w:val="231F20"/>
                <w:spacing w:val="-1"/>
              </w:rPr>
              <w:t>受让取得□</w:t>
            </w:r>
          </w:p>
          <w:p>
            <w:pPr>
              <w:pStyle w:val="TableText"/>
              <w:ind w:left="503"/>
              <w:spacing w:before="97" w:line="215" w:lineRule="auto"/>
              <w:rPr/>
            </w:pPr>
            <w:r>
              <w:rPr>
                <w:color w:val="231F20"/>
                <w:spacing w:val="-4"/>
              </w:rPr>
              <w:t>其他取得□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具体情况：</w:t>
            </w:r>
          </w:p>
          <w:p>
            <w:pPr>
              <w:pStyle w:val="TableText"/>
              <w:ind w:left="85"/>
              <w:spacing w:before="99" w:line="211" w:lineRule="auto"/>
              <w:rPr/>
            </w:pPr>
            <w:r>
              <w:rPr>
                <w:color w:val="231F20"/>
                <w:spacing w:val="-6"/>
              </w:rPr>
              <w:t>利害关系人□:</w:t>
            </w:r>
          </w:p>
          <w:p>
            <w:pPr>
              <w:pStyle w:val="TableText"/>
              <w:ind w:left="313"/>
              <w:spacing w:before="95" w:line="281" w:lineRule="exact"/>
              <w:rPr/>
            </w:pPr>
            <w:r>
              <w:rPr>
                <w:color w:val="231F20"/>
                <w:spacing w:val="-15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被许可人□:</w:t>
            </w:r>
          </w:p>
          <w:p>
            <w:pPr>
              <w:pStyle w:val="TableText"/>
              <w:ind w:left="504"/>
              <w:spacing w:before="61" w:line="213" w:lineRule="auto"/>
              <w:rPr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TableText"/>
              <w:ind w:left="386" w:right="79" w:firstLine="118"/>
              <w:spacing w:before="87" w:line="261" w:lineRule="auto"/>
              <w:rPr/>
            </w:pPr>
            <w:r>
              <w:rPr>
                <w:color w:val="231F20"/>
                <w:spacing w:val="-1"/>
              </w:rPr>
              <w:t>②排他使用许可合同的被许可人□：和权利人共同起诉□  单独起诉□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（权利人已起诉□  权利人未起诉□)</w:t>
            </w:r>
          </w:p>
          <w:p>
            <w:pPr>
              <w:pStyle w:val="TableText"/>
              <w:ind w:left="386" w:right="79" w:firstLine="118"/>
              <w:spacing w:before="96" w:line="257" w:lineRule="auto"/>
              <w:rPr/>
            </w:pPr>
            <w:r>
              <w:rPr>
                <w:color w:val="231F20"/>
                <w:spacing w:val="-1"/>
              </w:rPr>
              <w:t>③普通使用许可合同的被许可人□：和权利人共同起诉□  单独起诉□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（权利人书面授权单独起诉□  权利人未授权单独起诉□)</w:t>
            </w:r>
          </w:p>
          <w:p>
            <w:pPr>
              <w:pStyle w:val="TableText"/>
              <w:ind w:left="295"/>
              <w:spacing w:before="94" w:line="282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其他利害关系人□  具体情形：</w:t>
            </w:r>
          </w:p>
          <w:p>
            <w:r>
              <w:t>{{field_016}}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4" w:firstLine="3"/>
              <w:spacing w:before="68" w:line="286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原告主张的商业秘密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 w:right="2996" w:hanging="3"/>
              <w:spacing w:before="84" w:line="300" w:lineRule="auto"/>
              <w:rPr/>
            </w:pPr>
            <w:r>
              <w:rPr>
                <w:color w:val="231F20"/>
                <w:spacing w:val="-1"/>
              </w:rPr>
              <w:t>技术信息□  经营信息□  其他商业信息□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载体：</w:t>
            </w:r>
          </w:p>
          <w:p>
            <w:pPr>
              <w:pStyle w:val="TableText"/>
              <w:ind w:left="83"/>
              <w:spacing w:before="1" w:line="211" w:lineRule="auto"/>
              <w:rPr/>
            </w:pPr>
            <w:r>
              <w:rPr>
                <w:color w:val="231F20"/>
                <w:spacing w:val="-7"/>
              </w:rPr>
              <w:t>形成时间：</w:t>
            </w:r>
          </w:p>
          <w:p>
            <w:pPr>
              <w:pStyle w:val="TableText"/>
              <w:ind w:left="83"/>
              <w:spacing w:before="95" w:line="213" w:lineRule="auto"/>
              <w:rPr/>
            </w:pPr>
            <w:r>
              <w:rPr>
                <w:color w:val="231F20"/>
                <w:spacing w:val="-7"/>
              </w:rPr>
              <w:t>具体内容：</w:t>
            </w:r>
          </w:p>
          <w:p>
            <w:r>
              <w:t>{{field_017}}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4"/>
              <w:spacing w:before="251" w:line="286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原告主张的商业秘密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符合法定条件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"/>
              <w:spacing w:before="81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1.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不为公众所知悉  □是</w:t>
            </w:r>
            <w:r>
              <w:rPr>
                <w:color w:val="231F20"/>
                <w:spacing w:val="10"/>
                <w:position w:val="1"/>
              </w:rPr>
              <w:t xml:space="preserve">  </w:t>
            </w:r>
            <w:r>
              <w:rPr>
                <w:color w:val="231F20"/>
                <w:spacing w:val="-7"/>
                <w:position w:val="1"/>
              </w:rPr>
              <w:t>□否</w:t>
            </w:r>
            <w:r>
              <w:rPr>
                <w:color w:val="231F20"/>
                <w:spacing w:val="2"/>
                <w:position w:val="1"/>
              </w:rPr>
              <w:t xml:space="preserve">  </w:t>
            </w:r>
            <w:r>
              <w:rPr>
                <w:color w:val="231F20"/>
                <w:spacing w:val="-7"/>
                <w:position w:val="1"/>
              </w:rPr>
              <w:t>具体情况：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采取了保密措施  □是</w:t>
            </w:r>
            <w:r>
              <w:rPr>
                <w:color w:val="231F20"/>
                <w:spacing w:val="10"/>
                <w:position w:val="1"/>
              </w:rPr>
              <w:t xml:space="preserve">  </w:t>
            </w:r>
            <w:r>
              <w:rPr>
                <w:color w:val="231F20"/>
                <w:spacing w:val="-6"/>
                <w:position w:val="1"/>
              </w:rPr>
              <w:t>□否</w:t>
            </w:r>
            <w:r>
              <w:rPr>
                <w:color w:val="231F20"/>
                <w:spacing w:val="2"/>
                <w:position w:val="1"/>
              </w:rPr>
              <w:t xml:space="preserve">  </w:t>
            </w:r>
            <w:r>
              <w:rPr>
                <w:color w:val="231F20"/>
                <w:spacing w:val="-6"/>
                <w:position w:val="1"/>
              </w:rPr>
              <w:t>具体情况：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具有商业价值</w:t>
            </w:r>
            <w:r>
              <w:rPr>
                <w:color w:val="231F20"/>
                <w:spacing w:val="5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□是  □否</w:t>
            </w:r>
            <w:r>
              <w:rPr>
                <w:color w:val="231F20"/>
                <w:spacing w:val="2"/>
                <w:position w:val="1"/>
              </w:rPr>
              <w:t xml:space="preserve">  </w:t>
            </w:r>
            <w:r>
              <w:rPr>
                <w:color w:val="231F20"/>
                <w:spacing w:val="-7"/>
                <w:position w:val="1"/>
              </w:rPr>
              <w:t>具体情况：</w:t>
            </w:r>
          </w:p>
          <w:p>
            <w:r>
              <w:t>{{field_018}}</w:t>
            </w:r>
          </w:p>
        </w:tc>
      </w:tr>
      <w:tr>
        <w:trPr>
          <w:trHeight w:val="513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hanging="2"/>
              <w:spacing w:before="69" w:line="298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被告侵犯商业秘密的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事实（包括时间、地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点、表现形式、具体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内容、主观故意程度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和损害后果等）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94" w:firstLine="17"/>
              <w:spacing w:before="80" w:line="273" w:lineRule="auto"/>
              <w:rPr/>
            </w:pPr>
            <w:r>
              <w:rPr>
                <w:color w:val="231F20"/>
              </w:rPr>
              <w:t>□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1.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</w:rPr>
              <w:t>以盗窃、贿赂、欺诈、胁迫、电子侵入或者其他不正当手段获取权利 </w:t>
            </w:r>
            <w:r>
              <w:rPr>
                <w:color w:val="231F20"/>
                <w:spacing w:val="-6"/>
              </w:rPr>
              <w:t>人的商业秘密； 具体情况，依据（证据</w:t>
            </w:r>
            <w:r>
              <w:rPr>
                <w:color w:val="231F20"/>
                <w:spacing w:val="3"/>
              </w:rPr>
              <w:t>）：</w:t>
            </w:r>
          </w:p>
          <w:p>
            <w:pPr>
              <w:pStyle w:val="TableText"/>
              <w:ind w:left="87" w:right="87" w:firstLine="13"/>
              <w:spacing w:before="58" w:line="273" w:lineRule="auto"/>
              <w:rPr/>
            </w:pPr>
            <w:r>
              <w:rPr>
                <w:color w:val="231F20"/>
                <w:spacing w:val="15"/>
              </w:rPr>
              <w:t>□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5"/>
              </w:rPr>
              <w:t>2.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5"/>
              </w:rPr>
              <w:t>披露、使用或者允许他人使用以前项手段获取的权利人</w:t>
            </w:r>
            <w:r>
              <w:rPr>
                <w:color w:val="231F20"/>
                <w:spacing w:val="14"/>
              </w:rPr>
              <w:t>的商业秘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密； 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>
            <w:pPr>
              <w:pStyle w:val="TableText"/>
              <w:ind w:left="87" w:right="94" w:firstLine="13"/>
              <w:spacing w:before="58" w:line="273" w:lineRule="auto"/>
              <w:rPr/>
            </w:pPr>
            <w:r>
              <w:rPr>
                <w:color w:val="231F20"/>
                <w:spacing w:val="1"/>
              </w:rPr>
              <w:t>□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"/>
              </w:rPr>
              <w:t>违反保密义务或者违反权利人有关保守商业秘密的要求，披露、</w:t>
            </w:r>
            <w:r>
              <w:rPr>
                <w:color w:val="231F20"/>
              </w:rPr>
              <w:t>使用 </w:t>
            </w:r>
            <w:r>
              <w:rPr>
                <w:color w:val="231F20"/>
                <w:spacing w:val="-3"/>
              </w:rPr>
              <w:t>或者允许他人使用其所掌握的商业秘密； </w:t>
            </w:r>
            <w:r>
              <w:rPr>
                <w:color w:val="231F20"/>
                <w:spacing w:val="-4"/>
              </w:rPr>
              <w:t>具体情况，依据（证据</w:t>
            </w:r>
            <w:r>
              <w:rPr>
                <w:color w:val="231F20"/>
                <w:spacing w:val="-5"/>
              </w:rPr>
              <w:t>）：</w:t>
            </w:r>
          </w:p>
          <w:p>
            <w:pPr>
              <w:pStyle w:val="TableText"/>
              <w:ind w:left="83" w:right="8" w:firstLine="17"/>
              <w:spacing w:before="61" w:line="281" w:lineRule="auto"/>
              <w:rPr/>
            </w:pPr>
            <w:r>
              <w:rPr>
                <w:color w:val="231F20"/>
                <w:spacing w:val="8"/>
              </w:rPr>
              <w:t>□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8"/>
              </w:rPr>
              <w:t>4.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8"/>
              </w:rPr>
              <w:t>教唆、引诱、帮助他人违反保密义务或者违反权利人有</w:t>
            </w:r>
            <w:r>
              <w:rPr>
                <w:color w:val="231F20"/>
                <w:spacing w:val="7"/>
              </w:rPr>
              <w:t>关保守商业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</w:rPr>
              <w:t>密；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>
            <w:pPr>
              <w:pStyle w:val="TableText"/>
              <w:ind w:left="90" w:right="86" w:firstLine="10"/>
              <w:spacing w:before="59" w:line="273" w:lineRule="auto"/>
              <w:rPr/>
            </w:pPr>
            <w:r>
              <w:rPr>
                <w:color w:val="231F20"/>
                <w:spacing w:val="1"/>
              </w:rPr>
              <w:t>□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1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"/>
              </w:rPr>
              <w:t>经营者以外的其他自然人、法人和非法人组织实施的侵犯商业秘密行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为； 具体情况，依据（证据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TableText"/>
              <w:ind w:left="82" w:firstLine="18"/>
              <w:spacing w:before="61" w:line="281" w:lineRule="auto"/>
              <w:rPr/>
            </w:pPr>
            <w:r>
              <w:rPr>
                <w:color w:val="231F20"/>
                <w:spacing w:val="4"/>
              </w:rPr>
              <w:t>□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4"/>
              </w:rPr>
              <w:t>6.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4"/>
              </w:rPr>
              <w:t>第三人明知或者应知商业秘密权利人的员工、前员工或者其他单</w:t>
            </w:r>
            <w:r>
              <w:rPr>
                <w:color w:val="231F20"/>
                <w:spacing w:val="3"/>
              </w:rPr>
              <w:t>位、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个人实施侵犯商业秘密行为，仍获取、披露、使用或者允许他人使用该商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7"/>
              </w:rPr>
              <w:t>业秘密的；</w:t>
            </w:r>
            <w:r>
              <w:rPr>
                <w:color w:val="231F20"/>
                <w:spacing w:val="53"/>
              </w:rPr>
              <w:t xml:space="preserve"> </w:t>
            </w:r>
            <w:r>
              <w:rPr>
                <w:color w:val="231F20"/>
                <w:spacing w:val="-7"/>
              </w:rPr>
              <w:t>具体情况，依据（证据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TableText"/>
              <w:ind w:left="100"/>
              <w:spacing w:before="60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□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其他侵犯商业秘密的行为。</w:t>
            </w:r>
            <w:r>
              <w:rPr>
                <w:color w:val="231F20"/>
                <w:spacing w:val="26"/>
                <w:position w:val="1"/>
              </w:rPr>
              <w:t xml:space="preserve">  </w:t>
            </w:r>
            <w:r>
              <w:rPr>
                <w:color w:val="231F20"/>
                <w:spacing w:val="-7"/>
                <w:position w:val="1"/>
              </w:rPr>
              <w:t>具体情况，依据（证据</w:t>
            </w:r>
            <w:r>
              <w:rPr>
                <w:color w:val="231F20"/>
                <w:spacing w:val="-3"/>
                <w:position w:val="1"/>
              </w:rPr>
              <w:t>）：</w:t>
            </w:r>
          </w:p>
          <w:p>
            <w:r>
              <w:t>{{field_019}}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2" w:line="282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侵犯商业秘密行为与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原告损失之间的因果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68" w:line="215" w:lineRule="auto"/>
              <w:rPr/>
            </w:pPr>
            <w:r>
              <w:rPr>
                <w:color w:val="231F20"/>
              </w:rPr>
              <w:t>具体情况，依据（证据）</w:t>
            </w:r>
          </w:p>
          <w:p>
            <w:r>
              <w:t>{{field_020}}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0" w:right="84" w:hanging="14"/>
              <w:spacing w:before="83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侵害技术秘密案件中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的技术比对分析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254" w:line="280" w:lineRule="exact"/>
              <w:rPr/>
            </w:pPr>
            <w:r>
              <w:rPr>
                <w:color w:val="231F20"/>
                <w:position w:val="1"/>
              </w:rPr>
              <w:t>具体主张密点或整体技术方案、比对分析意见（可另附页）</w:t>
            </w:r>
          </w:p>
          <w:p>
            <w:r>
              <w:t>{{field_021}}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其他情况及依据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79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2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2" w:lineRule="auto"/>
              <w:rPr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  <w:spacing w:val="39"/>
              </w:rPr>
              <w:t xml:space="preserve">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3"/>
              </w:rPr>
              <w:t>件（已结、未结）、案号、案由、当事人、审理法院、案件进展等（可</w:t>
            </w:r>
            <w:r>
              <w:rPr>
                <w:color w:val="231F20"/>
                <w:spacing w:val="-4"/>
              </w:rPr>
              <w:t>另附页）</w:t>
            </w:r>
          </w:p>
          <w:p>
            <w:pPr>
              <w:pStyle w:val="TableText"/>
              <w:ind w:left="82" w:right="215" w:firstLine="1469"/>
              <w:spacing w:before="94" w:line="274" w:lineRule="auto"/>
              <w:rPr/>
            </w:pPr>
            <w:r>
              <w:rPr>
                <w:color w:val="231F20"/>
              </w:rPr>
              <w:t>若有关联刑事案件，请载明司法鉴定情况（重点载明与本案相关密点的比对内容）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{{field_026}}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bookmarkStart w:name="bookmark340" w:id="195"/>
      <w:bookmarkEnd w:id="195"/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