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249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（商标申请驳回复审纠纷）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79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80" w:right="83" w:firstLine="435"/>
              <w:spacing w:before="93" w:line="257" w:lineRule="auto"/>
              <w:rPr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起诉时需向人民法院提交证明您身份的材料，如身份证</w:t>
            </w:r>
            <w:r>
              <w:rPr>
                <w:color w:val="231F20"/>
                <w:spacing w:val="1"/>
              </w:rPr>
              <w:t>复印件、营业执照复印件等。涉外诉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讼参加人应提交公证手续。</w:t>
            </w:r>
          </w:p>
          <w:p>
            <w:pPr>
              <w:pStyle w:val="TableText"/>
              <w:ind w:left="499"/>
              <w:spacing w:before="94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8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2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6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position w:val="1"/>
              </w:rPr>
              <w:t xml:space="preserve">    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4"/>
                <w:position w:val="1"/>
              </w:rPr>
              <w:t xml:space="preserve">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职务：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17"/>
              <w:spacing w:before="101" w:line="210" w:lineRule="auto"/>
              <w:rPr/>
            </w:pPr>
            <w:r>
              <w:rPr>
                <w:color w:val="231F20"/>
              </w:rPr>
              <w:t>（实习律师、公司员工</w:t>
            </w:r>
          </w:p>
          <w:p>
            <w:pPr>
              <w:pStyle w:val="TableText"/>
              <w:ind w:left="763"/>
              <w:spacing w:before="99" w:line="214" w:lineRule="auto"/>
              <w:rPr/>
            </w:pPr>
            <w:r>
              <w:rPr>
                <w:color w:val="231F20"/>
                <w:spacing w:val="1"/>
              </w:rPr>
              <w:t>及其他）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2" w:lineRule="exact"/>
              <w:rPr/>
            </w:pPr>
            <w:r>
              <w:rPr>
                <w:color w:val="231F20"/>
                <w:spacing w:val="-6"/>
                <w:position w:val="1"/>
              </w:rPr>
              <w:t>出生日期：</w:t>
            </w:r>
            <w:r>
              <w:rPr>
                <w:color w:val="231F20"/>
                <w:spacing w:val="2"/>
                <w:position w:val="1"/>
              </w:rPr>
              <w:t xml:space="preserve">           </w:t>
            </w:r>
            <w:r>
              <w:rPr>
                <w:color w:val="231F20"/>
                <w:spacing w:val="-6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8" w:line="281" w:lineRule="exact"/>
              <w:rPr/>
            </w:pPr>
            <w:r>
              <w:rPr>
                <w:color w:val="231F20"/>
                <w:position w:val="1"/>
              </w:rPr>
              <w:t>单位：               职务：    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489"/>
              <w:spacing w:before="104" w:line="208" w:lineRule="auto"/>
              <w:rPr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306" w:firstLine="22"/>
              <w:spacing w:before="84" w:line="300" w:lineRule="auto"/>
              <w:rPr/>
            </w:pPr>
            <w:r>
              <w:rPr>
                <w:color w:val="231F20"/>
                <w:spacing w:val="-4"/>
              </w:rPr>
              <w:t>国家知识产权局□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  <w:p>
            <w:pPr>
              <w:pStyle w:val="TableText"/>
              <w:ind w:left="85"/>
              <w:spacing w:line="210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法定代表人：         职务：  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r>
              <w:t>{{field_005}}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4"/>
              </w:rPr>
              <w:t>（可完整表述诉讼请求；为方便、准确梳理要点，</w:t>
            </w:r>
            <w:r>
              <w:rPr>
                <w:color w:val="231F20"/>
                <w:spacing w:val="-5"/>
              </w:rPr>
              <w:t>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0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被诉决定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3" w:lineRule="auto"/>
              <w:rPr/>
            </w:pPr>
            <w:r>
              <w:rPr>
                <w:color w:val="231F20"/>
                <w:spacing w:val="-4"/>
              </w:rPr>
              <w:t>商评字［202  ］第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4"/>
              </w:rPr>
              <w:t>号关于第       号          商标驳回复审决定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被诉决定作出时间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0"/>
              <w:spacing w:before="88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{{field_008}}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争议法条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商标信息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3"/>
                <w:position w:val="1"/>
              </w:rPr>
              <w:t>1.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诉争商标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"/>
              <w:spacing w:before="84" w:line="279" w:lineRule="exact"/>
              <w:rPr/>
            </w:pPr>
            <w:r>
              <w:rPr>
                <w:color w:val="231F20"/>
                <w:spacing w:val="-13"/>
                <w:position w:val="1"/>
              </w:rPr>
              <w:t>1.</w:t>
            </w:r>
            <w:r>
              <w:rPr>
                <w:color w:val="231F20"/>
                <w:spacing w:val="-22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申请人：原告</w:t>
            </w:r>
          </w:p>
          <w:p>
            <w:pPr>
              <w:pStyle w:val="TableText"/>
              <w:ind w:left="85"/>
              <w:spacing w:before="60" w:line="281" w:lineRule="exact"/>
              <w:rPr/>
            </w:pPr>
            <w:r>
              <w:rPr>
                <w:color w:val="231F20"/>
                <w:spacing w:val="-19"/>
                <w:position w:val="1"/>
              </w:rPr>
              <w:t>2.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19"/>
                <w:position w:val="1"/>
              </w:rPr>
              <w:t>申请号：</w:t>
            </w:r>
          </w:p>
          <w:p>
            <w:pPr>
              <w:pStyle w:val="TableText"/>
              <w:ind w:left="89"/>
              <w:spacing w:before="59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3.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申请日期</w:t>
            </w:r>
            <w:r>
              <w:rPr>
                <w:color w:val="231F20"/>
                <w:spacing w:val="1"/>
                <w:position w:val="1"/>
              </w:rPr>
              <w:t xml:space="preserve">    </w:t>
            </w:r>
            <w:r>
              <w:rPr>
                <w:color w:val="231F20"/>
                <w:spacing w:val="-12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2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2"/>
                <w:position w:val="1"/>
              </w:rPr>
              <w:t>日</w:t>
            </w:r>
          </w:p>
          <w:p>
            <w:pPr>
              <w:pStyle w:val="TableText"/>
              <w:ind w:left="85" w:hanging="3"/>
              <w:spacing w:before="59" w:line="273" w:lineRule="auto"/>
              <w:rPr/>
            </w:pPr>
            <w:r>
              <w:rPr>
                <w:color w:val="231F20"/>
                <w:spacing w:val="-1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4"/>
              </w:rPr>
              <w:t>标志</w:t>
            </w:r>
            <w:r>
              <w:rPr>
                <w:color w:val="231F20"/>
                <w:spacing w:val="-35"/>
              </w:rPr>
              <w:t>：（</w:t>
            </w:r>
            <w:r>
              <w:rPr>
                <w:color w:val="231F20"/>
                <w:spacing w:val="-14"/>
              </w:rPr>
              <w:t>浮于文字上方，居中，纵横比与商标局网站查询图样一致，宽度</w:t>
            </w:r>
            <w:r>
              <w:rPr>
                <w:color w:val="231F20"/>
                <w:spacing w:val="-60"/>
              </w:rPr>
              <w:t xml:space="preserve"> </w:t>
            </w:r>
            <w:r>
              <w:rPr>
                <w:color w:val="231F20"/>
                <w:spacing w:val="-14"/>
              </w:rPr>
              <w:t>5cm）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5.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7"/>
              </w:rPr>
              <w:t>指定使用商品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服务（第  类，类似群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56"/>
              </w:rPr>
              <w:t>）：</w:t>
            </w:r>
          </w:p>
          <w:p>
            <w:r>
              <w:t>{{field_010}}</w:t>
            </w:r>
          </w:p>
        </w:tc>
      </w:tr>
      <w:tr>
        <w:trPr>
          <w:trHeight w:val="683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74" w:hanging="5"/>
              <w:spacing w:before="69" w:line="287" w:lineRule="auto"/>
              <w:rPr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7"/>
              </w:rPr>
              <w:t>引证商标（如有多个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引证商标，逐一列明）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1" w:line="282" w:lineRule="exact"/>
              <w:rPr/>
            </w:pPr>
            <w:r>
              <w:rPr>
                <w:color w:val="231F20"/>
                <w:spacing w:val="-4"/>
                <w:position w:val="1"/>
              </w:rPr>
              <w:t>（一）引证商标</w:t>
            </w:r>
            <w:r>
              <w:rPr>
                <w:color w:val="231F20"/>
                <w:spacing w:val="10"/>
                <w:position w:val="1"/>
              </w:rPr>
              <w:t xml:space="preserve">  </w:t>
            </w:r>
            <w:r>
              <w:rPr>
                <w:color w:val="231F20"/>
                <w:spacing w:val="-4"/>
                <w:position w:val="1"/>
              </w:rPr>
              <w:t>：</w:t>
            </w:r>
          </w:p>
          <w:p>
            <w:pPr>
              <w:pStyle w:val="TableText"/>
              <w:ind w:left="103"/>
              <w:spacing w:before="58" w:line="282" w:lineRule="exact"/>
              <w:rPr/>
            </w:pPr>
            <w:r>
              <w:rPr>
                <w:color w:val="231F20"/>
                <w:spacing w:val="-19"/>
                <w:position w:val="1"/>
              </w:rPr>
              <w:t>1.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9"/>
                <w:position w:val="1"/>
              </w:rPr>
              <w:t>注册人：</w:t>
            </w:r>
          </w:p>
          <w:p>
            <w:pPr>
              <w:pStyle w:val="TableText"/>
              <w:ind w:left="85"/>
              <w:spacing w:before="57" w:line="282" w:lineRule="exact"/>
              <w:rPr/>
            </w:pPr>
            <w:r>
              <w:rPr>
                <w:color w:val="231F20"/>
                <w:spacing w:val="-16"/>
                <w:position w:val="1"/>
              </w:rPr>
              <w:t>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注册号：</w:t>
            </w:r>
          </w:p>
          <w:p>
            <w:pPr>
              <w:pStyle w:val="TableText"/>
              <w:ind w:left="89"/>
              <w:spacing w:before="57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3.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申请日期</w:t>
            </w:r>
            <w:r>
              <w:rPr>
                <w:color w:val="231F20"/>
                <w:spacing w:val="1"/>
                <w:position w:val="1"/>
              </w:rPr>
              <w:t xml:space="preserve">    </w:t>
            </w:r>
            <w:r>
              <w:rPr>
                <w:color w:val="231F20"/>
                <w:spacing w:val="-12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2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2"/>
                <w:position w:val="1"/>
              </w:rPr>
              <w:t>日</w:t>
            </w:r>
          </w:p>
          <w:p>
            <w:pPr>
              <w:pStyle w:val="TableText"/>
              <w:ind w:left="81" w:right="78" w:firstLine="1"/>
              <w:spacing w:before="59" w:line="257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初审公告日期 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2"/>
              </w:rPr>
              <w:t>日（若涉及商标法三十一条案件请注明 </w:t>
            </w:r>
            <w:r>
              <w:rPr>
                <w:color w:val="231F20"/>
                <w:spacing w:val="2"/>
              </w:rPr>
              <w:t>此项）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5.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专用权期限至：   年</w:t>
            </w:r>
            <w:r>
              <w:rPr>
                <w:color w:val="231F20"/>
                <w:spacing w:val="1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日</w:t>
            </w:r>
          </w:p>
          <w:p>
            <w:pPr>
              <w:pStyle w:val="TableText"/>
              <w:spacing w:before="60" w:line="280" w:lineRule="exact"/>
              <w:jc w:val="right"/>
              <w:rPr/>
            </w:pPr>
            <w:r>
              <w:rPr>
                <w:color w:val="231F20"/>
                <w:spacing w:val="-14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标志</w:t>
            </w:r>
            <w:r>
              <w:rPr>
                <w:color w:val="231F20"/>
                <w:spacing w:val="-35"/>
                <w:position w:val="1"/>
              </w:rPr>
              <w:t>：（</w:t>
            </w:r>
            <w:r>
              <w:rPr>
                <w:color w:val="231F20"/>
                <w:spacing w:val="-14"/>
                <w:position w:val="1"/>
              </w:rPr>
              <w:t>浮于文字上方，居中，纵横比与商标局网站查询图样一致，宽</w:t>
            </w:r>
            <w:r>
              <w:rPr>
                <w:color w:val="231F20"/>
                <w:spacing w:val="-15"/>
                <w:position w:val="1"/>
              </w:rPr>
              <w:t>度</w:t>
            </w:r>
            <w:r>
              <w:rPr>
                <w:color w:val="231F20"/>
                <w:spacing w:val="-60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5cm）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70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核定使用商品</w:t>
            </w:r>
            <w:r>
              <w:rPr>
                <w:color w:val="231F20"/>
                <w:spacing w:val="-53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/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服务（第  类，类似群</w:t>
            </w:r>
            <w:r>
              <w:rPr>
                <w:color w:val="231F20"/>
                <w:spacing w:val="13"/>
                <w:position w:val="1"/>
              </w:rPr>
              <w:t xml:space="preserve">  </w:t>
            </w:r>
            <w:r>
              <w:rPr>
                <w:color w:val="231F20"/>
                <w:spacing w:val="-53"/>
                <w:w w:val="95"/>
                <w:position w:val="1"/>
              </w:rPr>
              <w:t>）：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7" w:firstLine="111"/>
              <w:spacing w:before="69" w:line="299" w:lineRule="auto"/>
              <w:rPr/>
            </w:pPr>
            <w:r>
              <w:rPr>
                <w:color w:val="231F20"/>
                <w:spacing w:val="5"/>
              </w:rPr>
              <w:t>商标状态（如撤销复审中、无效宣告程序中</w:t>
            </w:r>
            <w:r>
              <w:rPr>
                <w:color w:val="231F20"/>
                <w:spacing w:val="4"/>
              </w:rPr>
              <w:t>等，行政诉讼中，无变化的填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“无变化”</w:t>
            </w:r>
            <w:r>
              <w:rPr>
                <w:color w:val="231F20"/>
                <w:spacing w:val="-39"/>
                <w:w w:val="70"/>
              </w:rPr>
              <w:t>）：</w:t>
            </w:r>
          </w:p>
          <w:p>
            <w:pPr>
              <w:pStyle w:val="TableText"/>
              <w:spacing w:line="213" w:lineRule="auto"/>
              <w:rPr/>
            </w:pPr>
            <w:r>
              <w:rPr>
                <w:color w:val="231F20"/>
                <w:spacing w:val="2"/>
              </w:rPr>
              <w:t>（二）引证商标  </w:t>
            </w:r>
            <w:r>
              <w:rPr>
                <w:color w:val="231F20"/>
                <w:spacing w:val="-49"/>
                <w:w w:val="87"/>
              </w:rPr>
              <w:t>：（</w:t>
            </w:r>
            <w:r>
              <w:rPr>
                <w:color w:val="231F20"/>
                <w:spacing w:val="2"/>
              </w:rPr>
              <w:t>格式同上）</w:t>
            </w:r>
          </w:p>
          <w:p>
            <w:r>
              <w:t>{{field_011}}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其他需要确认的事实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84" w:firstLine="22"/>
              <w:spacing w:before="68" w:line="299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对诉争商标指定使用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的复审商品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服务与各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引证商标核定使用商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服务构成类似商品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7"/>
              </w:rPr>
              <w:t>服务是否有异议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9" w:line="207" w:lineRule="auto"/>
              <w:rPr/>
            </w:pPr>
            <w:r>
              <w:rPr>
                <w:color w:val="231F20"/>
              </w:rPr>
              <w:t>无异议□                </w:t>
            </w:r>
            <w:r>
              <w:rPr>
                <w:color w:val="231F20"/>
                <w:spacing w:val="-1"/>
              </w:rPr>
              <w:t>有异议□</w:t>
            </w:r>
          </w:p>
          <w:p>
            <w:pPr>
              <w:pStyle w:val="TableText"/>
              <w:ind w:left="88"/>
              <w:spacing w:before="103" w:line="209" w:lineRule="auto"/>
              <w:rPr/>
            </w:pPr>
            <w:r>
              <w:rPr>
                <w:color w:val="231F20"/>
                <w:spacing w:val="-8"/>
              </w:rPr>
              <w:t>简要理由：</w:t>
            </w:r>
          </w:p>
          <w:p>
            <w:r>
              <w:t>{{field_012}}</w:t>
            </w:r>
          </w:p>
        </w:tc>
      </w:tr>
      <w:tr>
        <w:trPr>
          <w:trHeight w:val="27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84"/>
              <w:spacing w:before="69" w:line="296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对诉争商标与各引证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商标标志构成近似是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否有异议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0" w:line="207" w:lineRule="auto"/>
              <w:rPr/>
            </w:pPr>
            <w:r>
              <w:rPr>
                <w:color w:val="231F20"/>
              </w:rPr>
              <w:t>无异议□                </w:t>
            </w:r>
            <w:r>
              <w:rPr>
                <w:color w:val="231F20"/>
                <w:spacing w:val="-1"/>
              </w:rPr>
              <w:t>有异议□</w:t>
            </w:r>
          </w:p>
          <w:p>
            <w:pPr>
              <w:pStyle w:val="TableText"/>
              <w:ind w:left="88"/>
              <w:spacing w:before="103" w:line="209" w:lineRule="auto"/>
              <w:rPr/>
            </w:pPr>
            <w:r>
              <w:rPr>
                <w:color w:val="231F20"/>
                <w:spacing w:val="-8"/>
              </w:rPr>
              <w:t>简要理由：</w:t>
            </w:r>
          </w:p>
          <w:p>
            <w:r>
              <w:t>{{field_013}}</w:t>
            </w:r>
          </w:p>
        </w:tc>
      </w:tr>
      <w:tr>
        <w:trPr>
          <w:trHeight w:val="71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4" w:firstLine="6"/>
              <w:spacing w:before="68" w:line="286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引证商标的权利变化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7" w:line="211" w:lineRule="auto"/>
              <w:rPr/>
            </w:pPr>
            <w:bookmarkStart w:name="bookmark356" w:id="214"/>
            <w:bookmarkEnd w:id="214"/>
            <w:r>
              <w:rPr>
                <w:color w:val="231F20"/>
              </w:rPr>
              <w:t>无此种情况□            有此种</w:t>
            </w:r>
            <w:r>
              <w:rPr>
                <w:color w:val="231F20"/>
                <w:spacing w:val="-1"/>
              </w:rPr>
              <w:t>情况□</w:t>
            </w:r>
          </w:p>
          <w:p>
            <w:pPr>
              <w:pStyle w:val="TableText"/>
              <w:ind w:left="83" w:right="1783" w:firstLine="8"/>
              <w:spacing w:before="98" w:line="316" w:lineRule="auto"/>
              <w:rPr/>
            </w:pPr>
            <w:r>
              <w:rPr>
                <w:color w:val="231F20"/>
                <w:spacing w:val="-3"/>
              </w:rPr>
              <w:t>引证商标权利变化，是否对裁判结果有影响：是□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具体对商品类似、商标近似的影响：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8" w:line="209" w:lineRule="auto"/>
              <w:rPr/>
            </w:pPr>
            <w:r>
              <w:rPr>
                <w:color w:val="231F20"/>
                <w:spacing w:val="-8"/>
              </w:rPr>
              <w:t>简要说明：</w:t>
            </w:r>
          </w:p>
          <w:p>
            <w:pPr>
              <w:pStyle w:val="TableText"/>
              <w:ind w:left="116" w:right="79" w:hanging="117"/>
              <w:spacing w:before="97" w:line="297" w:lineRule="auto"/>
              <w:rPr/>
            </w:pPr>
            <w:r>
              <w:rPr>
                <w:color w:val="231F20"/>
                <w:spacing w:val="-8"/>
              </w:rPr>
              <w:t>【引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证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商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8"/>
              </w:rPr>
              <w:t>已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被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宣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告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-8"/>
              </w:rPr>
              <w:t>无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效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】</w:t>
            </w:r>
            <w:r>
              <w:rPr>
                <w:color w:val="231F20"/>
                <w:spacing w:val="-58"/>
              </w:rPr>
              <w:t xml:space="preserve"> </w:t>
            </w:r>
            <w:r>
              <w:rPr>
                <w:color w:val="231F20"/>
                <w:spacing w:val="-8"/>
              </w:rPr>
              <w:t>引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8"/>
              </w:rPr>
              <w:t>证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商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8"/>
              </w:rPr>
              <w:t>于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8"/>
              </w:rPr>
              <w:t>月     日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全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9"/>
              </w:rPr>
              <w:t>部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9"/>
              </w:rPr>
              <w:t>部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分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商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9"/>
              </w:rPr>
              <w:t>品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服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务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上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9"/>
              </w:rPr>
              <w:t>的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9"/>
              </w:rPr>
              <w:t>注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册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均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9"/>
              </w:rPr>
              <w:t>已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被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宣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告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无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效（第   期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商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9"/>
              </w:rPr>
              <w:t>标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告，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9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9"/>
              </w:rPr>
              <w:t>月     日）。</w:t>
            </w:r>
          </w:p>
          <w:p>
            <w:pPr>
              <w:pStyle w:val="TableText"/>
              <w:ind w:left="113" w:right="79" w:hanging="114"/>
              <w:spacing w:before="5" w:line="297" w:lineRule="auto"/>
              <w:rPr/>
            </w:pPr>
            <w:r>
              <w:rPr>
                <w:color w:val="231F20"/>
                <w:spacing w:val="14"/>
              </w:rPr>
              <w:t>【引证商标已被撤销】引证商标    因注册商标连续三年不使用在全部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13"/>
              </w:rPr>
              <w:t>/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3"/>
              </w:rPr>
              <w:t>部分核定使用商品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3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3"/>
              </w:rPr>
              <w:t>服务上的注册被撤销并已公告（第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13"/>
              </w:rPr>
              <w:t>期商标公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告，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9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9"/>
              </w:rPr>
              <w:t>月     日）。</w:t>
            </w:r>
          </w:p>
          <w:p>
            <w:pPr>
              <w:pStyle w:val="TableText"/>
              <w:ind w:left="118" w:right="89" w:hanging="119"/>
              <w:spacing w:before="7" w:line="286" w:lineRule="auto"/>
              <w:rPr/>
            </w:pPr>
            <w:r>
              <w:rPr>
                <w:color w:val="231F20"/>
                <w:spacing w:val="1"/>
              </w:rPr>
              <w:t>【引证商标未续展】引证商标    因专用权期限届满未续展，已丧失商标专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用权，不再构成诉争商标申请注册的权利障碍。</w:t>
            </w:r>
          </w:p>
          <w:p>
            <w:pPr>
              <w:pStyle w:val="TableText"/>
              <w:ind w:left="118" w:right="79" w:hanging="119"/>
              <w:spacing w:before="27" w:line="286" w:lineRule="auto"/>
              <w:rPr/>
            </w:pPr>
            <w:r>
              <w:rPr>
                <w:color w:val="231F20"/>
                <w:spacing w:val="-2"/>
              </w:rPr>
              <w:t>【引证商标权利人注销】引证商标    权利人 </w:t>
            </w:r>
            <w:r>
              <w:rPr>
                <w:color w:val="231F20"/>
                <w:spacing w:val="-3"/>
              </w:rPr>
              <w:t xml:space="preserve">    已于    年    月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-3"/>
              </w:rPr>
              <w:t>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被注销。（需提交引证商标权利人注销的相关工商档案材料）。</w:t>
            </w:r>
          </w:p>
          <w:p>
            <w:pPr>
              <w:pStyle w:val="TableText"/>
              <w:spacing w:before="31" w:line="281" w:lineRule="exact"/>
              <w:rPr/>
            </w:pPr>
            <w:r>
              <w:rPr>
                <w:color w:val="231F20"/>
                <w:spacing w:val="4"/>
                <w:position w:val="1"/>
              </w:rPr>
              <w:t>【引证商标被转让】引证商标于    年    月     日经核准由    </w:t>
            </w:r>
            <w:r>
              <w:rPr>
                <w:color w:val="231F20"/>
                <w:spacing w:val="3"/>
                <w:position w:val="1"/>
              </w:rPr>
              <w:t>转让于</w:t>
            </w:r>
          </w:p>
          <w:p>
            <w:pPr>
              <w:pStyle w:val="TableText"/>
              <w:ind w:left="394"/>
              <w:spacing w:before="59" w:line="279" w:lineRule="exact"/>
              <w:rPr/>
            </w:pPr>
            <w:r>
              <w:rPr>
                <w:color w:val="231F20"/>
                <w:spacing w:val="-9"/>
                <w:position w:val="1"/>
              </w:rPr>
              <w:t>（第</w:t>
            </w:r>
            <w:r>
              <w:rPr>
                <w:color w:val="231F20"/>
                <w:spacing w:val="5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期商标公告，   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日）。</w:t>
            </w:r>
          </w:p>
          <w:p>
            <w:pPr>
              <w:pStyle w:val="TableText"/>
              <w:ind w:left="83"/>
              <w:spacing w:before="64" w:line="214" w:lineRule="auto"/>
              <w:rPr/>
            </w:pPr>
            <w:r>
              <w:rPr>
                <w:color w:val="231F20"/>
                <w:spacing w:val="-10"/>
              </w:rPr>
              <w:t>其他：</w:t>
            </w:r>
          </w:p>
          <w:p>
            <w:r>
              <w:t>{{field_014}}</w:t>
            </w:r>
          </w:p>
        </w:tc>
      </w:tr>
      <w:tr>
        <w:trPr>
          <w:trHeight w:val="34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 w:right="84" w:hanging="18"/>
              <w:spacing w:before="68" w:line="286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是否有其他需要说明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的事实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7" w:line="211" w:lineRule="auto"/>
              <w:rPr/>
            </w:pPr>
            <w:r>
              <w:rPr>
                <w:color w:val="231F20"/>
              </w:rPr>
              <w:t>无此种情况□            有此种</w:t>
            </w:r>
            <w:r>
              <w:rPr>
                <w:color w:val="231F20"/>
                <w:spacing w:val="-1"/>
              </w:rPr>
              <w:t>情况□</w:t>
            </w:r>
          </w:p>
          <w:p>
            <w:pPr>
              <w:pStyle w:val="TableText"/>
              <w:ind w:left="88"/>
              <w:spacing w:before="100" w:line="209" w:lineRule="auto"/>
              <w:rPr/>
            </w:pPr>
            <w:r>
              <w:rPr>
                <w:color w:val="231F20"/>
                <w:spacing w:val="-8"/>
              </w:rPr>
              <w:t>简要说明：</w:t>
            </w:r>
          </w:p>
          <w:p>
            <w:pPr>
              <w:pStyle w:val="TableText"/>
              <w:ind w:left="86" w:firstLine="16"/>
              <w:spacing w:before="95" w:line="274" w:lineRule="auto"/>
              <w:rPr/>
            </w:pPr>
            <w:r>
              <w:rPr>
                <w:color w:val="231F20"/>
              </w:rPr>
              <w:t>1.【原告名称变更】原告名称于    年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"/>
              </w:rPr>
              <w:t>日经核准由“        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变更为“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7"/>
              </w:rPr>
              <w:t>”。</w:t>
            </w:r>
          </w:p>
          <w:p>
            <w:pPr>
              <w:pStyle w:val="TableText"/>
              <w:ind w:right="79" w:firstLine="119"/>
              <w:spacing w:before="56" w:line="258" w:lineRule="auto"/>
              <w:rPr/>
            </w:pPr>
            <w:r>
              <w:rPr>
                <w:color w:val="231F20"/>
                <w:spacing w:val="2"/>
              </w:rPr>
              <w:t>2.【诉争商标转让】诉争商标于    年    月</w:t>
            </w:r>
            <w:r>
              <w:rPr>
                <w:color w:val="231F20"/>
                <w:spacing w:val="18"/>
              </w:rPr>
              <w:t xml:space="preserve">    </w:t>
            </w:r>
            <w:r>
              <w:rPr>
                <w:color w:val="231F20"/>
                <w:spacing w:val="2"/>
              </w:rPr>
              <w:t>日经核准由    转让于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1"/>
              </w:rPr>
              <w:t>（第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期商标公告，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-11"/>
              </w:rPr>
              <w:t>日）。</w:t>
            </w:r>
          </w:p>
          <w:p>
            <w:pPr>
              <w:pStyle w:val="TableText"/>
              <w:ind w:right="89" w:firstLine="122"/>
              <w:spacing w:before="93" w:line="259" w:lineRule="auto"/>
              <w:rPr/>
            </w:pPr>
            <w:r>
              <w:rPr>
                <w:color w:val="231F20"/>
                <w:spacing w:val="2"/>
              </w:rPr>
              <w:t>3.【原告公司存续情况】    年    月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2"/>
              </w:rPr>
              <w:t>日经查询，原告公司是否存续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（若注销，请填写注销时间及注销原因）。</w:t>
            </w:r>
          </w:p>
          <w:p>
            <w:pPr>
              <w:pStyle w:val="TableText"/>
              <w:ind w:left="99" w:right="79" w:hanging="17"/>
              <w:spacing w:before="91" w:line="257" w:lineRule="auto"/>
              <w:rPr/>
            </w:pPr>
            <w:r>
              <w:rPr>
                <w:color w:val="231F20"/>
                <w:spacing w:val="-3"/>
              </w:rPr>
              <w:t>4.【指导性案例、人民法院案例库案例等权利】   年    月    </w:t>
            </w:r>
            <w:r>
              <w:rPr>
                <w:color w:val="231F20"/>
                <w:spacing w:val="-4"/>
              </w:rPr>
              <w:t xml:space="preserve"> 日，   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院作出的    号判决书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裁定书。</w:t>
            </w:r>
          </w:p>
          <w:p>
            <w:r>
              <w:t>{{field_015}}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4" w:firstLine="3"/>
              <w:spacing w:before="69" w:line="286" w:lineRule="auto"/>
              <w:rPr/>
            </w:pPr>
            <w:r>
              <w:rPr>
                <w:color w:val="231F20"/>
                <w:spacing w:val="-7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7"/>
              </w:rPr>
              <w:t>与本案有关联的案件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8" w:line="211" w:lineRule="auto"/>
              <w:rPr/>
            </w:pPr>
            <w:r>
              <w:rPr>
                <w:color w:val="231F20"/>
              </w:rPr>
              <w:t>无此种情况□            有此种</w:t>
            </w:r>
            <w:r>
              <w:rPr>
                <w:color w:val="231F20"/>
                <w:spacing w:val="-1"/>
              </w:rPr>
              <w:t>情况□</w:t>
            </w:r>
          </w:p>
          <w:p>
            <w:pPr>
              <w:pStyle w:val="TableText"/>
              <w:ind w:left="85" w:right="86" w:firstLine="15"/>
              <w:spacing w:before="97" w:line="256" w:lineRule="auto"/>
              <w:rPr/>
            </w:pPr>
            <w:r>
              <w:rPr>
                <w:color w:val="231F20"/>
                <w:spacing w:val="-3"/>
              </w:rPr>
              <w:t>□关联行政案件未作出决定：商标号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产权局案件编号</w:t>
            </w:r>
          </w:p>
          <w:p>
            <w:pPr>
              <w:pStyle w:val="TableText"/>
              <w:ind w:left="85" w:right="86" w:firstLine="15"/>
              <w:spacing w:before="97" w:line="256" w:lineRule="auto"/>
              <w:rPr/>
            </w:pPr>
            <w:r>
              <w:rPr>
                <w:color w:val="231F20"/>
                <w:spacing w:val="-3"/>
              </w:rPr>
              <w:t>□关联行政案件已作出决定：商标号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产权决定号、决定结论、是否生效</w:t>
            </w:r>
          </w:p>
          <w:p>
            <w:pPr>
              <w:pStyle w:val="TableText"/>
              <w:ind w:left="83" w:right="88" w:firstLine="17"/>
              <w:spacing w:before="97" w:line="256" w:lineRule="auto"/>
              <w:rPr/>
            </w:pPr>
            <w:r>
              <w:rPr>
                <w:color w:val="231F20"/>
                <w:spacing w:val="-3"/>
              </w:rPr>
              <w:t>□关联行政案件已进入诉讼程序：案号、承办人、商标号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申请号、案件结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果、是否已生效</w:t>
            </w:r>
          </w:p>
          <w:p>
            <w:pPr>
              <w:pStyle w:val="TableText"/>
              <w:ind w:left="85" w:firstLine="14"/>
              <w:spacing w:before="99" w:line="255" w:lineRule="auto"/>
              <w:rPr/>
            </w:pPr>
            <w:r>
              <w:rPr>
                <w:color w:val="231F20"/>
                <w:spacing w:val="1"/>
              </w:rPr>
              <w:t>□关联民事案件：受理法院、案号、联系方式、各方当事人名称、商标号、 </w:t>
            </w:r>
            <w:r>
              <w:rPr>
                <w:color w:val="231F20"/>
                <w:spacing w:val="-1"/>
              </w:rPr>
              <w:t>商标名称、商标权人、原告诉求、案件状态、裁判文书</w:t>
            </w:r>
          </w:p>
          <w:p>
            <w:pPr>
              <w:pStyle w:val="TableText"/>
              <w:ind w:left="101"/>
              <w:spacing w:before="99" w:line="214" w:lineRule="auto"/>
              <w:rPr/>
            </w:pPr>
            <w:r>
              <w:rPr>
                <w:color w:val="231F20"/>
                <w:spacing w:val="-1"/>
              </w:rPr>
              <w:t>以上均可详细描述案件情况，若有相关文书需以附件形式提交相关文本</w:t>
            </w:r>
          </w:p>
          <w:p>
            <w:r>
              <w:t>{{field_016}}</w:t>
            </w:r>
          </w:p>
        </w:tc>
      </w:tr>
      <w:tr>
        <w:trPr>
          <w:trHeight w:val="411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 w:right="85" w:hanging="13"/>
              <w:spacing w:before="68" w:line="286" w:lineRule="auto"/>
              <w:rPr/>
            </w:pPr>
            <w:r>
              <w:rPr>
                <w:color w:val="231F20"/>
                <w:spacing w:val="13"/>
              </w:rPr>
              <w:t>6.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3"/>
              </w:rPr>
              <w:t>与本案相关的程序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问题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3"/>
              <w:spacing w:before="81" w:line="281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对作出被诉决定的行政程序是否有异议？否□  是□  请说明理由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本案是否同意适用简易程序审理？</w:t>
            </w:r>
          </w:p>
          <w:p>
            <w:pPr>
              <w:pStyle w:val="TableText"/>
              <w:ind w:left="82" w:right="81" w:firstLine="18"/>
              <w:spacing w:before="61" w:line="285" w:lineRule="auto"/>
              <w:rPr/>
            </w:pPr>
            <w:r>
              <w:rPr>
                <w:color w:val="231F20"/>
                <w:spacing w:val="-3"/>
              </w:rPr>
              <w:t>□同意本案适用简易程序审理，本案不申请审前化解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申请审前化解（若同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意简易程序审理，可进一步申请审前化解，符合申请审前化解的案件需为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引证商标预计在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5"/>
              </w:rPr>
              <w:t>3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5"/>
              </w:rPr>
              <w:t>个月内被公告无效、撤销、转让，或引证商标因专用权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期限届满并在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5"/>
              </w:rPr>
              <w:t>3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5"/>
              </w:rPr>
              <w:t>个月内将过宽展期的案件，申请审前化解请以起诉状附件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形式一并提交初步证明材料，附件形式请参考下述示例。同意适用简易程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序且经审查符合审前化解条件的案件可暂缓审理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"/>
              </w:rPr>
              <w:t>3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"/>
              </w:rPr>
              <w:t>个月）</w:t>
            </w:r>
          </w:p>
          <w:p>
            <w:pPr>
              <w:pStyle w:val="TableText"/>
              <w:ind w:left="100"/>
              <w:spacing w:before="97" w:line="212" w:lineRule="auto"/>
              <w:rPr/>
            </w:pPr>
            <w:r>
              <w:rPr>
                <w:color w:val="231F20"/>
                <w:spacing w:val="-2"/>
              </w:rPr>
              <w:t>□不同意本案适用简易程序审理</w:t>
            </w:r>
          </w:p>
          <w:p>
            <w:pPr>
              <w:pStyle w:val="TableText"/>
              <w:ind w:left="85" w:right="80"/>
              <w:spacing w:before="100" w:line="280" w:lineRule="auto"/>
              <w:jc w:val="both"/>
              <w:rPr/>
            </w:pPr>
            <w:r>
              <w:rPr>
                <w:color w:val="231F20"/>
                <w:spacing w:val="5"/>
              </w:rPr>
              <w:t>理由（需于提交起诉书之日起五日内，向本院指定邮箱提交书面异议。期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限内未提出异议的，本院可以按照简易程序进行审</w:t>
            </w:r>
            <w:r>
              <w:rPr>
                <w:color w:val="231F20"/>
                <w:spacing w:val="-4"/>
              </w:rPr>
              <w:t>理。邮箱：jzys@bjcourt.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gov.cn）</w:t>
            </w:r>
          </w:p>
          <w:p>
            <w:r>
              <w:t>{{field_017}}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{{field_019}}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