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590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7"/>
          <w:position w:val="2"/>
        </w:rPr>
        <w:t>行政答辩状</w:t>
      </w:r>
    </w:p>
    <w:p>
      <w:pPr>
        <w:ind w:left="2497"/>
        <w:spacing w:before="109" w:line="206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（商标申请驳回复审纠纷）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72"/>
        <w:gridCol w:w="1098"/>
        <w:gridCol w:w="2402"/>
        <w:gridCol w:w="1167"/>
        <w:gridCol w:w="3505"/>
      </w:tblGrid>
      <w:tr>
        <w:trPr>
          <w:trHeight w:val="479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87" w:right="77" w:firstLine="429"/>
              <w:spacing w:before="93" w:line="257" w:lineRule="auto"/>
              <w:rPr/>
            </w:pPr>
            <w:r>
              <w:rPr>
                <w:color w:val="231F20"/>
                <w:spacing w:val="2"/>
              </w:rPr>
              <w:t>1.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应诉时需向人民法院提交法人或者其他组织资格证明以及法定代</w:t>
            </w:r>
            <w:r>
              <w:rPr>
                <w:color w:val="231F20"/>
                <w:spacing w:val="1"/>
              </w:rPr>
              <w:t>表人身份证明书或者负责人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身份证明书等。</w:t>
            </w:r>
          </w:p>
          <w:p>
            <w:pPr>
              <w:pStyle w:val="TableText"/>
              <w:ind w:left="499"/>
              <w:spacing w:before="94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7" w:right="77" w:firstLine="415"/>
              <w:spacing w:before="58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本表有些内容可能与您的案件无关，您认为与案件无关的项目可以不填；对于本表中勾选项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可以在对应项打“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2"/>
              </w:rPr>
              <w:t>√</w:t>
            </w:r>
            <w:r>
              <w:rPr>
                <w:color w:val="231F20"/>
                <w:spacing w:val="-65"/>
              </w:rPr>
              <w:t xml:space="preserve"> </w:t>
            </w:r>
            <w:r>
              <w:rPr>
                <w:color w:val="231F20"/>
                <w:spacing w:val="-2"/>
              </w:rPr>
              <w:t>”;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2"/>
              </w:rPr>
              <w:t>您认为另有重要内容需要</w:t>
            </w:r>
            <w:r>
              <w:rPr>
                <w:color w:val="231F20"/>
                <w:spacing w:val="-3"/>
              </w:rPr>
              <w:t>列明的，可以另附页填写。</w:t>
            </w:r>
          </w:p>
          <w:p>
            <w:pPr>
              <w:pStyle w:val="TableText"/>
              <w:ind w:left="85" w:right="89" w:firstLine="410"/>
              <w:spacing w:before="62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8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6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172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74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0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7" w:type="dxa"/>
            <w:vAlign w:val="top"/>
          </w:tcPr>
          <w:p>
            <w:pPr>
              <w:pStyle w:val="TableText"/>
              <w:ind w:left="377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15"/>
              <w:spacing w:before="257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489"/>
              <w:spacing w:before="101" w:line="208" w:lineRule="auto"/>
              <w:rPr/>
            </w:pPr>
            <w:r>
              <w:rPr>
                <w:color w:val="231F20"/>
                <w:spacing w:val="2"/>
              </w:rPr>
              <w:t>（行政机关）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9" w:line="210" w:lineRule="auto"/>
              <w:rPr/>
            </w:pPr>
            <w:r>
              <w:rPr>
                <w:color w:val="231F20"/>
                <w:spacing w:val="-8"/>
              </w:rPr>
              <w:t>住所地：</w:t>
            </w:r>
          </w:p>
          <w:p>
            <w:pPr>
              <w:pStyle w:val="TableText"/>
              <w:ind w:left="85"/>
              <w:spacing w:before="98" w:line="212" w:lineRule="auto"/>
              <w:rPr/>
            </w:pPr>
            <w:r>
              <w:rPr>
                <w:color w:val="231F20"/>
                <w:spacing w:val="-1"/>
              </w:rPr>
              <w:t>法定代表人：       职务：    </w:t>
            </w:r>
            <w:r>
              <w:rPr>
                <w:color w:val="231F20"/>
                <w:spacing w:val="-2"/>
              </w:rPr>
              <w:t xml:space="preserve">   联系电话：</w:t>
            </w:r>
          </w:p>
          <w:p>
            <w:r>
              <w:t>{{field_002}}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9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职务：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2" w:right="1001" w:firstLine="420"/>
              <w:spacing w:before="64" w:line="271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91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77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（对原告诉讼请求的确认或者异议）</w:t>
            </w:r>
          </w:p>
        </w:tc>
      </w:tr>
      <w:tr>
        <w:trPr>
          <w:trHeight w:val="1737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4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{{field_004}}</w:t>
            </w:r>
          </w:p>
        </w:tc>
      </w:tr>
      <w:tr>
        <w:trPr>
          <w:trHeight w:val="7170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 w:right="84" w:firstLine="20"/>
              <w:spacing w:before="68" w:line="286" w:lineRule="auto"/>
              <w:rPr/>
            </w:pPr>
            <w:r>
              <w:rPr>
                <w:color w:val="231F20"/>
                <w:spacing w:val="-9"/>
              </w:rPr>
              <w:t>1.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9"/>
              </w:rPr>
              <w:t>引证商标的权利变化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87" w:line="211" w:lineRule="auto"/>
              <w:rPr/>
            </w:pPr>
            <w:r>
              <w:rPr>
                <w:color w:val="231F20"/>
              </w:rPr>
              <w:t>无此种情况□            有此种</w:t>
            </w:r>
            <w:r>
              <w:rPr>
                <w:color w:val="231F20"/>
                <w:spacing w:val="-1"/>
              </w:rPr>
              <w:t>情况□</w:t>
            </w:r>
          </w:p>
          <w:p>
            <w:pPr>
              <w:pStyle w:val="TableText"/>
              <w:ind w:left="83" w:right="1783" w:firstLine="8"/>
              <w:spacing w:before="98" w:line="316" w:lineRule="auto"/>
              <w:rPr/>
            </w:pPr>
            <w:r>
              <w:rPr>
                <w:color w:val="231F20"/>
                <w:spacing w:val="-3"/>
              </w:rPr>
              <w:t>引证商标权利变化，是否对裁判结果有影响：是□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具体对商品类似、商标近似的影响：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68" w:line="209" w:lineRule="auto"/>
              <w:rPr/>
            </w:pPr>
            <w:r>
              <w:rPr>
                <w:color w:val="231F20"/>
                <w:spacing w:val="-8"/>
              </w:rPr>
              <w:t>简要说明：</w:t>
            </w:r>
          </w:p>
          <w:p>
            <w:pPr>
              <w:pStyle w:val="TableText"/>
              <w:ind w:left="116" w:right="79" w:hanging="117"/>
              <w:spacing w:before="97" w:line="297" w:lineRule="auto"/>
              <w:rPr/>
            </w:pPr>
            <w:r>
              <w:rPr>
                <w:color w:val="231F20"/>
                <w:spacing w:val="-8"/>
              </w:rPr>
              <w:t>【引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8"/>
              </w:rPr>
              <w:t>证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8"/>
              </w:rPr>
              <w:t>商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8"/>
              </w:rPr>
              <w:t>标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8"/>
              </w:rPr>
              <w:t>已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8"/>
              </w:rPr>
              <w:t>被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8"/>
              </w:rPr>
              <w:t>宣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8"/>
              </w:rPr>
              <w:t>告</w:t>
            </w:r>
            <w:r>
              <w:rPr>
                <w:color w:val="231F20"/>
                <w:spacing w:val="-55"/>
              </w:rPr>
              <w:t xml:space="preserve"> </w:t>
            </w:r>
            <w:r>
              <w:rPr>
                <w:color w:val="231F20"/>
                <w:spacing w:val="-8"/>
              </w:rPr>
              <w:t>无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8"/>
              </w:rPr>
              <w:t>效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8"/>
              </w:rPr>
              <w:t>】</w:t>
            </w:r>
            <w:r>
              <w:rPr>
                <w:color w:val="231F20"/>
                <w:spacing w:val="-58"/>
              </w:rPr>
              <w:t xml:space="preserve"> </w:t>
            </w:r>
            <w:r>
              <w:rPr>
                <w:color w:val="231F20"/>
                <w:spacing w:val="-8"/>
              </w:rPr>
              <w:t>引</w:t>
            </w:r>
            <w:r>
              <w:rPr>
                <w:color w:val="231F20"/>
                <w:spacing w:val="-54"/>
              </w:rPr>
              <w:t xml:space="preserve"> </w:t>
            </w:r>
            <w:r>
              <w:rPr>
                <w:color w:val="231F20"/>
                <w:spacing w:val="-8"/>
              </w:rPr>
              <w:t>证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8"/>
              </w:rPr>
              <w:t>商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8"/>
              </w:rPr>
              <w:t>标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-8"/>
              </w:rPr>
              <w:t>于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8"/>
              </w:rPr>
              <w:t>年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8"/>
              </w:rPr>
              <w:t>月     日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8"/>
              </w:rPr>
              <w:t>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7"/>
              </w:rPr>
              <w:t>全部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27"/>
              </w:rPr>
              <w:t>/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27"/>
              </w:rPr>
              <w:t>部分商品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27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27"/>
              </w:rPr>
              <w:t>服务上的注册均已被宣告无效（</w:t>
            </w:r>
            <w:r>
              <w:rPr>
                <w:color w:val="231F20"/>
                <w:spacing w:val="26"/>
              </w:rPr>
              <w:t>第</w:t>
            </w:r>
            <w:r>
              <w:rPr>
                <w:color w:val="231F20"/>
                <w:spacing w:val="11"/>
              </w:rPr>
              <w:t xml:space="preserve">    </w:t>
            </w:r>
            <w:r>
              <w:rPr>
                <w:color w:val="231F20"/>
                <w:spacing w:val="26"/>
              </w:rPr>
              <w:t>期商标公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9"/>
              </w:rPr>
              <w:t>告，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19"/>
              </w:rPr>
              <w:t>年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19"/>
              </w:rPr>
              <w:t>月     日）。</w:t>
            </w:r>
          </w:p>
          <w:p>
            <w:pPr>
              <w:pStyle w:val="TableText"/>
              <w:ind w:left="113" w:right="79" w:hanging="114"/>
              <w:spacing w:before="5" w:line="297" w:lineRule="auto"/>
              <w:rPr/>
            </w:pPr>
            <w:r>
              <w:rPr>
                <w:color w:val="231F20"/>
                <w:spacing w:val="14"/>
              </w:rPr>
              <w:t>【引证商标已被撤销】引证商标    因注册商标连续三年不使用在全部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13"/>
              </w:rPr>
              <w:t>/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13"/>
              </w:rPr>
              <w:t>部分核定使用商品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13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13"/>
              </w:rPr>
              <w:t>服务上的注册被撤销并已公告（第</w:t>
            </w:r>
            <w:r>
              <w:rPr>
                <w:color w:val="231F20"/>
                <w:spacing w:val="5"/>
              </w:rPr>
              <w:t xml:space="preserve">    </w:t>
            </w:r>
            <w:r>
              <w:rPr>
                <w:color w:val="231F20"/>
                <w:spacing w:val="13"/>
              </w:rPr>
              <w:t>期商标公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9"/>
              </w:rPr>
              <w:t>告，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19"/>
              </w:rPr>
              <w:t>年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19"/>
              </w:rPr>
              <w:t>月     日）。</w:t>
            </w:r>
          </w:p>
          <w:p>
            <w:pPr>
              <w:pStyle w:val="TableText"/>
              <w:ind w:left="118" w:right="89" w:hanging="119"/>
              <w:spacing w:before="7" w:line="286" w:lineRule="auto"/>
              <w:rPr/>
            </w:pPr>
            <w:r>
              <w:rPr>
                <w:color w:val="231F20"/>
                <w:spacing w:val="1"/>
              </w:rPr>
              <w:t>【引证商标未续展】引证商标    因专用权期限届满未续展，已丧失商标专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用权，不再构成诉争商标申请注册的权利障碍。</w:t>
            </w:r>
          </w:p>
          <w:p>
            <w:pPr>
              <w:pStyle w:val="TableText"/>
              <w:ind w:left="118" w:right="80" w:hanging="119"/>
              <w:spacing w:before="27" w:line="286" w:lineRule="auto"/>
              <w:rPr/>
            </w:pPr>
            <w:r>
              <w:rPr>
                <w:color w:val="231F20"/>
              </w:rPr>
              <w:t>【引证商标权利人注销】引证商标    权利人    已于  </w:t>
            </w:r>
            <w:r>
              <w:rPr>
                <w:color w:val="231F20"/>
                <w:spacing w:val="-1"/>
              </w:rPr>
              <w:t xml:space="preserve">  年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1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1"/>
              </w:rPr>
              <w:t>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被注销。（需提交引证商标权利人注销的相关工商档案材料）。</w:t>
            </w:r>
          </w:p>
          <w:p>
            <w:pPr>
              <w:pStyle w:val="TableText"/>
              <w:ind w:left="125" w:right="79" w:hanging="125"/>
              <w:spacing w:before="30" w:line="286" w:lineRule="auto"/>
              <w:rPr/>
            </w:pPr>
            <w:r>
              <w:rPr>
                <w:color w:val="231F20"/>
                <w:spacing w:val="13"/>
              </w:rPr>
              <w:t>【引证商标被转让】引证商标于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13"/>
              </w:rPr>
              <w:t>年    月    日经核准</w:t>
            </w:r>
            <w:r>
              <w:rPr>
                <w:color w:val="231F20"/>
                <w:spacing w:val="12"/>
              </w:rPr>
              <w:t>由    转让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于   （第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0"/>
              </w:rPr>
              <w:t>期商标公告，   年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10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0"/>
              </w:rPr>
              <w:t>日）。</w:t>
            </w:r>
          </w:p>
          <w:p>
            <w:pPr>
              <w:pStyle w:val="TableText"/>
              <w:ind w:left="83"/>
              <w:spacing w:before="33" w:line="214" w:lineRule="auto"/>
              <w:rPr/>
            </w:pPr>
            <w:r>
              <w:rPr>
                <w:color w:val="231F20"/>
                <w:spacing w:val="-10"/>
              </w:rPr>
              <w:t>其他：</w:t>
            </w:r>
          </w:p>
          <w:p>
            <w:r>
              <w:t>{{field_005}}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7" w:line="271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诉争商标现指定使用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商品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2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12"/>
              </w:rPr>
              <w:t>服务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3"/>
              <w:spacing w:before="87" w:line="271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引证商标现核定使用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商品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2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12"/>
              </w:rPr>
              <w:t>服务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5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8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4.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其他需要说明的事实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{{field_006}}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{{field_007}}</w:t>
      </w:r>
    </w:p>
    <w:p>
      <w:pPr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"/>
        <w:spacing w:before="139" w:line="201" w:lineRule="auto"/>
        <w:rPr>
          <w:rFonts w:ascii="FZXiaoBiaoSong-B05" w:hAnsi="FZXiaoBiaoSong-B05" w:eastAsia="FZXiaoBiaoSong-B05" w:cs="FZXiaoBiaoSong-B05"/>
          <w:sz w:val="36"/>
          <w:szCs w:val="36"/>
        </w:rPr>
      </w:pPr>
      <w:bookmarkStart w:name="bookmark357" w:id="215"/>
      <w:bookmarkEnd w:id="215"/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4"/>
        </w:rPr>
        <w:t>附件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