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Estudos Avançados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até dez linhas.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Os Créditos dos autores trazem titulação, função, instituição, últimas publicações (se houver) e e-mail pessoal.</w:t>
      </w:r>
    </w:p>
    <w:p>
      <w:pPr>
        <w:pStyle w:val="ListBullet"/>
      </w:pPr>
      <w:r>
        <w:t>O texto traz Resumo (até dez linhas) e Palavras-chave, com respectiva versão inglesa (Abstract e Keywords).</w:t>
      </w:r>
    </w:p>
    <w:p>
      <w:pPr>
        <w:pStyle w:val="ListBullet"/>
      </w:pPr>
      <w:r>
        <w:t>Citações com até cinco linhas estão entre aspas duplas no corpo do texto.</w:t>
      </w:r>
    </w:p>
    <w:p>
      <w:pPr>
        <w:pStyle w:val="ListBullet"/>
      </w:pPr>
      <w:r>
        <w:t>Citações com mais de cinco linhas estão destacadas em bloco recuado, corpo menor.</w:t>
      </w:r>
    </w:p>
    <w:p>
      <w:pPr>
        <w:pStyle w:val="ListBullet"/>
      </w:pPr>
      <w:r>
        <w:t>Notas restringem-se a comentários explicativos, inseridas no final do texto, antes das referências.</w:t>
      </w:r>
    </w:p>
    <w:p>
      <w:pPr>
        <w:pStyle w:val="ListBullet"/>
      </w:pPr>
      <w:r>
        <w:t>Referências são citadas no formato abreviado entre parênteses (autor, ano, página).</w:t>
      </w:r>
    </w:p>
    <w:p>
      <w:pPr>
        <w:pStyle w:val="ListBullet"/>
      </w:pPr>
      <w:r>
        <w:t>Referências completas estão listadas ao final, conforme ABNT.</w:t>
      </w:r>
    </w:p>
    <w:p>
      <w:pPr>
        <w:pStyle w:val="ListBullet"/>
      </w:pPr>
      <w:r>
        <w:t>Imagens (tabelas, figuras, gráficos, fotos) foram enviadas em arquivos separados, em alta resolução.</w:t>
      </w:r>
    </w:p>
    <w:p>
      <w:pPr>
        <w:pStyle w:val="ListBullet"/>
      </w:pPr>
      <w:r>
        <w:t>Os autores mantêm os direitos autorais e concedem ao periódico o direito de primeira publicação sob licença CC BY.</w:t>
      </w:r>
    </w:p>
    <w:p>
      <w:pPr>
        <w:pStyle w:val="ListBullet"/>
      </w:pPr>
      <w:r>
        <w:t>Declaração de aprovação por comitê de ética foi anexada (se for o caso).</w:t>
      </w:r>
    </w:p>
    <w:p>
      <w:pPr>
        <w:pStyle w:val="ListBullet"/>
      </w:pPr>
      <w:r>
        <w:t>Os dados subjacentes ao manuscrito foram compartilhados ou estão disponíveis mediante solicitação.</w:t>
      </w:r>
    </w:p>
    <w:p>
      <w:pPr>
        <w:pStyle w:val="Heading2"/>
      </w:pPr>
      <w:r>
        <w:t>Exemplo de Citação Longa</w:t>
      </w:r>
    </w:p>
    <w:p>
      <w:r>
        <w:t>⚠️ Recuo: recuada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(nome do autor, ano da obra, número da página)</w:t>
      </w:r>
    </w:p>
    <w:p>
      <w:pPr>
        <w:pStyle w:val="Heading2"/>
      </w:pPr>
      <w:r>
        <w:t>Exemplos de Referências Bibliográficas</w:t>
      </w:r>
    </w:p>
    <w:p>
      <w:r>
        <w:t>(Le Goff, 1980, p.134)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Créditos dos autores devem trazer sua titulação, função e instituição a que estão vinculados, últimas publicações (se houver), seguidas de e-mail pessoal.</w:t>
      </w:r>
    </w:p>
    <w:p>
      <w:r>
        <w:rPr>
          <w:b/>
        </w:rPr>
        <w:t xml:space="preserve">Disponibilidade Dados: </w:t>
      </w:r>
      <w:r>
        <w:t>É solicitado ao autor o compartilhamento de todos os conteúdos (dados, códigos de programa e outros materiais) subjacentes ao texto do manuscrito, anteriormente ou no momento da publicação. Exceções são permitidas em casos de questões legais e éticas.</w:t>
      </w:r>
    </w:p>
    <w:p>
      <w:r>
        <w:rPr>
          <w:b/>
        </w:rPr>
        <w:t xml:space="preserve">Declaracao Dados Opcoes: </w:t>
      </w:r>
      <w:r>
        <w:t>Os dados serão disponibilizados mediante solicitação direta ao autor, ou todos os dados estão contidos e discutidos no artigo.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Estudos Avançados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