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Theoretical Criminology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a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4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foi publicado nem está sob avaliação em outro periódico.</w:t>
      </w:r>
    </w:p>
    <w:p>
      <w:pPr>
        <w:pStyle w:val="ListBullet"/>
      </w:pPr>
      <w:r>
        <w:t>O arquivo do manuscrito está anonimizado, sem identificação de autores ou afiliações.</w:t>
      </w:r>
    </w:p>
    <w:p>
      <w:pPr>
        <w:pStyle w:val="ListBullet"/>
      </w:pPr>
      <w:r>
        <w:t>A página de rosto contém todos os dados dos autores (nome completo, afiliação, ORCID, e-mail).</w:t>
      </w:r>
    </w:p>
    <w:p>
      <w:pPr>
        <w:pStyle w:val="ListBullet"/>
      </w:pPr>
      <w:r>
        <w:t>O resumo tem entre 150 e 250 palavras e reflete o conteúdo do artigo.</w:t>
      </w:r>
    </w:p>
    <w:p>
      <w:pPr>
        <w:pStyle w:val="ListBullet"/>
      </w:pPr>
      <w:r>
        <w:t>Foram fornecidas de 4 a 6 palavras-chave.</w:t>
      </w:r>
    </w:p>
    <w:p>
      <w:pPr>
        <w:pStyle w:val="ListBullet"/>
      </w:pPr>
      <w:r>
        <w:t>Todas as fontes citadas no texto estão presentes na lista de referências e vice-versa.</w:t>
      </w:r>
    </w:p>
    <w:p>
      <w:pPr>
        <w:pStyle w:val="ListBullet"/>
      </w:pPr>
      <w:r>
        <w:t>As referências seguem o estilo SAGE Harvard.</w:t>
      </w:r>
    </w:p>
    <w:p>
      <w:pPr>
        <w:pStyle w:val="ListBullet"/>
      </w:pPr>
      <w:r>
        <w:t>A carta de apresentação justifica a relevância teórica do trabalho.</w:t>
      </w:r>
    </w:p>
    <w:p>
      <w:pPr>
        <w:pStyle w:val="ListBullet"/>
      </w:pPr>
      <w:r>
        <w:t>Tabelas e figuras estão numeradas e com títulos/legendas adequados.</w:t>
      </w:r>
    </w:p>
    <w:p>
      <w:pPr>
        <w:pStyle w:val="Heading2"/>
      </w:pPr>
      <w:r>
        <w:t>Exemplo de Citação Longa</w:t>
      </w:r>
    </w:p>
    <w:p>
      <w:r>
        <w:t>⚠️ Recuo: 1,25 cm | Fonte: 11 pt | Espaçamento: simples</w:t>
      </w:r>
    </w:p>
    <w:p>
      <w:pPr>
        <w:spacing w:line="240" w:lineRule="auto"/>
        <w:ind w:left="709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(Garland, 2001, p. 45) ou (Garland et al., 2001)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Recomenda-se especificar a contribuição de cada autor (ex.: CRediT Taxonomy).</w:t>
      </w:r>
    </w:p>
    <w:p>
      <w:r>
        <w:rPr>
          <w:b/>
        </w:rPr>
        <w:t xml:space="preserve">Disponibilidade Dados: </w:t>
      </w:r>
      <w:r>
        <w:t>Encorajado o depósito de dados em repositórios confiáveis e a menção no artigo.</w:t>
      </w:r>
    </w:p>
    <w:p>
      <w:r>
        <w:rPr>
          <w:b/>
        </w:rPr>
        <w:t xml:space="preserve">Financiamento: </w:t>
      </w:r>
      <w:r>
        <w:t>Declarar fontes de financiamento e números de concessão na página de rosto.</w:t>
      </w:r>
    </w:p>
    <w:p/>
    <w:p>
      <w:r>
        <w:rPr>
          <w:i/>
        </w:rPr>
        <w:t>⚠️ LIMITE DE EXTENSÃO: 7000 a 9000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Theoretical Criminology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