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TEMAS LIVRES (ENSAIO)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Revista O Público e o Privado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Temas Livres (Ensaio)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A3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Menor que os artigos (extensão não especificada numericamente)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Espanhol, Francês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200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200 palavras. Aceita textos (ensaios) menores que os artigos e se abre também a outras áreas de conhecimento, desde que apresentem aspectos relevantes para a sociologia. Submissão aberta.]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(2 a 6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 (NA LÍNGUA ORIGINAL)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(na língua original)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 (MÁX. 1.200 CARACTERES) E PALAVRAS-CHAVE (2 A 6)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Resumo (máx. 1.200 caracteres) e Palavras-chave (2 a 6)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 EM INGLÊS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em inglês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 E KEYWORDS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Abstract e Keywords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DESENVOLVIMENTO ARGUMENTATIVO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Desenvolvimento argumentativo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CONSIDERAÇÕES FINAIS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Considerações finais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 contribuição é original e inédita, não estando em avaliação por outra revista.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arquivo está em formato Microsoft Word, OpenOffice ou RTF.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texto segue as normas de formatação: Times New Roman 12, espaçamento simples, margens 2,5 cm.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 identificação dos autores foi removida do arquivo para garantir a avaliação cega.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Foram incluídos título, resumo e palavras-chave na língua original e em inglês.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resumo não ultrapassa 1.200 caracteres sem espaço.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palavras-chave estão entre 2 e 6, separadas por ponto e vírgula.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referências bibliográficas seguem as normas ABNT (NBR 6023).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citações seguem a ABNT NBR 10520.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Tabelas e figuras estão inseridas no corpo do texto, numeradas sequencialmente, com legendas centralizadas e fonte indicada.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Pesquisas com seres humanos: incluída autorização do Comitê de Ética (Res. 196/96) e conformidade com a Declaração de Helsinque.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ORCID de todos os autores está incluído nos metadados da submissão.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https://revistas.uece.br/index.php/opublicoeoprivado/about/submissions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