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Tempo Social – Revista de Sociologia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12.750 palavras (70.000 caracteres)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Estrutura acadêmica clássica. Contribuição original à sociologia ou áreas afins.]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(ATÉ 150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(até 150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Submissão via sistema USP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sem identificação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obrigatórios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Máximo 5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Citações no formato autor-data (ABNT)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em ordem alfabética com nomes completos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Pelo menos um autor com título de doutor (artigos e ensaios) / autor com título de mestre (resenhas)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https://www.revistas.usp.br/ts/about/submissions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