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r>
        <w:t>Designed an event-driven order pipeline on Kafka and Postgres that cut checkout latency by 38% at 4K requests per second.</w:t>
      </w:r>
    </w:p>
    <w:p>
      <w:pPr>
        <w:pStyle w:val="ListBullet"/>
      </w:pPr>
      <w:r>
        <w:t>Led the migration of twelve services from EC2 to Kubernetes, reducing monthly infrastructure spend by 22%.</w:t>
      </w:r>
    </w:p>
    <w:p>
      <w:r>
        <w:t>Software Engineer | Contoso Health    Jun 2020 – Dec 2022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