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B2545"/>
          <w:sz w:val="46"/>
        </w:rPr>
        <w:t>TradingView and Community Analysis</w:t>
      </w:r>
    </w:p>
    <w:p>
      <w:pPr>
        <w:spacing w:after="360"/>
        <w:jc w:val="center"/>
      </w:pPr>
      <w:r>
        <w:rPr>
          <w:color w:val="555555"/>
          <w:sz w:val="24"/>
        </w:rPr>
        <w:t>Data through 27 August 2026</w:t>
      </w:r>
    </w:p>
    <w:p>
      <w:pPr>
        <w:pStyle w:val="Heading1"/>
      </w:pPr>
      <w:r>
        <w:t>1. What users like and dislike about TradingView features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00"/>
            <w:vAlign w:val="center"/>
            <w:shd w:fill="E8EEF5"/>
          </w:tcPr>
          <w:p>
            <w:pPr>
              <w:spacing w:after="40"/>
            </w:pPr>
            <w:r>
              <w:t>Feature area</w:t>
            </w:r>
          </w:p>
        </w:tc>
        <w:tc>
          <w:tcPr>
            <w:tcW w:type="dxa" w:w="2850"/>
            <w:vAlign w:val="center"/>
            <w:shd w:fill="E8EEF5"/>
          </w:tcPr>
          <w:p>
            <w:pPr>
              <w:spacing w:after="40"/>
            </w:pPr>
            <w:r>
              <w:t>Positive mentions</w:t>
            </w:r>
          </w:p>
        </w:tc>
        <w:tc>
          <w:tcPr>
            <w:tcW w:type="dxa" w:w="1450"/>
            <w:vAlign w:val="center"/>
            <w:shd w:fill="E8EEF5"/>
          </w:tcPr>
          <w:p>
            <w:pPr>
              <w:spacing w:after="40"/>
            </w:pPr>
            <w:r>
              <w:t>Negative mentions</w:t>
            </w:r>
          </w:p>
        </w:tc>
        <w:tc>
          <w:tcPr>
            <w:tcW w:type="dxa" w:w="1450"/>
            <w:vAlign w:val="center"/>
            <w:shd w:fill="E8EEF5"/>
          </w:tcPr>
          <w:p>
            <w:pPr>
              <w:spacing w:after="40"/>
            </w:pPr>
            <w:r>
              <w:t>Discussions</w:t>
            </w:r>
          </w:p>
        </w:tc>
        <w:tc>
          <w:tcPr>
            <w:tcW w:type="dxa" w:w="2910"/>
            <w:vAlign w:val="center"/>
            <w:shd w:fill="E8EEF5"/>
          </w:tcPr>
          <w:p>
            <w:pPr>
              <w:spacing w:after="40"/>
            </w:pPr>
            <w:r>
              <w:t>Engagement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Option-chain analytics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5043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2235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9620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69396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Execution and order workflow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4483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2010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8731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63344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4125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1994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7763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58017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Risk and payoff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3597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1397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6628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48539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3152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1641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6044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44013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Community and ideas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2546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1248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4356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34169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Alerts and automation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1097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881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2026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15057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Performance and reliability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1053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1219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1437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14638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Watchlists and screeners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146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57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207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2295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Backtesting and replay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67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1068</w:t>
            </w:r>
          </w:p>
        </w:tc>
      </w:tr>
    </w:tbl>
    <w:p>
      <w:pPr>
        <w:spacing w:after="40"/>
      </w:pPr>
    </w:p>
    <w:p>
      <w:r>
        <w:rPr>
          <w:i/>
          <w:color w:val="555555"/>
        </w:rPr>
        <w:t>Positive/negative counts are based on feature-related wording in the collected text, not Like buttons.</w:t>
      </w:r>
    </w:p>
    <w:p>
      <w:pPr>
        <w:pStyle w:val="Heading1"/>
      </w:pPr>
      <w:r>
        <w:t>2. Groww Chart, Sahi Chart and Dhan Chart discussions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t>Chart/topic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Relevant discussions</w:t>
            </w:r>
          </w:p>
        </w:tc>
        <w:tc>
          <w:tcPr>
            <w:tcW w:type="dxa" w:w="5360"/>
            <w:vAlign w:val="center"/>
            <w:shd w:fill="E8EEF5"/>
          </w:tcPr>
          <w:p>
            <w:pPr>
              <w:spacing w:after="40"/>
            </w:pPr>
            <w:r>
              <w:t>What the discussion indicates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Groww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Users compare chart speed, usability, indicators and reliability.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Sahi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 matching discussion found in the current snapshots.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Dhan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45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Users compare chart speed, usability, indicators and reliability.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Sahi 5-second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 matching discussion found in the current snapshots.</w:t>
            </w:r>
          </w:p>
        </w:tc>
      </w:tr>
    </w:tbl>
    <w:p>
      <w:pPr>
        <w:spacing w:after="40"/>
      </w:pPr>
    </w:p>
    <w:p>
      <w:pPr>
        <w:pStyle w:val="Heading1"/>
      </w:pPr>
      <w:r>
        <w:t>3. Indicator mentions ranked by frequency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t>Rank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Indicator</w:t>
            </w:r>
          </w:p>
        </w:tc>
        <w:tc>
          <w:tcPr>
            <w:tcW w:type="dxa" w:w="5360"/>
            <w:vAlign w:val="center"/>
            <w:shd w:fill="E8EEF5"/>
          </w:tcPr>
          <w:p>
            <w:pPr>
              <w:spacing w:after="40"/>
            </w:pPr>
            <w:r>
              <w:t>Mentions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EMA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5946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SMA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1807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RSI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1712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Fibonacci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706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MACD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411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VWAP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219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Bollinger Bands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205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ATR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91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Ichimoku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87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ADX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68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Supertrend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45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Stochastic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33</w:t>
            </w:r>
          </w:p>
        </w:tc>
      </w:tr>
    </w:tbl>
    <w:p>
      <w:pPr>
        <w:spacing w:after="40"/>
      </w:pPr>
    </w:p>
    <w:p>
      <w:pPr>
        <w:pStyle w:val="Heading1"/>
      </w:pPr>
      <w:r>
        <w:t>4. What users are asking for on TradingView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vAlign w:val="center"/>
            <w:shd w:fill="E8EEF5"/>
          </w:tcPr>
          <w:p>
            <w:pPr>
              <w:spacing w:after="40"/>
            </w:pPr>
            <w:r>
              <w:t>Rank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40"/>
            </w:pPr>
            <w:r>
              <w:t>Request category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Discussions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40"/>
            </w:pPr>
            <w:r>
              <w:t>Engagement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Option-chain analytics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9620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69396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Execution and order workflow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8731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63344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7763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58017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Risk and payoff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6628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48539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6044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44013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Community and ideas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4356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34169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Alerts and automation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2026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15057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Performance and reliability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1437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14638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Watchlists and screeners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207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2295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Backtesting and replay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67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1068</w:t>
            </w:r>
          </w:p>
        </w:tc>
      </w:tr>
    </w:tbl>
    <w:p>
      <w:pPr>
        <w:spacing w:after="40"/>
      </w:pPr>
    </w:p>
    <w:p>
      <w:pPr>
        <w:pStyle w:val="Heading1"/>
      </w:pPr>
      <w:r>
        <w:t>5. Daily and monthly TradingView community counts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t>Date/month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t>Discussions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2025-05-24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2025-07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2025-07-01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2025-07-24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2025-08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2025-08-17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2025-10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2025-10-19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2025-11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2025-11-16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2025-11-20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2026-02-05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1453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32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2026-03-19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32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2026-03-29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2026-03-30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2026-03-31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2244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39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2026-04-09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2026-04-19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2026-04-29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2026-04-30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121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2511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30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116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2026-05-09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2026-05-19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2026-05-29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2026-05-30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2026-05-31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2617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116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2026-06-09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2026-06-19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121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143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2026-06-29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112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2026-06-30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2842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129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110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122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2026-07-09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130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114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113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116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97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2026-07-19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122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128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102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2026-07-29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2026-07-30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2026-07-31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1240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2026-08-09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2026-08-12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83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63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51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2026-08-18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2026-08-19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2026-08-20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2026-08-21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2026-08-23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2026-08-24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2026-08-25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2026-08-26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74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t>2026-08-27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23</w:t>
            </w:r>
          </w:p>
        </w:tc>
      </w:tr>
    </w:tbl>
    <w:p>
      <w:pPr>
        <w:spacing w:after="40"/>
      </w:pPr>
    </w:p>
    <w:p>
      <w:pPr>
        <w:pStyle w:val="Heading1"/>
      </w:pPr>
      <w:r>
        <w:t>6. Discussions about TradingView and broker charts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t>Topic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Matching discussions</w:t>
            </w:r>
          </w:p>
        </w:tc>
        <w:tc>
          <w:tcPr>
            <w:tcW w:type="dxa" w:w="5360"/>
            <w:vAlign w:val="center"/>
            <w:shd w:fill="E8EEF5"/>
          </w:tcPr>
          <w:p>
            <w:pPr>
              <w:spacing w:after="40"/>
            </w:pPr>
            <w:r>
              <w:t>Unique authors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TradingView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1268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1276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Groww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Not available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Sahi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Not available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Dhan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45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Not available</w:t>
            </w:r>
          </w:p>
        </w:tc>
      </w:tr>
    </w:tbl>
    <w:p>
      <w:pPr>
        <w:spacing w:after="40"/>
      </w:pPr>
    </w:p>
    <w:p>
      <w:r>
        <w:rPr>
          <w:i/>
          <w:color w:val="555555"/>
        </w:rPr>
        <w:t>Author counts use the anonymized author hash when the source exposes it; they are not inferred from thread counts.</w:t>
      </w:r>
    </w:p>
    <w:p>
      <w:pPr>
        <w:pStyle w:val="Heading1"/>
      </w:pPr>
      <w:r>
        <w:t>7. Top 50 discussions by engagement, frequency, comments and length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00"/>
            <w:vAlign w:val="center"/>
            <w:shd w:fill="E8EEF5"/>
          </w:tcPr>
          <w:p>
            <w:pPr>
              <w:spacing w:after="40"/>
            </w:pPr>
            <w:r>
              <w:t>Rank</w:t>
            </w:r>
          </w:p>
        </w:tc>
        <w:tc>
          <w:tcPr>
            <w:tcW w:type="dxa" w:w="2850"/>
            <w:vAlign w:val="center"/>
            <w:shd w:fill="E8EEF5"/>
          </w:tcPr>
          <w:p>
            <w:pPr>
              <w:spacing w:after="40"/>
            </w:pPr>
            <w:r>
              <w:t>Topic category</w:t>
            </w:r>
          </w:p>
        </w:tc>
        <w:tc>
          <w:tcPr>
            <w:tcW w:type="dxa" w:w="1450"/>
            <w:vAlign w:val="center"/>
            <w:shd w:fill="E8EEF5"/>
          </w:tcPr>
          <w:p>
            <w:pPr>
              <w:spacing w:after="40"/>
            </w:pPr>
            <w:r>
              <w:t>Engagement</w:t>
            </w:r>
          </w:p>
        </w:tc>
        <w:tc>
          <w:tcPr>
            <w:tcW w:type="dxa" w:w="1450"/>
            <w:vAlign w:val="center"/>
            <w:shd w:fill="E8EEF5"/>
          </w:tcPr>
          <w:p>
            <w:pPr>
              <w:spacing w:after="40"/>
            </w:pPr>
            <w:r>
              <w:t>Comments</w:t>
            </w:r>
          </w:p>
        </w:tc>
        <w:tc>
          <w:tcPr>
            <w:tcW w:type="dxa" w:w="2910"/>
            <w:vAlign w:val="center"/>
            <w:shd w:fill="E8EEF5"/>
          </w:tcPr>
          <w:p>
            <w:pPr>
              <w:spacing w:after="40"/>
            </w:pPr>
            <w:r>
              <w:t>Length (words)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345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206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237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148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207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302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190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452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186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1052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177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257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173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139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172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194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170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69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Option-chain analytics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167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107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166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686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Option-chain analytics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165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315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13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165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242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14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163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268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15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161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784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16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156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1188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17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153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264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18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150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719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19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150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461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20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148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584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21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148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780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22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511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23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281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24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242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25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118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144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712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27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28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117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29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Risk and payoff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137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30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140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185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31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137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565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32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Execution and order workflow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135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86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33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133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491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34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131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310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35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131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57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36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130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387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37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129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632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38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Option-chain analytics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128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229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39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128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435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40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128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41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127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469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42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112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43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126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121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44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124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321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45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124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263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46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674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47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558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48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122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877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49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1586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285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121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910"/>
            <w:vAlign w:val="center"/>
          </w:tcPr>
          <w:p>
            <w:pPr>
              <w:spacing w:after="40"/>
            </w:pPr>
            <w:r>
              <w:t>239</w:t>
            </w:r>
          </w:p>
        </w:tc>
      </w:tr>
    </w:tbl>
    <w:p>
      <w:pPr>
        <w:spacing w:after="40"/>
      </w:pPr>
    </w:p>
    <w:p>
      <w:pPr>
        <w:pStyle w:val="Heading1"/>
      </w:pPr>
      <w:r>
        <w:t>8. Sahi 5-second chart discussions</w:t>
      </w:r>
    </w:p>
    <w:p>
      <w:r>
        <w:t xml:space="preserve">Matching discussions: </w:t>
      </w:r>
      <w:r>
        <w:rPr>
          <w:b/>
        </w:rPr>
        <w:t>0</w:t>
      </w:r>
      <w:r/>
    </w:p>
    <w:p>
      <w:pPr>
        <w:pStyle w:val="Heading1"/>
      </w:pPr>
      <w:r>
        <w:t>9. Loading and performance issues</w:t>
      </w:r>
    </w:p>
    <w:p>
      <w:r>
        <w:t xml:space="preserve">Matching discussions: </w:t>
      </w:r>
      <w:r>
        <w:rPr>
          <w:b/>
        </w:rPr>
        <w:t>1452</w:t>
      </w:r>
      <w:r/>
    </w:p>
    <w:p>
      <w:pPr>
        <w:pStyle w:val="Heading1"/>
      </w:pPr>
      <w:r>
        <w:t>Verification links</w:t>
      </w:r>
    </w:p>
    <w:p>
      <w:pPr>
        <w:pStyle w:val="ListBullet"/>
      </w:pPr>
      <w:r>
        <w:t>https://in.tradingview.com/ideas/</w:t>
      </w:r>
    </w:p>
    <w:p>
      <w:pPr>
        <w:pStyle w:val="ListBullet"/>
      </w:pPr>
      <w:r>
        <w:t>https://in.tradingview.com/ideas/options/</w:t>
      </w:r>
    </w:p>
    <w:p>
      <w:pPr>
        <w:pStyle w:val="ListBullet"/>
      </w:pPr>
      <w:r>
        <w:t>https://in.tradingview.com/ideas/optionchain/</w:t>
      </w:r>
    </w:p>
    <w:p>
      <w:pPr>
        <w:pStyle w:val="ListBullet"/>
      </w:pPr>
      <w:r>
        <w:t>https://in.tradingview.com/ideas/niftyoptions/</w:t>
      </w:r>
    </w:p>
    <w:p>
      <w:pPr>
        <w:pStyle w:val="ListBullet"/>
      </w:pPr>
      <w:r>
        <w:t>https://in.tradingview.com/ideas/banknifty/</w:t>
      </w:r>
    </w:p>
    <w:p>
      <w:pPr>
        <w:pStyle w:val="ListBullet"/>
      </w:pPr>
      <w:r>
        <w:t>https://in.tradingview.com/ideas/niftystrategy/</w:t>
      </w:r>
    </w:p>
    <w:p>
      <w:pPr>
        <w:pStyle w:val="ListBullet"/>
      </w:pPr>
      <w:r>
        <w:t>https://in.tradingview.com/ideas/optionbuying/</w:t>
      </w:r>
    </w:p>
    <w:p>
      <w:pPr>
        <w:pStyle w:val="ListBullet"/>
      </w:pPr>
      <w:r>
        <w:t>https://in.tradingview.com/symbols/NSE-NIFTY/ideas/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TradingView and Community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