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9CE" w:rsidRPr="00C345FF" w:rsidRDefault="005569CE" w:rsidP="005569CE">
      <w:pPr>
        <w:spacing w:line="240" w:lineRule="auto"/>
        <w:ind w:left="-540"/>
        <w:jc w:val="right"/>
        <w:rPr>
          <w:b/>
          <w:sz w:val="72"/>
          <w:u w:val="single"/>
        </w:rPr>
      </w:pPr>
      <w:r w:rsidRPr="00C345FF">
        <w:rPr>
          <w:b/>
          <w:sz w:val="72"/>
          <w:u w:val="single"/>
        </w:rPr>
        <w:t>INDIAN STATISTICAL INSTITUTE</w:t>
      </w:r>
    </w:p>
    <w:p w:rsidR="005569CE" w:rsidRDefault="005569CE" w:rsidP="005569CE">
      <w:pPr>
        <w:spacing w:line="240" w:lineRule="auto"/>
        <w:ind w:left="-540"/>
        <w:jc w:val="both"/>
        <w:rPr>
          <w:sz w:val="28"/>
        </w:rPr>
      </w:pPr>
    </w:p>
    <w:p w:rsidR="005569CE" w:rsidRDefault="005569CE" w:rsidP="005569CE">
      <w:pPr>
        <w:spacing w:line="240" w:lineRule="auto"/>
        <w:ind w:left="-540"/>
        <w:jc w:val="center"/>
        <w:rPr>
          <w:sz w:val="28"/>
        </w:rPr>
      </w:pPr>
      <w:r w:rsidRPr="00CD1EC0">
        <w:rPr>
          <w:noProof/>
          <w:sz w:val="28"/>
        </w:rPr>
        <w:drawing>
          <wp:inline distT="0" distB="0" distL="0" distR="0" wp14:anchorId="08C54E56" wp14:editId="145AEDC5">
            <wp:extent cx="930976" cy="1055852"/>
            <wp:effectExtent l="19050" t="0" r="2474" b="0"/>
            <wp:docPr id="7" name="Picture 1" descr="ISI Logo"/>
            <wp:cNvGraphicFramePr/>
            <a:graphic xmlns:a="http://schemas.openxmlformats.org/drawingml/2006/main">
              <a:graphicData uri="http://schemas.openxmlformats.org/drawingml/2006/picture">
                <pic:pic xmlns:pic="http://schemas.openxmlformats.org/drawingml/2006/picture">
                  <pic:nvPicPr>
                    <pic:cNvPr id="6" name="Picture 5" descr="ISI Logo"/>
                    <pic:cNvPicPr/>
                  </pic:nvPicPr>
                  <pic:blipFill>
                    <a:blip r:embed="rId6" cstate="print"/>
                    <a:srcRect/>
                    <a:stretch>
                      <a:fillRect/>
                    </a:stretch>
                  </pic:blipFill>
                  <pic:spPr bwMode="auto">
                    <a:xfrm>
                      <a:off x="0" y="0"/>
                      <a:ext cx="930976" cy="1055852"/>
                    </a:xfrm>
                    <a:prstGeom prst="rect">
                      <a:avLst/>
                    </a:prstGeom>
                    <a:noFill/>
                    <a:ln w="9525">
                      <a:noFill/>
                      <a:miter lim="800000"/>
                      <a:headEnd/>
                      <a:tailEnd/>
                    </a:ln>
                  </pic:spPr>
                </pic:pic>
              </a:graphicData>
            </a:graphic>
          </wp:inline>
        </w:drawing>
      </w:r>
    </w:p>
    <w:p w:rsidR="005569CE" w:rsidRDefault="005569CE" w:rsidP="005569CE">
      <w:pPr>
        <w:spacing w:line="240" w:lineRule="auto"/>
        <w:ind w:left="-540"/>
        <w:jc w:val="both"/>
        <w:rPr>
          <w:sz w:val="28"/>
        </w:rPr>
      </w:pPr>
    </w:p>
    <w:p w:rsidR="005569CE" w:rsidRDefault="005569CE" w:rsidP="005569CE">
      <w:pPr>
        <w:spacing w:line="240" w:lineRule="auto"/>
        <w:ind w:left="-540"/>
        <w:jc w:val="both"/>
        <w:rPr>
          <w:sz w:val="28"/>
        </w:rPr>
      </w:pPr>
    </w:p>
    <w:p w:rsidR="005569CE" w:rsidRDefault="005569CE" w:rsidP="005569CE">
      <w:pPr>
        <w:spacing w:line="240" w:lineRule="auto"/>
        <w:ind w:left="-540"/>
        <w:jc w:val="both"/>
        <w:rPr>
          <w:sz w:val="28"/>
        </w:rPr>
      </w:pPr>
    </w:p>
    <w:p w:rsidR="005569CE" w:rsidRDefault="005569CE" w:rsidP="005569CE">
      <w:pPr>
        <w:spacing w:line="240" w:lineRule="auto"/>
        <w:ind w:left="-540"/>
        <w:jc w:val="center"/>
        <w:rPr>
          <w:b/>
          <w:i/>
          <w:sz w:val="48"/>
        </w:rPr>
      </w:pPr>
      <w:r w:rsidRPr="00C345FF">
        <w:rPr>
          <w:b/>
          <w:i/>
          <w:sz w:val="48"/>
        </w:rPr>
        <w:t>ASSIGNMENT</w:t>
      </w:r>
      <w:r>
        <w:rPr>
          <w:b/>
          <w:i/>
          <w:sz w:val="48"/>
        </w:rPr>
        <w:t xml:space="preserve"> of STATISTICS:</w:t>
      </w:r>
    </w:p>
    <w:p w:rsidR="005569CE" w:rsidRPr="00CD1EC0" w:rsidRDefault="005569CE" w:rsidP="005569CE">
      <w:pPr>
        <w:spacing w:line="240" w:lineRule="auto"/>
        <w:ind w:left="-540"/>
        <w:jc w:val="center"/>
        <w:rPr>
          <w:rFonts w:ascii="Adobe Caslon Pro" w:hAnsi="Adobe Caslon Pro"/>
          <w:b/>
          <w:i/>
          <w:sz w:val="48"/>
        </w:rPr>
      </w:pPr>
      <w:r>
        <w:rPr>
          <w:rFonts w:ascii="Adobe Caslon Pro" w:hAnsi="Adobe Caslon Pro"/>
          <w:b/>
          <w:i/>
          <w:sz w:val="48"/>
        </w:rPr>
        <w:t>Multivariate Analysis</w:t>
      </w:r>
    </w:p>
    <w:p w:rsidR="005569CE" w:rsidRPr="00C345FF" w:rsidRDefault="005569CE" w:rsidP="005569CE">
      <w:pPr>
        <w:spacing w:line="240" w:lineRule="auto"/>
        <w:ind w:left="-540"/>
        <w:jc w:val="center"/>
        <w:rPr>
          <w:sz w:val="36"/>
        </w:rPr>
      </w:pPr>
    </w:p>
    <w:p w:rsidR="005569CE" w:rsidRDefault="005569CE" w:rsidP="005569CE">
      <w:pPr>
        <w:spacing w:line="240" w:lineRule="auto"/>
        <w:ind w:left="-540"/>
        <w:jc w:val="both"/>
        <w:rPr>
          <w:b/>
          <w:sz w:val="28"/>
          <w:u w:val="single"/>
        </w:rPr>
      </w:pPr>
    </w:p>
    <w:p w:rsidR="005569CE" w:rsidRDefault="005569CE" w:rsidP="005569CE">
      <w:pPr>
        <w:spacing w:line="240" w:lineRule="auto"/>
        <w:ind w:left="-540"/>
        <w:jc w:val="both"/>
        <w:rPr>
          <w:b/>
          <w:sz w:val="28"/>
          <w:u w:val="single"/>
        </w:rPr>
      </w:pPr>
    </w:p>
    <w:p w:rsidR="005569CE" w:rsidRDefault="005569CE" w:rsidP="005569CE">
      <w:pPr>
        <w:spacing w:line="240" w:lineRule="auto"/>
        <w:ind w:left="-540"/>
        <w:jc w:val="both"/>
        <w:rPr>
          <w:b/>
          <w:sz w:val="28"/>
          <w:u w:val="single"/>
        </w:rPr>
      </w:pPr>
    </w:p>
    <w:p w:rsidR="005569CE" w:rsidRPr="00C345FF" w:rsidRDefault="005569CE" w:rsidP="005569CE">
      <w:pPr>
        <w:pBdr>
          <w:top w:val="double" w:sz="12" w:space="1" w:color="auto"/>
          <w:left w:val="double" w:sz="12" w:space="4" w:color="auto"/>
          <w:bottom w:val="double" w:sz="12" w:space="1" w:color="auto"/>
          <w:right w:val="double" w:sz="12" w:space="4" w:color="auto"/>
        </w:pBdr>
        <w:spacing w:line="240" w:lineRule="auto"/>
        <w:ind w:left="630" w:right="837" w:hanging="90"/>
        <w:rPr>
          <w:sz w:val="40"/>
        </w:rPr>
      </w:pPr>
      <w:r>
        <w:rPr>
          <w:sz w:val="40"/>
        </w:rPr>
        <w:tab/>
      </w:r>
      <w:r>
        <w:rPr>
          <w:sz w:val="40"/>
        </w:rPr>
        <w:tab/>
      </w:r>
      <w:r>
        <w:rPr>
          <w:sz w:val="40"/>
        </w:rPr>
        <w:tab/>
      </w:r>
      <w:r>
        <w:rPr>
          <w:sz w:val="40"/>
        </w:rPr>
        <w:tab/>
      </w:r>
      <w:r w:rsidRPr="00C345FF">
        <w:rPr>
          <w:b/>
          <w:sz w:val="40"/>
          <w:u w:val="single"/>
        </w:rPr>
        <w:t>NAME:</w:t>
      </w:r>
      <w:r w:rsidRPr="00C345FF">
        <w:rPr>
          <w:sz w:val="40"/>
        </w:rPr>
        <w:tab/>
        <w:t>SUBHRAJYOTY ROY</w:t>
      </w:r>
    </w:p>
    <w:p w:rsidR="005569CE" w:rsidRPr="00C345FF" w:rsidRDefault="005569CE" w:rsidP="005569CE">
      <w:pPr>
        <w:pBdr>
          <w:top w:val="double" w:sz="12" w:space="1" w:color="auto"/>
          <w:left w:val="double" w:sz="12" w:space="4" w:color="auto"/>
          <w:bottom w:val="double" w:sz="12" w:space="1" w:color="auto"/>
          <w:right w:val="double" w:sz="12" w:space="4" w:color="auto"/>
        </w:pBdr>
        <w:spacing w:line="240" w:lineRule="auto"/>
        <w:ind w:left="630" w:right="837" w:hanging="90"/>
        <w:rPr>
          <w:sz w:val="40"/>
        </w:rPr>
      </w:pPr>
      <w:r>
        <w:rPr>
          <w:sz w:val="40"/>
        </w:rPr>
        <w:tab/>
      </w:r>
      <w:r>
        <w:rPr>
          <w:sz w:val="40"/>
        </w:rPr>
        <w:tab/>
      </w:r>
      <w:r>
        <w:rPr>
          <w:sz w:val="40"/>
        </w:rPr>
        <w:tab/>
      </w:r>
      <w:r>
        <w:rPr>
          <w:sz w:val="40"/>
        </w:rPr>
        <w:tab/>
      </w:r>
      <w:r w:rsidRPr="00C345FF">
        <w:rPr>
          <w:b/>
          <w:sz w:val="40"/>
          <w:u w:val="single"/>
        </w:rPr>
        <w:t xml:space="preserve">ROLL: </w:t>
      </w:r>
      <w:r w:rsidRPr="00C345FF">
        <w:rPr>
          <w:sz w:val="40"/>
        </w:rPr>
        <w:t xml:space="preserve">  </w:t>
      </w:r>
      <w:r w:rsidRPr="00C345FF">
        <w:rPr>
          <w:sz w:val="40"/>
        </w:rPr>
        <w:tab/>
        <w:t>BS-1613</w:t>
      </w:r>
    </w:p>
    <w:p w:rsidR="005569CE" w:rsidRPr="00C345FF" w:rsidRDefault="005569CE" w:rsidP="005569CE">
      <w:pPr>
        <w:pBdr>
          <w:top w:val="double" w:sz="12" w:space="1" w:color="auto"/>
          <w:left w:val="double" w:sz="12" w:space="4" w:color="auto"/>
          <w:bottom w:val="double" w:sz="12" w:space="1" w:color="auto"/>
          <w:right w:val="double" w:sz="12" w:space="4" w:color="auto"/>
        </w:pBdr>
        <w:spacing w:line="240" w:lineRule="auto"/>
        <w:ind w:left="630" w:right="837" w:hanging="90"/>
        <w:rPr>
          <w:sz w:val="40"/>
        </w:rPr>
      </w:pPr>
      <w:r>
        <w:rPr>
          <w:sz w:val="40"/>
        </w:rPr>
        <w:tab/>
      </w:r>
      <w:r>
        <w:rPr>
          <w:sz w:val="40"/>
        </w:rPr>
        <w:tab/>
      </w:r>
      <w:r>
        <w:rPr>
          <w:sz w:val="40"/>
        </w:rPr>
        <w:tab/>
      </w:r>
      <w:r>
        <w:rPr>
          <w:sz w:val="40"/>
        </w:rPr>
        <w:tab/>
      </w:r>
      <w:r w:rsidR="00F5325D">
        <w:rPr>
          <w:b/>
          <w:sz w:val="40"/>
          <w:u w:val="single"/>
        </w:rPr>
        <w:t>COURSE</w:t>
      </w:r>
      <w:r w:rsidRPr="00C345FF">
        <w:rPr>
          <w:b/>
          <w:sz w:val="40"/>
          <w:u w:val="single"/>
        </w:rPr>
        <w:t>:</w:t>
      </w:r>
      <w:r w:rsidRPr="00C345FF">
        <w:rPr>
          <w:sz w:val="40"/>
        </w:rPr>
        <w:t xml:space="preserve">   </w:t>
      </w:r>
      <w:r w:rsidRPr="00C345FF">
        <w:rPr>
          <w:sz w:val="40"/>
        </w:rPr>
        <w:tab/>
        <w:t>B.STAT YEAR- I</w:t>
      </w:r>
    </w:p>
    <w:p w:rsidR="005569CE" w:rsidRPr="00C345FF" w:rsidRDefault="005569CE" w:rsidP="005569CE">
      <w:pPr>
        <w:pBdr>
          <w:top w:val="double" w:sz="12" w:space="1" w:color="auto"/>
          <w:left w:val="double" w:sz="12" w:space="4" w:color="auto"/>
          <w:bottom w:val="double" w:sz="12" w:space="1" w:color="auto"/>
          <w:right w:val="double" w:sz="12" w:space="4" w:color="auto"/>
        </w:pBdr>
        <w:spacing w:line="240" w:lineRule="auto"/>
        <w:ind w:left="630" w:right="837" w:hanging="90"/>
        <w:rPr>
          <w:sz w:val="36"/>
        </w:rPr>
      </w:pPr>
      <w:r>
        <w:rPr>
          <w:sz w:val="40"/>
        </w:rPr>
        <w:tab/>
      </w:r>
      <w:r>
        <w:rPr>
          <w:sz w:val="40"/>
        </w:rPr>
        <w:tab/>
      </w:r>
      <w:r>
        <w:rPr>
          <w:sz w:val="40"/>
        </w:rPr>
        <w:tab/>
      </w:r>
      <w:r>
        <w:rPr>
          <w:sz w:val="40"/>
        </w:rPr>
        <w:tab/>
      </w:r>
      <w:r w:rsidRPr="00C345FF">
        <w:rPr>
          <w:b/>
          <w:sz w:val="40"/>
          <w:u w:val="single"/>
        </w:rPr>
        <w:t>SUBJECT:</w:t>
      </w:r>
      <w:r>
        <w:rPr>
          <w:sz w:val="40"/>
        </w:rPr>
        <w:t xml:space="preserve">   </w:t>
      </w:r>
      <w:r w:rsidRPr="00C345FF">
        <w:rPr>
          <w:sz w:val="40"/>
        </w:rPr>
        <w:t xml:space="preserve">STATISTICAL METHODS </w:t>
      </w:r>
      <w:r w:rsidRPr="00C345FF">
        <w:rPr>
          <w:sz w:val="36"/>
        </w:rPr>
        <w:t>I</w:t>
      </w:r>
      <w:r w:rsidR="00A032B9">
        <w:rPr>
          <w:sz w:val="36"/>
        </w:rPr>
        <w:t>I</w:t>
      </w:r>
    </w:p>
    <w:p w:rsidR="005569CE" w:rsidRDefault="005569CE" w:rsidP="005569CE">
      <w:pPr>
        <w:spacing w:line="240" w:lineRule="auto"/>
        <w:ind w:left="-540"/>
        <w:jc w:val="both"/>
        <w:rPr>
          <w:b/>
          <w:sz w:val="28"/>
          <w:u w:val="single"/>
        </w:rPr>
      </w:pPr>
    </w:p>
    <w:p w:rsidR="005569CE" w:rsidRDefault="005569CE" w:rsidP="005569CE">
      <w:pPr>
        <w:spacing w:line="240" w:lineRule="auto"/>
        <w:ind w:left="-540"/>
        <w:jc w:val="both"/>
        <w:rPr>
          <w:b/>
          <w:sz w:val="28"/>
          <w:u w:val="single"/>
        </w:rPr>
      </w:pPr>
    </w:p>
    <w:p w:rsidR="005569CE" w:rsidRDefault="005569CE" w:rsidP="005569CE">
      <w:pPr>
        <w:spacing w:line="240" w:lineRule="auto"/>
        <w:ind w:left="-540"/>
        <w:jc w:val="both"/>
        <w:rPr>
          <w:b/>
          <w:sz w:val="28"/>
          <w:u w:val="single"/>
        </w:rPr>
      </w:pPr>
    </w:p>
    <w:p w:rsidR="002E074D" w:rsidRDefault="006A4D27" w:rsidP="006A4D27">
      <w:pPr>
        <w:pStyle w:val="Heading1"/>
      </w:pPr>
      <w:r>
        <w:lastRenderedPageBreak/>
        <w:t>Introduction</w:t>
      </w:r>
    </w:p>
    <w:p w:rsidR="006A4D27" w:rsidRDefault="006A4D27" w:rsidP="006A4D27">
      <w:r>
        <w:tab/>
      </w:r>
      <w:r w:rsidR="006D7169">
        <w:t xml:space="preserve">In real life problems, most of the time, the unknown dependent variable seems to be dependent on more than one or two independent variables (or predictors). Hence, to analyze such a situation and relation between those variable we need multivariate analysis. </w:t>
      </w:r>
    </w:p>
    <w:p w:rsidR="006D7169" w:rsidRDefault="006D7169" w:rsidP="006A4D27">
      <w:r>
        <w:tab/>
        <w:t>In ISI, the student is graded in both the mid-</w:t>
      </w:r>
      <w:proofErr w:type="spellStart"/>
      <w:r>
        <w:t>semestral</w:t>
      </w:r>
      <w:proofErr w:type="spellEnd"/>
      <w:r>
        <w:t xml:space="preserve"> exam and the </w:t>
      </w:r>
      <w:proofErr w:type="spellStart"/>
      <w:r>
        <w:t>semestral</w:t>
      </w:r>
      <w:proofErr w:type="spellEnd"/>
      <w:r>
        <w:t xml:space="preserve"> exam and the composite score is taken as the weighted average of the scores in those exams. Most of the university grades their students along these rules, but have different weightages on each part of the </w:t>
      </w:r>
      <w:r w:rsidR="009214B8">
        <w:t xml:space="preserve">examinations. </w:t>
      </w:r>
      <w:r w:rsidR="00A95959">
        <w:t xml:space="preserve">In this assignment, I merely go in the reverse direction to </w:t>
      </w:r>
      <w:r w:rsidR="00FD6F6D">
        <w:t>predict how thes</w:t>
      </w:r>
      <w:r w:rsidR="009E1AD7">
        <w:t>e weights are carefully chosen.</w:t>
      </w:r>
    </w:p>
    <w:p w:rsidR="00F93C48" w:rsidRDefault="00101ABD" w:rsidP="00101ABD">
      <w:pPr>
        <w:pStyle w:val="Heading1"/>
      </w:pPr>
      <w:r>
        <w:t>About the Data</w:t>
      </w:r>
    </w:p>
    <w:p w:rsidR="008116F4" w:rsidRDefault="00361E95" w:rsidP="00101ABD">
      <w:pPr>
        <w:rPr>
          <w:vertAlign w:val="superscript"/>
        </w:rPr>
      </w:pPr>
      <w:r>
        <w:tab/>
      </w:r>
      <w:r w:rsidR="00E41FD9">
        <w:t>The Dataset is taken from a university in USA, where all the students are taken from a chemical engineering course.</w:t>
      </w:r>
      <w:r w:rsidR="00006B3E">
        <w:t xml:space="preserve"> </w:t>
      </w:r>
      <w:r w:rsidR="008116F4">
        <w:t>I have collected it</w:t>
      </w:r>
      <w:r w:rsidR="00E40E3A">
        <w:t xml:space="preserve"> from</w:t>
      </w:r>
      <w:r w:rsidR="008116F4">
        <w:t xml:space="preserve"> </w:t>
      </w:r>
      <w:hyperlink r:id="rId7" w:history="1">
        <w:r w:rsidR="008116F4" w:rsidRPr="00CF4CFB">
          <w:rPr>
            <w:rStyle w:val="Hyperlink"/>
          </w:rPr>
          <w:t>www.openmv.net</w:t>
        </w:r>
      </w:hyperlink>
      <w:r w:rsidR="008116F4">
        <w:t xml:space="preserve"> .</w:t>
      </w:r>
    </w:p>
    <w:p w:rsidR="00101ABD" w:rsidRDefault="008116F4" w:rsidP="008116F4">
      <w:pPr>
        <w:ind w:firstLine="720"/>
      </w:pPr>
      <w:r>
        <w:t>There are six variables, including</w:t>
      </w:r>
      <w:r w:rsidR="00DD1B5F">
        <w:t xml:space="preserve"> the one </w:t>
      </w:r>
      <w:r w:rsidR="00F3308E">
        <w:t>dependent</w:t>
      </w:r>
      <w:r w:rsidR="00DD1B5F">
        <w:t xml:space="preserve"> </w:t>
      </w:r>
      <w:r w:rsidR="00A23301">
        <w:t>variable</w:t>
      </w:r>
      <w:r w:rsidR="00F3308E">
        <w:t xml:space="preserve"> i.e. the performance in first year Final examination in </w:t>
      </w:r>
      <w:r w:rsidR="00FC6054">
        <w:t>college, which</w:t>
      </w:r>
      <w:r w:rsidR="00A23301">
        <w:t xml:space="preserve"> I want to predict about. </w:t>
      </w:r>
      <w:r w:rsidR="00431EAA">
        <w:t xml:space="preserve">The predictors are the grades </w:t>
      </w:r>
      <w:r w:rsidR="00371121">
        <w:t>of their assignments</w:t>
      </w:r>
      <w:r w:rsidR="009903FA">
        <w:t xml:space="preserve"> (Practical)</w:t>
      </w:r>
      <w:r w:rsidR="00371121">
        <w:t xml:space="preserve">, Midterm examination, </w:t>
      </w:r>
      <w:r w:rsidR="002835B8">
        <w:t>Problem sheet and homework</w:t>
      </w:r>
      <w:r w:rsidR="00F3308E">
        <w:t>,</w:t>
      </w:r>
      <w:r w:rsidR="00E4221A">
        <w:t xml:space="preserve"> performance in</w:t>
      </w:r>
      <w:r w:rsidR="00F3308E">
        <w:t xml:space="preserve"> Tutorial classes and their GPA awarded in high school. </w:t>
      </w:r>
      <w:r w:rsidR="00E4221A">
        <w:t>Clearly, this will have some effect on their performance in Final examinations.</w:t>
      </w:r>
    </w:p>
    <w:p w:rsidR="00867887" w:rsidRDefault="00E73E4A" w:rsidP="008116F4">
      <w:pPr>
        <w:ind w:firstLine="720"/>
      </w:pPr>
      <w:r>
        <w:t>As the grades are averaged from all the seven papers of the course and scaled down to a ratio to 100, a linear model is supposedly a good fit for the dataset.</w:t>
      </w:r>
    </w:p>
    <w:p w:rsidR="0087695A" w:rsidRDefault="00FA691B" w:rsidP="00FA691B">
      <w:pPr>
        <w:pStyle w:val="Heading1"/>
      </w:pPr>
      <w:r>
        <w:t>The Univariate Analysis</w:t>
      </w:r>
    </w:p>
    <w:p w:rsidR="00FA691B" w:rsidRDefault="00FA691B" w:rsidP="00FA691B">
      <w:r>
        <w:tab/>
      </w:r>
      <w:r w:rsidR="0057459D">
        <w:t>The univariate analysis on the data is performed and here are the important features of the dataset, as given below:</w:t>
      </w:r>
    </w:p>
    <w:tbl>
      <w:tblPr>
        <w:tblStyle w:val="TableGrid"/>
        <w:tblW w:w="9350" w:type="dxa"/>
        <w:tblLook w:val="04A0" w:firstRow="1" w:lastRow="0" w:firstColumn="1" w:lastColumn="0" w:noHBand="0" w:noVBand="1"/>
      </w:tblPr>
      <w:tblGrid>
        <w:gridCol w:w="1615"/>
        <w:gridCol w:w="1241"/>
        <w:gridCol w:w="1161"/>
        <w:gridCol w:w="1286"/>
        <w:gridCol w:w="1113"/>
        <w:gridCol w:w="1587"/>
        <w:gridCol w:w="1347"/>
      </w:tblGrid>
      <w:tr w:rsidR="005E1E46" w:rsidTr="005E1E46">
        <w:trPr>
          <w:trHeight w:val="255"/>
        </w:trPr>
        <w:tc>
          <w:tcPr>
            <w:tcW w:w="1615" w:type="dxa"/>
            <w:vAlign w:val="center"/>
          </w:tcPr>
          <w:p w:rsidR="005E1E46" w:rsidRPr="00331BE6" w:rsidRDefault="005E1E46" w:rsidP="00331BE6">
            <w:pPr>
              <w:jc w:val="center"/>
              <w:rPr>
                <w:b/>
              </w:rPr>
            </w:pPr>
            <w:r w:rsidRPr="00331BE6">
              <w:rPr>
                <w:b/>
              </w:rPr>
              <w:t>Variable Name</w:t>
            </w:r>
          </w:p>
        </w:tc>
        <w:tc>
          <w:tcPr>
            <w:tcW w:w="1241" w:type="dxa"/>
            <w:vAlign w:val="center"/>
          </w:tcPr>
          <w:p w:rsidR="005E1E46" w:rsidRPr="00331BE6" w:rsidRDefault="005E1E46" w:rsidP="00331BE6">
            <w:pPr>
              <w:jc w:val="center"/>
              <w:rPr>
                <w:b/>
              </w:rPr>
            </w:pPr>
            <w:r w:rsidRPr="00331BE6">
              <w:rPr>
                <w:b/>
              </w:rPr>
              <w:t>Minimum</w:t>
            </w:r>
          </w:p>
        </w:tc>
        <w:tc>
          <w:tcPr>
            <w:tcW w:w="1161" w:type="dxa"/>
            <w:vAlign w:val="center"/>
          </w:tcPr>
          <w:p w:rsidR="005E1E46" w:rsidRPr="00331BE6" w:rsidRDefault="005E1E46" w:rsidP="00331BE6">
            <w:pPr>
              <w:jc w:val="center"/>
              <w:rPr>
                <w:b/>
              </w:rPr>
            </w:pPr>
            <w:r w:rsidRPr="00331BE6">
              <w:rPr>
                <w:b/>
              </w:rPr>
              <w:t>Median</w:t>
            </w:r>
          </w:p>
        </w:tc>
        <w:tc>
          <w:tcPr>
            <w:tcW w:w="1286" w:type="dxa"/>
            <w:vAlign w:val="center"/>
          </w:tcPr>
          <w:p w:rsidR="005E1E46" w:rsidRPr="00331BE6" w:rsidRDefault="005E1E46" w:rsidP="00331BE6">
            <w:pPr>
              <w:jc w:val="center"/>
              <w:rPr>
                <w:b/>
              </w:rPr>
            </w:pPr>
            <w:r w:rsidRPr="00331BE6">
              <w:rPr>
                <w:b/>
              </w:rPr>
              <w:t>Maximum</w:t>
            </w:r>
          </w:p>
        </w:tc>
        <w:tc>
          <w:tcPr>
            <w:tcW w:w="1113" w:type="dxa"/>
            <w:vAlign w:val="center"/>
          </w:tcPr>
          <w:p w:rsidR="005E1E46" w:rsidRPr="00331BE6" w:rsidRDefault="005E1E46" w:rsidP="00331BE6">
            <w:pPr>
              <w:jc w:val="center"/>
              <w:rPr>
                <w:b/>
              </w:rPr>
            </w:pPr>
            <w:r w:rsidRPr="00331BE6">
              <w:rPr>
                <w:b/>
              </w:rPr>
              <w:t>Mean</w:t>
            </w:r>
          </w:p>
        </w:tc>
        <w:tc>
          <w:tcPr>
            <w:tcW w:w="1587" w:type="dxa"/>
            <w:vAlign w:val="center"/>
          </w:tcPr>
          <w:p w:rsidR="005E1E46" w:rsidRPr="00331BE6" w:rsidRDefault="005E1E46" w:rsidP="00331BE6">
            <w:pPr>
              <w:jc w:val="center"/>
              <w:rPr>
                <w:b/>
              </w:rPr>
            </w:pPr>
            <w:r w:rsidRPr="00331BE6">
              <w:rPr>
                <w:b/>
              </w:rPr>
              <w:t>Standard deviation</w:t>
            </w:r>
          </w:p>
        </w:tc>
        <w:tc>
          <w:tcPr>
            <w:tcW w:w="1347" w:type="dxa"/>
          </w:tcPr>
          <w:p w:rsidR="005E1E46" w:rsidRPr="00331BE6" w:rsidRDefault="005E1E46" w:rsidP="00331BE6">
            <w:pPr>
              <w:jc w:val="center"/>
              <w:rPr>
                <w:b/>
              </w:rPr>
            </w:pPr>
            <w:r>
              <w:rPr>
                <w:b/>
              </w:rPr>
              <w:t>Coefficient of Variation</w:t>
            </w:r>
          </w:p>
        </w:tc>
      </w:tr>
      <w:tr w:rsidR="005E1E46" w:rsidTr="005E1E46">
        <w:trPr>
          <w:trHeight w:val="255"/>
        </w:trPr>
        <w:tc>
          <w:tcPr>
            <w:tcW w:w="1615" w:type="dxa"/>
            <w:vAlign w:val="center"/>
          </w:tcPr>
          <w:p w:rsidR="005E1E46" w:rsidRPr="00C942F6" w:rsidRDefault="005E1E46" w:rsidP="00C942F6">
            <w:pPr>
              <w:jc w:val="center"/>
              <w:rPr>
                <w:i/>
              </w:rPr>
            </w:pPr>
            <w:r w:rsidRPr="00C942F6">
              <w:rPr>
                <w:i/>
              </w:rPr>
              <w:t>School GPA</w:t>
            </w:r>
          </w:p>
        </w:tc>
        <w:tc>
          <w:tcPr>
            <w:tcW w:w="1241" w:type="dxa"/>
          </w:tcPr>
          <w:p w:rsidR="005E1E46" w:rsidRDefault="005E1E46" w:rsidP="00331BE6">
            <w:pPr>
              <w:jc w:val="center"/>
            </w:pPr>
            <w:r>
              <w:t>4</w:t>
            </w:r>
          </w:p>
        </w:tc>
        <w:tc>
          <w:tcPr>
            <w:tcW w:w="1161" w:type="dxa"/>
          </w:tcPr>
          <w:p w:rsidR="005E1E46" w:rsidRDefault="005E1E46" w:rsidP="00331BE6">
            <w:pPr>
              <w:jc w:val="center"/>
            </w:pPr>
            <w:r>
              <w:t>8</w:t>
            </w:r>
          </w:p>
        </w:tc>
        <w:tc>
          <w:tcPr>
            <w:tcW w:w="1286" w:type="dxa"/>
          </w:tcPr>
          <w:p w:rsidR="005E1E46" w:rsidRDefault="005E1E46" w:rsidP="00331BE6">
            <w:pPr>
              <w:jc w:val="center"/>
            </w:pPr>
            <w:r>
              <w:t>8</w:t>
            </w:r>
          </w:p>
        </w:tc>
        <w:tc>
          <w:tcPr>
            <w:tcW w:w="1113" w:type="dxa"/>
          </w:tcPr>
          <w:p w:rsidR="005E1E46" w:rsidRDefault="005E1E46" w:rsidP="00331BE6">
            <w:pPr>
              <w:jc w:val="center"/>
            </w:pPr>
            <w:r>
              <w:t>7.316</w:t>
            </w:r>
          </w:p>
        </w:tc>
        <w:tc>
          <w:tcPr>
            <w:tcW w:w="1587" w:type="dxa"/>
          </w:tcPr>
          <w:p w:rsidR="005E1E46" w:rsidRDefault="005E1E46" w:rsidP="00331BE6">
            <w:pPr>
              <w:jc w:val="center"/>
            </w:pPr>
            <w:r>
              <w:t>0.93698</w:t>
            </w:r>
          </w:p>
        </w:tc>
        <w:tc>
          <w:tcPr>
            <w:tcW w:w="1347" w:type="dxa"/>
          </w:tcPr>
          <w:p w:rsidR="005E1E46" w:rsidRDefault="005E1E46" w:rsidP="00331BE6">
            <w:pPr>
              <w:jc w:val="center"/>
            </w:pPr>
            <w:r>
              <w:t>12.7%</w:t>
            </w:r>
          </w:p>
        </w:tc>
      </w:tr>
      <w:tr w:rsidR="005E1E46" w:rsidTr="005E1E46">
        <w:trPr>
          <w:trHeight w:val="270"/>
        </w:trPr>
        <w:tc>
          <w:tcPr>
            <w:tcW w:w="1615" w:type="dxa"/>
            <w:vAlign w:val="center"/>
          </w:tcPr>
          <w:p w:rsidR="005E1E46" w:rsidRPr="00C942F6" w:rsidRDefault="005E1E46" w:rsidP="00C942F6">
            <w:pPr>
              <w:jc w:val="center"/>
              <w:rPr>
                <w:i/>
              </w:rPr>
            </w:pPr>
            <w:r w:rsidRPr="00C942F6">
              <w:rPr>
                <w:i/>
              </w:rPr>
              <w:t>Homework</w:t>
            </w:r>
          </w:p>
        </w:tc>
        <w:tc>
          <w:tcPr>
            <w:tcW w:w="1241" w:type="dxa"/>
          </w:tcPr>
          <w:p w:rsidR="005E1E46" w:rsidRDefault="005E1E46" w:rsidP="00331BE6">
            <w:pPr>
              <w:jc w:val="center"/>
            </w:pPr>
            <w:r>
              <w:t>14.09</w:t>
            </w:r>
          </w:p>
        </w:tc>
        <w:tc>
          <w:tcPr>
            <w:tcW w:w="1161" w:type="dxa"/>
          </w:tcPr>
          <w:p w:rsidR="005E1E46" w:rsidRDefault="005E1E46" w:rsidP="00331BE6">
            <w:pPr>
              <w:jc w:val="center"/>
            </w:pPr>
            <w:r>
              <w:t>73.30</w:t>
            </w:r>
          </w:p>
        </w:tc>
        <w:tc>
          <w:tcPr>
            <w:tcW w:w="1286" w:type="dxa"/>
          </w:tcPr>
          <w:p w:rsidR="005E1E46" w:rsidRDefault="005E1E46" w:rsidP="00331BE6">
            <w:pPr>
              <w:jc w:val="center"/>
            </w:pPr>
            <w:r>
              <w:t>90.74</w:t>
            </w:r>
          </w:p>
        </w:tc>
        <w:tc>
          <w:tcPr>
            <w:tcW w:w="1113" w:type="dxa"/>
          </w:tcPr>
          <w:p w:rsidR="005E1E46" w:rsidRDefault="005E1E46" w:rsidP="00331BE6">
            <w:pPr>
              <w:jc w:val="center"/>
            </w:pPr>
            <w:r>
              <w:t>67.84</w:t>
            </w:r>
          </w:p>
        </w:tc>
        <w:tc>
          <w:tcPr>
            <w:tcW w:w="1587" w:type="dxa"/>
          </w:tcPr>
          <w:p w:rsidR="005E1E46" w:rsidRDefault="005E1E46" w:rsidP="00331BE6">
            <w:pPr>
              <w:jc w:val="center"/>
            </w:pPr>
            <w:r>
              <w:t>19.5364</w:t>
            </w:r>
          </w:p>
        </w:tc>
        <w:tc>
          <w:tcPr>
            <w:tcW w:w="1347" w:type="dxa"/>
          </w:tcPr>
          <w:p w:rsidR="005E1E46" w:rsidRDefault="005E1E46" w:rsidP="00331BE6">
            <w:pPr>
              <w:jc w:val="center"/>
            </w:pPr>
            <w:r>
              <w:t>28.7%</w:t>
            </w:r>
          </w:p>
        </w:tc>
      </w:tr>
      <w:tr w:rsidR="005E1E46" w:rsidTr="005E1E46">
        <w:trPr>
          <w:trHeight w:val="255"/>
        </w:trPr>
        <w:tc>
          <w:tcPr>
            <w:tcW w:w="1615" w:type="dxa"/>
            <w:vAlign w:val="center"/>
          </w:tcPr>
          <w:p w:rsidR="005E1E46" w:rsidRPr="00C942F6" w:rsidRDefault="005E1E46" w:rsidP="00C942F6">
            <w:pPr>
              <w:jc w:val="center"/>
              <w:rPr>
                <w:i/>
              </w:rPr>
            </w:pPr>
            <w:r w:rsidRPr="00C942F6">
              <w:rPr>
                <w:i/>
              </w:rPr>
              <w:t>Assignments</w:t>
            </w:r>
          </w:p>
        </w:tc>
        <w:tc>
          <w:tcPr>
            <w:tcW w:w="1241" w:type="dxa"/>
          </w:tcPr>
          <w:p w:rsidR="005E1E46" w:rsidRDefault="005E1E46" w:rsidP="00331BE6">
            <w:pPr>
              <w:jc w:val="center"/>
            </w:pPr>
            <w:r>
              <w:t>23.45</w:t>
            </w:r>
          </w:p>
        </w:tc>
        <w:tc>
          <w:tcPr>
            <w:tcW w:w="1161" w:type="dxa"/>
          </w:tcPr>
          <w:p w:rsidR="005E1E46" w:rsidRDefault="005E1E46" w:rsidP="00331BE6">
            <w:pPr>
              <w:jc w:val="center"/>
            </w:pPr>
            <w:r>
              <w:t>75.08</w:t>
            </w:r>
          </w:p>
        </w:tc>
        <w:tc>
          <w:tcPr>
            <w:tcW w:w="1286" w:type="dxa"/>
          </w:tcPr>
          <w:p w:rsidR="005E1E46" w:rsidRDefault="005E1E46" w:rsidP="00331BE6">
            <w:pPr>
              <w:jc w:val="center"/>
            </w:pPr>
            <w:r>
              <w:t>84.02</w:t>
            </w:r>
          </w:p>
        </w:tc>
        <w:tc>
          <w:tcPr>
            <w:tcW w:w="1113" w:type="dxa"/>
          </w:tcPr>
          <w:p w:rsidR="005E1E46" w:rsidRDefault="005E1E46" w:rsidP="00331BE6">
            <w:pPr>
              <w:jc w:val="center"/>
            </w:pPr>
            <w:r>
              <w:t>71.62</w:t>
            </w:r>
          </w:p>
        </w:tc>
        <w:tc>
          <w:tcPr>
            <w:tcW w:w="1587" w:type="dxa"/>
          </w:tcPr>
          <w:p w:rsidR="005E1E46" w:rsidRDefault="005E1E46" w:rsidP="00331BE6">
            <w:pPr>
              <w:jc w:val="center"/>
            </w:pPr>
            <w:r>
              <w:t>10.4105</w:t>
            </w:r>
          </w:p>
        </w:tc>
        <w:tc>
          <w:tcPr>
            <w:tcW w:w="1347" w:type="dxa"/>
          </w:tcPr>
          <w:p w:rsidR="005E1E46" w:rsidRDefault="005E1E46" w:rsidP="00331BE6">
            <w:pPr>
              <w:jc w:val="center"/>
            </w:pPr>
            <w:r>
              <w:t>14.5%</w:t>
            </w:r>
          </w:p>
        </w:tc>
      </w:tr>
      <w:tr w:rsidR="005E1E46" w:rsidTr="005E1E46">
        <w:trPr>
          <w:trHeight w:val="255"/>
        </w:trPr>
        <w:tc>
          <w:tcPr>
            <w:tcW w:w="1615" w:type="dxa"/>
            <w:vAlign w:val="center"/>
          </w:tcPr>
          <w:p w:rsidR="005E1E46" w:rsidRPr="00C942F6" w:rsidRDefault="005E1E46" w:rsidP="00C942F6">
            <w:pPr>
              <w:jc w:val="center"/>
              <w:rPr>
                <w:i/>
              </w:rPr>
            </w:pPr>
            <w:r w:rsidRPr="00C942F6">
              <w:rPr>
                <w:i/>
              </w:rPr>
              <w:t>Tutorial</w:t>
            </w:r>
          </w:p>
        </w:tc>
        <w:tc>
          <w:tcPr>
            <w:tcW w:w="1241" w:type="dxa"/>
          </w:tcPr>
          <w:p w:rsidR="005E1E46" w:rsidRDefault="005E1E46" w:rsidP="00331BE6">
            <w:pPr>
              <w:jc w:val="center"/>
            </w:pPr>
            <w:r>
              <w:t>28.41</w:t>
            </w:r>
          </w:p>
        </w:tc>
        <w:tc>
          <w:tcPr>
            <w:tcW w:w="1161" w:type="dxa"/>
          </w:tcPr>
          <w:p w:rsidR="005E1E46" w:rsidRDefault="005E1E46" w:rsidP="00331BE6">
            <w:pPr>
              <w:jc w:val="center"/>
            </w:pPr>
            <w:r>
              <w:t>78.03</w:t>
            </w:r>
          </w:p>
        </w:tc>
        <w:tc>
          <w:tcPr>
            <w:tcW w:w="1286" w:type="dxa"/>
          </w:tcPr>
          <w:p w:rsidR="005E1E46" w:rsidRDefault="005E1E46" w:rsidP="00331BE6">
            <w:pPr>
              <w:jc w:val="center"/>
            </w:pPr>
            <w:r>
              <w:t>93.82</w:t>
            </w:r>
          </w:p>
        </w:tc>
        <w:tc>
          <w:tcPr>
            <w:tcW w:w="1113" w:type="dxa"/>
          </w:tcPr>
          <w:p w:rsidR="005E1E46" w:rsidRDefault="005E1E46" w:rsidP="00331BE6">
            <w:pPr>
              <w:jc w:val="center"/>
            </w:pPr>
            <w:r>
              <w:t>74.72</w:t>
            </w:r>
          </w:p>
        </w:tc>
        <w:tc>
          <w:tcPr>
            <w:tcW w:w="1587" w:type="dxa"/>
          </w:tcPr>
          <w:p w:rsidR="005E1E46" w:rsidRDefault="005E1E46" w:rsidP="00331BE6">
            <w:pPr>
              <w:jc w:val="center"/>
            </w:pPr>
            <w:r>
              <w:t>12.7681</w:t>
            </w:r>
          </w:p>
        </w:tc>
        <w:tc>
          <w:tcPr>
            <w:tcW w:w="1347" w:type="dxa"/>
          </w:tcPr>
          <w:p w:rsidR="005E1E46" w:rsidRDefault="005E1E46" w:rsidP="00331BE6">
            <w:pPr>
              <w:jc w:val="center"/>
            </w:pPr>
            <w:r>
              <w:t>17.1%</w:t>
            </w:r>
          </w:p>
        </w:tc>
      </w:tr>
      <w:tr w:rsidR="005E1E46" w:rsidTr="005E1E46">
        <w:trPr>
          <w:trHeight w:val="255"/>
        </w:trPr>
        <w:tc>
          <w:tcPr>
            <w:tcW w:w="1615" w:type="dxa"/>
            <w:vAlign w:val="center"/>
          </w:tcPr>
          <w:p w:rsidR="005E1E46" w:rsidRPr="00C942F6" w:rsidRDefault="005E1E46" w:rsidP="00C942F6">
            <w:pPr>
              <w:jc w:val="center"/>
              <w:rPr>
                <w:i/>
              </w:rPr>
            </w:pPr>
            <w:r w:rsidRPr="00C942F6">
              <w:rPr>
                <w:i/>
              </w:rPr>
              <w:t>Midterm</w:t>
            </w:r>
          </w:p>
        </w:tc>
        <w:tc>
          <w:tcPr>
            <w:tcW w:w="1241" w:type="dxa"/>
          </w:tcPr>
          <w:p w:rsidR="005E1E46" w:rsidRDefault="005E1E46" w:rsidP="00331BE6">
            <w:pPr>
              <w:jc w:val="center"/>
            </w:pPr>
            <w:r>
              <w:t>23.43</w:t>
            </w:r>
          </w:p>
        </w:tc>
        <w:tc>
          <w:tcPr>
            <w:tcW w:w="1161" w:type="dxa"/>
          </w:tcPr>
          <w:p w:rsidR="005E1E46" w:rsidRDefault="005E1E46" w:rsidP="00331BE6">
            <w:pPr>
              <w:jc w:val="center"/>
            </w:pPr>
            <w:r>
              <w:t>58.33</w:t>
            </w:r>
          </w:p>
        </w:tc>
        <w:tc>
          <w:tcPr>
            <w:tcW w:w="1286" w:type="dxa"/>
          </w:tcPr>
          <w:p w:rsidR="005E1E46" w:rsidRDefault="005E1E46" w:rsidP="00331BE6">
            <w:pPr>
              <w:jc w:val="center"/>
            </w:pPr>
            <w:r>
              <w:t>91.67</w:t>
            </w:r>
          </w:p>
        </w:tc>
        <w:tc>
          <w:tcPr>
            <w:tcW w:w="1113" w:type="dxa"/>
          </w:tcPr>
          <w:p w:rsidR="005E1E46" w:rsidRDefault="005E1E46" w:rsidP="00AF68B4">
            <w:pPr>
              <w:jc w:val="center"/>
            </w:pPr>
            <w:r>
              <w:t>57.11</w:t>
            </w:r>
          </w:p>
        </w:tc>
        <w:tc>
          <w:tcPr>
            <w:tcW w:w="1587" w:type="dxa"/>
          </w:tcPr>
          <w:p w:rsidR="005E1E46" w:rsidRDefault="005E1E46" w:rsidP="00331BE6">
            <w:pPr>
              <w:jc w:val="center"/>
            </w:pPr>
            <w:r>
              <w:t>16.6929</w:t>
            </w:r>
          </w:p>
        </w:tc>
        <w:tc>
          <w:tcPr>
            <w:tcW w:w="1347" w:type="dxa"/>
          </w:tcPr>
          <w:p w:rsidR="005E1E46" w:rsidRDefault="005E1E46" w:rsidP="00331BE6">
            <w:pPr>
              <w:jc w:val="center"/>
            </w:pPr>
            <w:r>
              <w:t>29.2%</w:t>
            </w:r>
          </w:p>
        </w:tc>
      </w:tr>
      <w:tr w:rsidR="005E1E46" w:rsidTr="005E1E46">
        <w:trPr>
          <w:trHeight w:val="255"/>
        </w:trPr>
        <w:tc>
          <w:tcPr>
            <w:tcW w:w="1615" w:type="dxa"/>
            <w:vAlign w:val="center"/>
          </w:tcPr>
          <w:p w:rsidR="005E1E46" w:rsidRPr="00C942F6" w:rsidRDefault="005E1E46" w:rsidP="00C942F6">
            <w:pPr>
              <w:jc w:val="center"/>
              <w:rPr>
                <w:i/>
              </w:rPr>
            </w:pPr>
            <w:r w:rsidRPr="00C942F6">
              <w:rPr>
                <w:i/>
              </w:rPr>
              <w:t>Final</w:t>
            </w:r>
          </w:p>
        </w:tc>
        <w:tc>
          <w:tcPr>
            <w:tcW w:w="1241" w:type="dxa"/>
          </w:tcPr>
          <w:p w:rsidR="005E1E46" w:rsidRDefault="005E1E46" w:rsidP="00331BE6">
            <w:pPr>
              <w:jc w:val="center"/>
            </w:pPr>
            <w:r>
              <w:t>23.38</w:t>
            </w:r>
          </w:p>
        </w:tc>
        <w:tc>
          <w:tcPr>
            <w:tcW w:w="1161" w:type="dxa"/>
          </w:tcPr>
          <w:p w:rsidR="005E1E46" w:rsidRDefault="005E1E46" w:rsidP="00331BE6">
            <w:pPr>
              <w:jc w:val="center"/>
            </w:pPr>
            <w:r>
              <w:t>55.32</w:t>
            </w:r>
          </w:p>
        </w:tc>
        <w:tc>
          <w:tcPr>
            <w:tcW w:w="1286" w:type="dxa"/>
          </w:tcPr>
          <w:p w:rsidR="005E1E46" w:rsidRDefault="005E1E46" w:rsidP="00331BE6">
            <w:pPr>
              <w:jc w:val="center"/>
            </w:pPr>
            <w:r>
              <w:t>90.74</w:t>
            </w:r>
          </w:p>
        </w:tc>
        <w:tc>
          <w:tcPr>
            <w:tcW w:w="1113" w:type="dxa"/>
          </w:tcPr>
          <w:p w:rsidR="005E1E46" w:rsidRDefault="005E1E46" w:rsidP="00331BE6">
            <w:pPr>
              <w:jc w:val="center"/>
            </w:pPr>
            <w:r>
              <w:t>57.12</w:t>
            </w:r>
          </w:p>
        </w:tc>
        <w:tc>
          <w:tcPr>
            <w:tcW w:w="1587" w:type="dxa"/>
          </w:tcPr>
          <w:p w:rsidR="005E1E46" w:rsidRDefault="005E1E46" w:rsidP="00331BE6">
            <w:pPr>
              <w:jc w:val="center"/>
            </w:pPr>
            <w:r>
              <w:t>15.7148</w:t>
            </w:r>
          </w:p>
        </w:tc>
        <w:tc>
          <w:tcPr>
            <w:tcW w:w="1347" w:type="dxa"/>
          </w:tcPr>
          <w:p w:rsidR="005E1E46" w:rsidRDefault="005E1E46" w:rsidP="00331BE6">
            <w:pPr>
              <w:jc w:val="center"/>
            </w:pPr>
            <w:r>
              <w:t>27.5%</w:t>
            </w:r>
          </w:p>
        </w:tc>
      </w:tr>
    </w:tbl>
    <w:p w:rsidR="0057459D" w:rsidRDefault="0057459D" w:rsidP="00FA691B"/>
    <w:p w:rsidR="005C2264" w:rsidRDefault="005C2264" w:rsidP="00FA691B">
      <w:r>
        <w:tab/>
      </w:r>
      <w:r w:rsidR="005E1E46">
        <w:t xml:space="preserve">From the above univariate analysis of the dataset, it </w:t>
      </w:r>
      <w:r w:rsidR="001E0B60">
        <w:t>seems that the coefficient of variation of Midterm and Final exams are pretty close. Also, their mean matches approximately. This makes us suspicious that midterm marks may significantly affect the final scores of the students.</w:t>
      </w:r>
      <w:r w:rsidR="0098498E">
        <w:t xml:space="preserve"> The relation between final scores with other variables are not eminent, but will show up as we do bivariate and multivariate analysis.</w:t>
      </w:r>
    </w:p>
    <w:p w:rsidR="0098498E" w:rsidRDefault="00B32D6B" w:rsidP="00B32D6B">
      <w:pPr>
        <w:pStyle w:val="Heading1"/>
      </w:pPr>
      <w:r>
        <w:t>The Bivariate Analysis</w:t>
      </w:r>
    </w:p>
    <w:p w:rsidR="00B32D6B" w:rsidRDefault="00B32D6B" w:rsidP="00B32D6B">
      <w:r>
        <w:tab/>
        <w:t xml:space="preserve">The </w:t>
      </w:r>
      <w:r w:rsidR="003B2787">
        <w:t xml:space="preserve">very first feature of bivariate analysis is to find how these variables depend on each other and finding out their respective pair-wise correlation coefficient. </w:t>
      </w:r>
      <w:r w:rsidR="001B742C">
        <w:t xml:space="preserve">This will also help to gather more information about how much interdependence the independent variables have, and also how </w:t>
      </w:r>
      <w:r w:rsidR="001B742C">
        <w:lastRenderedPageBreak/>
        <w:t>much each of the independent variable affects the dependent variable (i.e. the scores in Final examination).</w:t>
      </w:r>
    </w:p>
    <w:tbl>
      <w:tblPr>
        <w:tblStyle w:val="TableGrid"/>
        <w:tblW w:w="9496" w:type="dxa"/>
        <w:tblLook w:val="04A0" w:firstRow="1" w:lastRow="0" w:firstColumn="1" w:lastColumn="0" w:noHBand="0" w:noVBand="1"/>
      </w:tblPr>
      <w:tblGrid>
        <w:gridCol w:w="1582"/>
        <w:gridCol w:w="1582"/>
        <w:gridCol w:w="1583"/>
        <w:gridCol w:w="1583"/>
        <w:gridCol w:w="1583"/>
        <w:gridCol w:w="1583"/>
      </w:tblGrid>
      <w:tr w:rsidR="002B69AD" w:rsidTr="002B69AD">
        <w:trPr>
          <w:trHeight w:val="260"/>
        </w:trPr>
        <w:tc>
          <w:tcPr>
            <w:tcW w:w="1582" w:type="dxa"/>
          </w:tcPr>
          <w:p w:rsidR="002B69AD" w:rsidRPr="00424927" w:rsidRDefault="002B69AD" w:rsidP="00424927">
            <w:pPr>
              <w:jc w:val="center"/>
              <w:rPr>
                <w:b/>
              </w:rPr>
            </w:pPr>
            <w:r>
              <w:rPr>
                <w:b/>
              </w:rPr>
              <w:t>Variables</w:t>
            </w:r>
          </w:p>
        </w:tc>
        <w:tc>
          <w:tcPr>
            <w:tcW w:w="1582" w:type="dxa"/>
          </w:tcPr>
          <w:p w:rsidR="002B69AD" w:rsidRPr="00424927" w:rsidRDefault="002B69AD" w:rsidP="00424927">
            <w:pPr>
              <w:jc w:val="center"/>
              <w:rPr>
                <w:b/>
              </w:rPr>
            </w:pPr>
            <w:r>
              <w:rPr>
                <w:b/>
              </w:rPr>
              <w:t>School GPA</w:t>
            </w:r>
          </w:p>
        </w:tc>
        <w:tc>
          <w:tcPr>
            <w:tcW w:w="1583" w:type="dxa"/>
          </w:tcPr>
          <w:p w:rsidR="002B69AD" w:rsidRPr="00424927" w:rsidRDefault="002B69AD" w:rsidP="00424927">
            <w:pPr>
              <w:jc w:val="center"/>
              <w:rPr>
                <w:b/>
              </w:rPr>
            </w:pPr>
            <w:r>
              <w:rPr>
                <w:b/>
              </w:rPr>
              <w:t>Assignment</w:t>
            </w:r>
          </w:p>
        </w:tc>
        <w:tc>
          <w:tcPr>
            <w:tcW w:w="1583" w:type="dxa"/>
          </w:tcPr>
          <w:p w:rsidR="002B69AD" w:rsidRPr="00424927" w:rsidRDefault="002B69AD" w:rsidP="00424927">
            <w:pPr>
              <w:jc w:val="center"/>
              <w:rPr>
                <w:b/>
              </w:rPr>
            </w:pPr>
            <w:r>
              <w:rPr>
                <w:b/>
              </w:rPr>
              <w:t>Tutorial</w:t>
            </w:r>
          </w:p>
        </w:tc>
        <w:tc>
          <w:tcPr>
            <w:tcW w:w="1583" w:type="dxa"/>
          </w:tcPr>
          <w:p w:rsidR="002B69AD" w:rsidRPr="00424927" w:rsidRDefault="002B69AD" w:rsidP="00424927">
            <w:pPr>
              <w:jc w:val="center"/>
              <w:rPr>
                <w:b/>
              </w:rPr>
            </w:pPr>
            <w:r>
              <w:rPr>
                <w:b/>
              </w:rPr>
              <w:t>Midterm</w:t>
            </w:r>
          </w:p>
        </w:tc>
        <w:tc>
          <w:tcPr>
            <w:tcW w:w="1583" w:type="dxa"/>
          </w:tcPr>
          <w:p w:rsidR="002B69AD" w:rsidRPr="00424927" w:rsidRDefault="002B69AD" w:rsidP="00424927">
            <w:pPr>
              <w:jc w:val="center"/>
              <w:rPr>
                <w:b/>
              </w:rPr>
            </w:pPr>
            <w:r>
              <w:rPr>
                <w:b/>
              </w:rPr>
              <w:t>Homework</w:t>
            </w:r>
          </w:p>
        </w:tc>
      </w:tr>
      <w:tr w:rsidR="002B69AD" w:rsidTr="002B69AD">
        <w:trPr>
          <w:trHeight w:val="260"/>
        </w:trPr>
        <w:tc>
          <w:tcPr>
            <w:tcW w:w="1582" w:type="dxa"/>
          </w:tcPr>
          <w:p w:rsidR="002B69AD" w:rsidRPr="00424927" w:rsidRDefault="002B69AD" w:rsidP="00424927">
            <w:pPr>
              <w:jc w:val="center"/>
              <w:rPr>
                <w:b/>
              </w:rPr>
            </w:pPr>
            <w:r>
              <w:rPr>
                <w:b/>
              </w:rPr>
              <w:t>Assignment</w:t>
            </w:r>
          </w:p>
        </w:tc>
        <w:tc>
          <w:tcPr>
            <w:tcW w:w="1582" w:type="dxa"/>
          </w:tcPr>
          <w:p w:rsidR="002B69AD" w:rsidRPr="00424927" w:rsidRDefault="002B69AD" w:rsidP="00424927">
            <w:pPr>
              <w:jc w:val="center"/>
            </w:pPr>
            <w:r>
              <w:t>0.0484</w:t>
            </w:r>
          </w:p>
        </w:tc>
        <w:tc>
          <w:tcPr>
            <w:tcW w:w="1583" w:type="dxa"/>
          </w:tcPr>
          <w:p w:rsidR="002B69AD" w:rsidRPr="00424927" w:rsidRDefault="002B69AD" w:rsidP="00424927">
            <w:pPr>
              <w:jc w:val="center"/>
            </w:pPr>
          </w:p>
        </w:tc>
        <w:tc>
          <w:tcPr>
            <w:tcW w:w="1583" w:type="dxa"/>
          </w:tcPr>
          <w:p w:rsidR="002B69AD" w:rsidRPr="00424927" w:rsidRDefault="002B69AD" w:rsidP="00424927">
            <w:pPr>
              <w:jc w:val="center"/>
            </w:pPr>
          </w:p>
        </w:tc>
        <w:tc>
          <w:tcPr>
            <w:tcW w:w="1583" w:type="dxa"/>
          </w:tcPr>
          <w:p w:rsidR="002B69AD" w:rsidRPr="00424927" w:rsidRDefault="002B69AD" w:rsidP="00424927">
            <w:pPr>
              <w:jc w:val="center"/>
            </w:pPr>
          </w:p>
        </w:tc>
        <w:tc>
          <w:tcPr>
            <w:tcW w:w="1583" w:type="dxa"/>
          </w:tcPr>
          <w:p w:rsidR="002B69AD" w:rsidRPr="00424927" w:rsidRDefault="002B69AD" w:rsidP="00424927">
            <w:pPr>
              <w:jc w:val="center"/>
            </w:pPr>
          </w:p>
        </w:tc>
      </w:tr>
      <w:tr w:rsidR="002B69AD" w:rsidTr="002B69AD">
        <w:trPr>
          <w:trHeight w:val="276"/>
        </w:trPr>
        <w:tc>
          <w:tcPr>
            <w:tcW w:w="1582" w:type="dxa"/>
          </w:tcPr>
          <w:p w:rsidR="002B69AD" w:rsidRPr="00424927" w:rsidRDefault="002B69AD" w:rsidP="00424927">
            <w:pPr>
              <w:jc w:val="center"/>
              <w:rPr>
                <w:b/>
              </w:rPr>
            </w:pPr>
            <w:r>
              <w:rPr>
                <w:b/>
              </w:rPr>
              <w:t>Tutorial</w:t>
            </w:r>
          </w:p>
        </w:tc>
        <w:tc>
          <w:tcPr>
            <w:tcW w:w="1582" w:type="dxa"/>
          </w:tcPr>
          <w:p w:rsidR="002B69AD" w:rsidRPr="00424927" w:rsidRDefault="002B69AD" w:rsidP="00424927">
            <w:pPr>
              <w:jc w:val="center"/>
            </w:pPr>
            <w:r>
              <w:t>0.4345</w:t>
            </w:r>
          </w:p>
        </w:tc>
        <w:tc>
          <w:tcPr>
            <w:tcW w:w="1583" w:type="dxa"/>
          </w:tcPr>
          <w:p w:rsidR="002B69AD" w:rsidRPr="00424927" w:rsidRDefault="002B69AD" w:rsidP="00424927">
            <w:pPr>
              <w:jc w:val="center"/>
            </w:pPr>
            <w:r>
              <w:t>0.4590</w:t>
            </w:r>
          </w:p>
        </w:tc>
        <w:tc>
          <w:tcPr>
            <w:tcW w:w="1583" w:type="dxa"/>
          </w:tcPr>
          <w:p w:rsidR="002B69AD" w:rsidRPr="00424927" w:rsidRDefault="002B69AD" w:rsidP="00424927">
            <w:pPr>
              <w:jc w:val="center"/>
            </w:pPr>
          </w:p>
        </w:tc>
        <w:tc>
          <w:tcPr>
            <w:tcW w:w="1583" w:type="dxa"/>
          </w:tcPr>
          <w:p w:rsidR="002B69AD" w:rsidRPr="00424927" w:rsidRDefault="002B69AD" w:rsidP="00424927">
            <w:pPr>
              <w:jc w:val="center"/>
            </w:pPr>
          </w:p>
        </w:tc>
        <w:tc>
          <w:tcPr>
            <w:tcW w:w="1583" w:type="dxa"/>
          </w:tcPr>
          <w:p w:rsidR="002B69AD" w:rsidRPr="00424927" w:rsidRDefault="002B69AD" w:rsidP="00424927">
            <w:pPr>
              <w:jc w:val="center"/>
            </w:pPr>
          </w:p>
        </w:tc>
      </w:tr>
      <w:tr w:rsidR="002B69AD" w:rsidTr="002B69AD">
        <w:trPr>
          <w:trHeight w:val="260"/>
        </w:trPr>
        <w:tc>
          <w:tcPr>
            <w:tcW w:w="1582" w:type="dxa"/>
          </w:tcPr>
          <w:p w:rsidR="002B69AD" w:rsidRPr="00424927" w:rsidRDefault="002B69AD" w:rsidP="00424927">
            <w:pPr>
              <w:jc w:val="center"/>
              <w:rPr>
                <w:b/>
              </w:rPr>
            </w:pPr>
            <w:r>
              <w:rPr>
                <w:b/>
              </w:rPr>
              <w:t>Midterm</w:t>
            </w:r>
          </w:p>
        </w:tc>
        <w:tc>
          <w:tcPr>
            <w:tcW w:w="1582" w:type="dxa"/>
          </w:tcPr>
          <w:p w:rsidR="002B69AD" w:rsidRPr="00424927" w:rsidRDefault="002B69AD" w:rsidP="00424927">
            <w:pPr>
              <w:jc w:val="center"/>
            </w:pPr>
            <w:r>
              <w:t>-0.0586</w:t>
            </w:r>
          </w:p>
        </w:tc>
        <w:tc>
          <w:tcPr>
            <w:tcW w:w="1583" w:type="dxa"/>
          </w:tcPr>
          <w:p w:rsidR="002B69AD" w:rsidRPr="00424927" w:rsidRDefault="002B69AD" w:rsidP="00424927">
            <w:pPr>
              <w:jc w:val="center"/>
            </w:pPr>
            <w:r>
              <w:t>0.2007</w:t>
            </w:r>
          </w:p>
        </w:tc>
        <w:tc>
          <w:tcPr>
            <w:tcW w:w="1583" w:type="dxa"/>
          </w:tcPr>
          <w:p w:rsidR="002B69AD" w:rsidRPr="00424927" w:rsidRDefault="002B69AD" w:rsidP="00424927">
            <w:pPr>
              <w:jc w:val="center"/>
            </w:pPr>
            <w:r>
              <w:t>0.1486</w:t>
            </w:r>
          </w:p>
        </w:tc>
        <w:tc>
          <w:tcPr>
            <w:tcW w:w="1583" w:type="dxa"/>
          </w:tcPr>
          <w:p w:rsidR="002B69AD" w:rsidRPr="00424927" w:rsidRDefault="002B69AD" w:rsidP="00424927">
            <w:pPr>
              <w:jc w:val="center"/>
            </w:pPr>
          </w:p>
        </w:tc>
        <w:tc>
          <w:tcPr>
            <w:tcW w:w="1583" w:type="dxa"/>
          </w:tcPr>
          <w:p w:rsidR="002B69AD" w:rsidRPr="00424927" w:rsidRDefault="002B69AD" w:rsidP="00424927">
            <w:pPr>
              <w:jc w:val="center"/>
            </w:pPr>
          </w:p>
        </w:tc>
      </w:tr>
      <w:tr w:rsidR="002B69AD" w:rsidTr="002B69AD">
        <w:trPr>
          <w:trHeight w:val="260"/>
        </w:trPr>
        <w:tc>
          <w:tcPr>
            <w:tcW w:w="1582" w:type="dxa"/>
          </w:tcPr>
          <w:p w:rsidR="002B69AD" w:rsidRPr="00424927" w:rsidRDefault="002B69AD" w:rsidP="00424927">
            <w:pPr>
              <w:jc w:val="center"/>
              <w:rPr>
                <w:b/>
              </w:rPr>
            </w:pPr>
            <w:r>
              <w:rPr>
                <w:b/>
              </w:rPr>
              <w:t>Homework</w:t>
            </w:r>
          </w:p>
        </w:tc>
        <w:tc>
          <w:tcPr>
            <w:tcW w:w="1582" w:type="dxa"/>
          </w:tcPr>
          <w:p w:rsidR="002B69AD" w:rsidRPr="00424927" w:rsidRDefault="002B69AD" w:rsidP="00424927">
            <w:pPr>
              <w:jc w:val="center"/>
            </w:pPr>
            <w:r>
              <w:t>-0.0689</w:t>
            </w:r>
          </w:p>
        </w:tc>
        <w:tc>
          <w:tcPr>
            <w:tcW w:w="1583" w:type="dxa"/>
          </w:tcPr>
          <w:p w:rsidR="002B69AD" w:rsidRPr="00424927" w:rsidRDefault="002B69AD" w:rsidP="00424927">
            <w:pPr>
              <w:jc w:val="center"/>
            </w:pPr>
            <w:r>
              <w:t>0.4832</w:t>
            </w:r>
          </w:p>
        </w:tc>
        <w:tc>
          <w:tcPr>
            <w:tcW w:w="1583" w:type="dxa"/>
          </w:tcPr>
          <w:p w:rsidR="002B69AD" w:rsidRPr="00424927" w:rsidRDefault="002B69AD" w:rsidP="00424927">
            <w:pPr>
              <w:jc w:val="center"/>
            </w:pPr>
            <w:r>
              <w:t>0.2381</w:t>
            </w:r>
          </w:p>
        </w:tc>
        <w:tc>
          <w:tcPr>
            <w:tcW w:w="1583" w:type="dxa"/>
          </w:tcPr>
          <w:p w:rsidR="002B69AD" w:rsidRPr="00424927" w:rsidRDefault="002B69AD" w:rsidP="00424927">
            <w:pPr>
              <w:jc w:val="center"/>
            </w:pPr>
            <w:r>
              <w:t>0.4271</w:t>
            </w:r>
          </w:p>
        </w:tc>
        <w:tc>
          <w:tcPr>
            <w:tcW w:w="1583" w:type="dxa"/>
          </w:tcPr>
          <w:p w:rsidR="002B69AD" w:rsidRPr="00424927" w:rsidRDefault="002B69AD" w:rsidP="00424927">
            <w:pPr>
              <w:jc w:val="center"/>
            </w:pPr>
          </w:p>
        </w:tc>
      </w:tr>
      <w:tr w:rsidR="002B69AD" w:rsidTr="002B69AD">
        <w:trPr>
          <w:trHeight w:val="260"/>
        </w:trPr>
        <w:tc>
          <w:tcPr>
            <w:tcW w:w="1582" w:type="dxa"/>
          </w:tcPr>
          <w:p w:rsidR="002B69AD" w:rsidRPr="00424927" w:rsidRDefault="002B69AD" w:rsidP="00424927">
            <w:pPr>
              <w:jc w:val="center"/>
              <w:rPr>
                <w:b/>
              </w:rPr>
            </w:pPr>
            <w:r>
              <w:rPr>
                <w:b/>
              </w:rPr>
              <w:t>Final</w:t>
            </w:r>
          </w:p>
        </w:tc>
        <w:tc>
          <w:tcPr>
            <w:tcW w:w="1582" w:type="dxa"/>
          </w:tcPr>
          <w:p w:rsidR="002B69AD" w:rsidRPr="00424927" w:rsidRDefault="002B69AD" w:rsidP="00424927">
            <w:pPr>
              <w:jc w:val="center"/>
            </w:pPr>
            <w:r>
              <w:t>0.0881</w:t>
            </w:r>
          </w:p>
        </w:tc>
        <w:tc>
          <w:tcPr>
            <w:tcW w:w="1583" w:type="dxa"/>
          </w:tcPr>
          <w:p w:rsidR="002B69AD" w:rsidRPr="00424927" w:rsidRDefault="002B69AD" w:rsidP="00424927">
            <w:pPr>
              <w:jc w:val="center"/>
            </w:pPr>
            <w:r>
              <w:t>0.2863</w:t>
            </w:r>
          </w:p>
        </w:tc>
        <w:tc>
          <w:tcPr>
            <w:tcW w:w="1583" w:type="dxa"/>
          </w:tcPr>
          <w:p w:rsidR="002B69AD" w:rsidRPr="00424927" w:rsidRDefault="002B69AD" w:rsidP="00424927">
            <w:pPr>
              <w:jc w:val="center"/>
            </w:pPr>
            <w:r>
              <w:t>0.2398</w:t>
            </w:r>
          </w:p>
        </w:tc>
        <w:tc>
          <w:tcPr>
            <w:tcW w:w="1583" w:type="dxa"/>
          </w:tcPr>
          <w:p w:rsidR="002B69AD" w:rsidRPr="00424927" w:rsidRDefault="002B69AD" w:rsidP="00424927">
            <w:pPr>
              <w:jc w:val="center"/>
            </w:pPr>
            <w:r>
              <w:t>0.7244</w:t>
            </w:r>
          </w:p>
        </w:tc>
        <w:tc>
          <w:tcPr>
            <w:tcW w:w="1583" w:type="dxa"/>
          </w:tcPr>
          <w:p w:rsidR="002B69AD" w:rsidRPr="00424927" w:rsidRDefault="002B69AD" w:rsidP="00424927">
            <w:pPr>
              <w:jc w:val="center"/>
            </w:pPr>
            <w:r>
              <w:t>0.4742</w:t>
            </w:r>
          </w:p>
        </w:tc>
      </w:tr>
    </w:tbl>
    <w:p w:rsidR="00112A67" w:rsidRPr="004D42D0" w:rsidRDefault="00112A67" w:rsidP="00B32D6B"/>
    <w:p w:rsidR="00EC1AED" w:rsidRDefault="00EC1AED" w:rsidP="00B32D6B">
      <w:r>
        <w:tab/>
      </w:r>
      <w:r w:rsidR="001030A6">
        <w:t>From the above correlation matrix, it can be seen that School GPA has extremely low effect on Final scores in their first year marks in college, which is quite surprising as it is always assumed that a good student would perform good in school and as well as in college. Moreover, the gap between those two standards are of merely one year.</w:t>
      </w:r>
    </w:p>
    <w:p w:rsidR="004D42D0" w:rsidRDefault="00A11E4F" w:rsidP="00B32D6B">
      <w:r>
        <w:tab/>
        <w:t>Also, it is observed that Midterm and Homework are moderately correlated with the final scores, so it may be a good idea to take them as independent variable in the multivariate model to analyze the dependent variable</w:t>
      </w:r>
      <w:r w:rsidR="00D7108D">
        <w:t>. I also take Assignment and Tutorial with them to see whether the amount of explained part of final scores increases or not.</w:t>
      </w:r>
    </w:p>
    <w:p w:rsidR="00D7108D" w:rsidRDefault="00421DC2" w:rsidP="00B32D6B">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291033</wp:posOffset>
            </wp:positionV>
            <wp:extent cx="5019472" cy="261903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dterm vs final.jpeg"/>
                    <pic:cNvPicPr/>
                  </pic:nvPicPr>
                  <pic:blipFill rotWithShape="1">
                    <a:blip r:embed="rId8">
                      <a:extLst>
                        <a:ext uri="{28A0092B-C50C-407E-A947-70E740481C1C}">
                          <a14:useLocalDpi xmlns:a14="http://schemas.microsoft.com/office/drawing/2010/main" val="0"/>
                        </a:ext>
                      </a:extLst>
                    </a:blip>
                    <a:srcRect t="12425" r="-624"/>
                    <a:stretch/>
                  </pic:blipFill>
                  <pic:spPr bwMode="auto">
                    <a:xfrm>
                      <a:off x="0" y="0"/>
                      <a:ext cx="5019472" cy="2619033"/>
                    </a:xfrm>
                    <a:prstGeom prst="rect">
                      <a:avLst/>
                    </a:prstGeom>
                    <a:ln>
                      <a:noFill/>
                    </a:ln>
                    <a:extLst>
                      <a:ext uri="{53640926-AAD7-44D8-BBD7-CCE9431645EC}">
                        <a14:shadowObscured xmlns:a14="http://schemas.microsoft.com/office/drawing/2010/main"/>
                      </a:ext>
                    </a:extLst>
                  </pic:spPr>
                </pic:pic>
              </a:graphicData>
            </a:graphic>
          </wp:anchor>
        </w:drawing>
      </w:r>
      <w:r w:rsidR="00543F7E">
        <w:tab/>
        <w:t>Here are a few scatter plots showing the relationship between the variables:</w:t>
      </w:r>
    </w:p>
    <w:p w:rsidR="00543F7E" w:rsidRDefault="00421DC2" w:rsidP="00B32D6B">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2623185</wp:posOffset>
            </wp:positionV>
            <wp:extent cx="4191635" cy="24358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work vs final.jpeg"/>
                    <pic:cNvPicPr/>
                  </pic:nvPicPr>
                  <pic:blipFill rotWithShape="1">
                    <a:blip r:embed="rId9">
                      <a:extLst>
                        <a:ext uri="{28A0092B-C50C-407E-A947-70E740481C1C}">
                          <a14:useLocalDpi xmlns:a14="http://schemas.microsoft.com/office/drawing/2010/main" val="0"/>
                        </a:ext>
                      </a:extLst>
                    </a:blip>
                    <a:srcRect t="12049" r="3574"/>
                    <a:stretch/>
                  </pic:blipFill>
                  <pic:spPr bwMode="auto">
                    <a:xfrm>
                      <a:off x="0" y="0"/>
                      <a:ext cx="4191635" cy="2435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43F7E" w:rsidRDefault="00543F7E" w:rsidP="00B32D6B">
      <w:r>
        <w:tab/>
        <w:t>As expected, both the midterm marks and Final scores range over the same in</w:t>
      </w:r>
      <w:r w:rsidR="00421DC2">
        <w:t>terval, following similar trend, as reflected in the scatter plots.</w:t>
      </w:r>
    </w:p>
    <w:p w:rsidR="00A11E4F" w:rsidRDefault="00846179" w:rsidP="00B32D6B">
      <w:r>
        <w:tab/>
        <w:t xml:space="preserve">From the scatter plot between Homework grades and final scores, it is seen that most of </w:t>
      </w:r>
      <w:r w:rsidR="00827632">
        <w:rPr>
          <w:noProof/>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459</wp:posOffset>
            </wp:positionV>
            <wp:extent cx="3615055" cy="1899920"/>
            <wp:effectExtent l="0" t="0" r="444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nment vs final.jpeg"/>
                    <pic:cNvPicPr/>
                  </pic:nvPicPr>
                  <pic:blipFill rotWithShape="1">
                    <a:blip r:embed="rId10">
                      <a:extLst>
                        <a:ext uri="{28A0092B-C50C-407E-A947-70E740481C1C}">
                          <a14:useLocalDpi xmlns:a14="http://schemas.microsoft.com/office/drawing/2010/main" val="0"/>
                        </a:ext>
                      </a:extLst>
                    </a:blip>
                    <a:srcRect t="14471" r="4948"/>
                    <a:stretch/>
                  </pic:blipFill>
                  <pic:spPr bwMode="auto">
                    <a:xfrm>
                      <a:off x="0" y="0"/>
                      <a:ext cx="3615055" cy="1899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the </w:t>
      </w:r>
      <w:proofErr w:type="spellStart"/>
      <w:r>
        <w:t>datapoints</w:t>
      </w:r>
      <w:proofErr w:type="spellEnd"/>
      <w:r>
        <w:t xml:space="preserve"> lie in the homework grades above 70. It may be assumed that this gathering one a single side makes the correlation coefficient not to be reflected as a true measure of relationship between those two variables.</w:t>
      </w:r>
    </w:p>
    <w:p w:rsidR="00846179" w:rsidRDefault="00827632" w:rsidP="00B32D6B">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650646</wp:posOffset>
            </wp:positionV>
            <wp:extent cx="3695065" cy="1927225"/>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torial vs final.jpeg"/>
                    <pic:cNvPicPr/>
                  </pic:nvPicPr>
                  <pic:blipFill rotWithShape="1">
                    <a:blip r:embed="rId11">
                      <a:extLst>
                        <a:ext uri="{28A0092B-C50C-407E-A947-70E740481C1C}">
                          <a14:useLocalDpi xmlns:a14="http://schemas.microsoft.com/office/drawing/2010/main" val="0"/>
                        </a:ext>
                      </a:extLst>
                    </a:blip>
                    <a:srcRect t="14347" r="4022"/>
                    <a:stretch/>
                  </pic:blipFill>
                  <pic:spPr bwMode="auto">
                    <a:xfrm>
                      <a:off x="0" y="0"/>
                      <a:ext cx="3695065" cy="1927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t xml:space="preserve">Here are the scatter plots showing the relationship between final scores in the exam with Assignment and Tutorial Grades respectively. It is seen that both of this relationship is somewhat weak. </w:t>
      </w:r>
    </w:p>
    <w:p w:rsidR="00827632" w:rsidRDefault="00827632" w:rsidP="00B32D6B">
      <w:r>
        <w:tab/>
        <w:t>I also tried to analyze why School GPA had so little effect on the final scores in first year exam, and the reason behind this unexpected thing is cleared by the plot below.</w:t>
      </w:r>
    </w:p>
    <w:p w:rsidR="00827632" w:rsidRDefault="00C3640A" w:rsidP="00B32D6B">
      <w:r>
        <w:rPr>
          <w:noProof/>
        </w:rPr>
        <w:drawing>
          <wp:inline distT="0" distB="0" distL="0" distR="0">
            <wp:extent cx="5749047" cy="2835329"/>
            <wp:effectExtent l="0" t="0" r="44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PA vs final.jpeg"/>
                    <pic:cNvPicPr/>
                  </pic:nvPicPr>
                  <pic:blipFill rotWithShape="1">
                    <a:blip r:embed="rId12">
                      <a:extLst>
                        <a:ext uri="{28A0092B-C50C-407E-A947-70E740481C1C}">
                          <a14:useLocalDpi xmlns:a14="http://schemas.microsoft.com/office/drawing/2010/main" val="0"/>
                        </a:ext>
                      </a:extLst>
                    </a:blip>
                    <a:srcRect t="15386" r="-295"/>
                    <a:stretch/>
                  </pic:blipFill>
                  <pic:spPr bwMode="auto">
                    <a:xfrm>
                      <a:off x="0" y="0"/>
                      <a:ext cx="5749047" cy="2835329"/>
                    </a:xfrm>
                    <a:prstGeom prst="rect">
                      <a:avLst/>
                    </a:prstGeom>
                    <a:ln>
                      <a:noFill/>
                    </a:ln>
                    <a:extLst>
                      <a:ext uri="{53640926-AAD7-44D8-BBD7-CCE9431645EC}">
                        <a14:shadowObscured xmlns:a14="http://schemas.microsoft.com/office/drawing/2010/main"/>
                      </a:ext>
                    </a:extLst>
                  </pic:spPr>
                </pic:pic>
              </a:graphicData>
            </a:graphic>
          </wp:inline>
        </w:drawing>
      </w:r>
    </w:p>
    <w:p w:rsidR="00C3640A" w:rsidRDefault="00C3640A" w:rsidP="00B32D6B">
      <w:r>
        <w:tab/>
      </w:r>
      <w:r w:rsidR="00DF5381">
        <w:t>Clearly, School GPA’s are awarded to the students in whole numbers, while after averaging out the final scores of a student over all the papers in first year, the average takes all sorts of different scores up to tenth’s place after decimal. This makes the relationship between the variables to be so lower.</w:t>
      </w:r>
    </w:p>
    <w:p w:rsidR="00DF5381" w:rsidRDefault="00DF5381" w:rsidP="00B32D6B">
      <w:r>
        <w:tab/>
      </w:r>
      <w:r w:rsidR="00ED5033">
        <w:t>By the above analysis, to some extent it can be expected that taking School GPA as a linear predictor of the final scores is not a good idea. Hence, I will perform the multiple regression analysis with the exception of School GPA.</w:t>
      </w:r>
    </w:p>
    <w:p w:rsidR="00ED5033" w:rsidRDefault="003645E0" w:rsidP="003645E0">
      <w:pPr>
        <w:pStyle w:val="Heading1"/>
      </w:pPr>
      <w:r>
        <w:lastRenderedPageBreak/>
        <w:t>Multivariate Analysis</w:t>
      </w:r>
    </w:p>
    <w:p w:rsidR="003645E0" w:rsidRDefault="003645E0" w:rsidP="003645E0">
      <w:pPr>
        <w:rPr>
          <w:b/>
          <w:sz w:val="24"/>
          <w:u w:val="single"/>
        </w:rPr>
      </w:pPr>
      <w:r>
        <w:rPr>
          <w:b/>
          <w:sz w:val="24"/>
          <w:u w:val="single"/>
        </w:rPr>
        <w:t>The Ideal Situation:</w:t>
      </w:r>
    </w:p>
    <w:p w:rsidR="003645E0" w:rsidRDefault="003645E0" w:rsidP="003645E0">
      <w:r>
        <w:tab/>
      </w:r>
      <w:r w:rsidR="00B300B6">
        <w:t>To perform multiple regression analysis, we assume a linear model satisfying the following properties:</w:t>
      </w:r>
    </w:p>
    <w:p w:rsidR="00B300B6" w:rsidRPr="00B300B6" w:rsidRDefault="007C3B4E" w:rsidP="00B300B6">
      <w:pPr>
        <w:pStyle w:val="ListParagraph"/>
        <w:numPr>
          <w:ilvl w:val="0"/>
          <w:numId w:val="1"/>
        </w:num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w:r w:rsidR="00B300B6">
        <w:rPr>
          <w:rFonts w:eastAsiaTheme="minorEastAsia"/>
        </w:rPr>
        <w:t xml:space="preserve">, </w:t>
      </w:r>
      <w:proofErr w:type="gramStart"/>
      <w:r w:rsidR="00B300B6">
        <w:rPr>
          <w:rFonts w:eastAsiaTheme="minorEastAsia"/>
        </w:rPr>
        <w:t xml:space="preserve">where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oMath>
      <w:r w:rsidR="00B300B6">
        <w:rPr>
          <w:rFonts w:eastAsiaTheme="minorEastAsia"/>
        </w:rPr>
        <w:t xml:space="preserve">’s are the predictors and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w:r w:rsidR="00B300B6">
        <w:rPr>
          <w:rFonts w:eastAsiaTheme="minorEastAsia"/>
        </w:rPr>
        <w:t>’s are the errors.</w:t>
      </w:r>
    </w:p>
    <w:p w:rsidR="00414F38" w:rsidRPr="009B68A3" w:rsidRDefault="00414F38" w:rsidP="00414F38">
      <w:pPr>
        <w:pStyle w:val="ListParagraph"/>
        <w:numPr>
          <w:ilvl w:val="0"/>
          <w:numId w:val="1"/>
        </w:numPr>
      </w:pPr>
      <w:r>
        <w:t xml:space="preserve">We assume that </w:t>
      </w:r>
      <m:oMath>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 xml:space="preserve">~ N(0,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Pr>
          <w:rFonts w:eastAsiaTheme="minorEastAsia"/>
        </w:rPr>
        <w:t xml:space="preserve"> i.e. a normal distribution with mean 0 and </w:t>
      </w:r>
      <w:proofErr w:type="gramStart"/>
      <w:r>
        <w:rPr>
          <w:rFonts w:eastAsiaTheme="minorEastAsia"/>
        </w:rPr>
        <w:t xml:space="preserve">variance </w:t>
      </w:r>
      <w:proofErr w:type="gramEnd"/>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w:t>
      </w:r>
    </w:p>
    <w:p w:rsidR="009B68A3" w:rsidRPr="009B68A3" w:rsidRDefault="009B68A3" w:rsidP="00414F38">
      <w:pPr>
        <w:pStyle w:val="ListParagraph"/>
        <w:numPr>
          <w:ilvl w:val="0"/>
          <w:numId w:val="1"/>
        </w:numPr>
      </w:pPr>
      <w:r>
        <w:rPr>
          <w:rFonts w:eastAsiaTheme="minorEastAsia"/>
        </w:rPr>
        <w:t>Each of the predictors have their respective correlation close to 0, i.e. the predictors are linearly independent.</w:t>
      </w:r>
    </w:p>
    <w:p w:rsidR="009B68A3" w:rsidRDefault="00600AD3" w:rsidP="00600AD3">
      <w:pPr>
        <w:ind w:firstLine="360"/>
      </w:pPr>
      <w:r>
        <w:t xml:space="preserve">Using R, I have created four predictors with 100 many data points. The predictor variables are generated independently from different distributions. Then </w:t>
      </w:r>
      <w:r w:rsidR="001714D8">
        <w:t xml:space="preserve">the errors are generated from a normal distribution with mean 0 and variance </w:t>
      </w:r>
      <w:r w:rsidR="00ED3448">
        <w:t>25</w:t>
      </w:r>
      <w:r w:rsidR="001714D8">
        <w:t>.</w:t>
      </w:r>
      <w:r w:rsidR="00B71E95">
        <w:t xml:space="preserve"> Y is computed according to the formula given above and then on the whole set of data points, multiple regression analysis is performed to see how things behaves in case of the ideal situation.</w:t>
      </w:r>
    </w:p>
    <w:p w:rsidR="00B71E95" w:rsidRDefault="00D07175" w:rsidP="00600AD3">
      <w:pPr>
        <w:ind w:firstLine="360"/>
      </w:pPr>
      <w:r>
        <w:t>The correlation matrix of the variables is given below:</w:t>
      </w:r>
    </w:p>
    <w:tbl>
      <w:tblPr>
        <w:tblStyle w:val="TableGrid"/>
        <w:tblW w:w="9330" w:type="dxa"/>
        <w:tblLook w:val="04A0" w:firstRow="1" w:lastRow="0" w:firstColumn="1" w:lastColumn="0" w:noHBand="0" w:noVBand="1"/>
      </w:tblPr>
      <w:tblGrid>
        <w:gridCol w:w="1555"/>
        <w:gridCol w:w="1555"/>
        <w:gridCol w:w="1555"/>
        <w:gridCol w:w="1555"/>
        <w:gridCol w:w="1555"/>
        <w:gridCol w:w="1555"/>
      </w:tblGrid>
      <w:tr w:rsidR="0068448D" w:rsidTr="0068448D">
        <w:trPr>
          <w:trHeight w:val="274"/>
        </w:trPr>
        <w:tc>
          <w:tcPr>
            <w:tcW w:w="1555" w:type="dxa"/>
          </w:tcPr>
          <w:p w:rsidR="0068448D" w:rsidRPr="00D07175" w:rsidRDefault="0068448D" w:rsidP="00D07175">
            <w:pPr>
              <w:jc w:val="center"/>
              <w:rPr>
                <w:b/>
              </w:rPr>
            </w:pPr>
            <w:r>
              <w:rPr>
                <w:b/>
              </w:rPr>
              <w:t>Variables</w:t>
            </w:r>
          </w:p>
        </w:tc>
        <w:tc>
          <w:tcPr>
            <w:tcW w:w="1555" w:type="dxa"/>
          </w:tcPr>
          <w:p w:rsidR="0068448D" w:rsidRPr="00D07175" w:rsidRDefault="0068448D" w:rsidP="00D07175">
            <w:pPr>
              <w:jc w:val="center"/>
              <w:rPr>
                <w:b/>
              </w:rPr>
            </w:pPr>
            <w:r>
              <w:rPr>
                <w:b/>
              </w:rPr>
              <w:t>Y</w:t>
            </w:r>
          </w:p>
        </w:tc>
        <w:tc>
          <w:tcPr>
            <w:tcW w:w="1555" w:type="dxa"/>
          </w:tcPr>
          <w:p w:rsidR="0068448D" w:rsidRPr="00D07175" w:rsidRDefault="0068448D" w:rsidP="00D07175">
            <w:pPr>
              <w:jc w:val="center"/>
              <w:rPr>
                <w:b/>
              </w:rPr>
            </w:pPr>
            <w:r>
              <w:rPr>
                <w:b/>
              </w:rPr>
              <w:t>X1</w:t>
            </w:r>
          </w:p>
        </w:tc>
        <w:tc>
          <w:tcPr>
            <w:tcW w:w="1555" w:type="dxa"/>
          </w:tcPr>
          <w:p w:rsidR="0068448D" w:rsidRPr="00D07175" w:rsidRDefault="0068448D" w:rsidP="00D07175">
            <w:pPr>
              <w:jc w:val="center"/>
              <w:rPr>
                <w:b/>
              </w:rPr>
            </w:pPr>
            <w:r>
              <w:rPr>
                <w:b/>
              </w:rPr>
              <w:t>X2</w:t>
            </w:r>
          </w:p>
        </w:tc>
        <w:tc>
          <w:tcPr>
            <w:tcW w:w="1555" w:type="dxa"/>
          </w:tcPr>
          <w:p w:rsidR="0068448D" w:rsidRPr="00D07175" w:rsidRDefault="0068448D" w:rsidP="00D07175">
            <w:pPr>
              <w:jc w:val="center"/>
              <w:rPr>
                <w:b/>
              </w:rPr>
            </w:pPr>
            <w:r>
              <w:rPr>
                <w:b/>
              </w:rPr>
              <w:t>X3</w:t>
            </w:r>
          </w:p>
        </w:tc>
        <w:tc>
          <w:tcPr>
            <w:tcW w:w="1555" w:type="dxa"/>
          </w:tcPr>
          <w:p w:rsidR="0068448D" w:rsidRPr="00D07175" w:rsidRDefault="0068448D" w:rsidP="00D07175">
            <w:pPr>
              <w:jc w:val="center"/>
              <w:rPr>
                <w:b/>
              </w:rPr>
            </w:pPr>
            <w:r>
              <w:rPr>
                <w:b/>
              </w:rPr>
              <w:t>X4</w:t>
            </w:r>
          </w:p>
        </w:tc>
      </w:tr>
      <w:tr w:rsidR="0068448D" w:rsidTr="0068448D">
        <w:trPr>
          <w:trHeight w:val="274"/>
        </w:trPr>
        <w:tc>
          <w:tcPr>
            <w:tcW w:w="1555" w:type="dxa"/>
          </w:tcPr>
          <w:p w:rsidR="0068448D" w:rsidRPr="00D07175" w:rsidRDefault="0068448D" w:rsidP="00D07175">
            <w:pPr>
              <w:jc w:val="center"/>
              <w:rPr>
                <w:b/>
              </w:rPr>
            </w:pPr>
            <w:r>
              <w:rPr>
                <w:b/>
              </w:rPr>
              <w:t>X1</w:t>
            </w:r>
          </w:p>
        </w:tc>
        <w:tc>
          <w:tcPr>
            <w:tcW w:w="1555" w:type="dxa"/>
          </w:tcPr>
          <w:p w:rsidR="0068448D" w:rsidRDefault="0068448D" w:rsidP="00D07175">
            <w:pPr>
              <w:jc w:val="center"/>
            </w:pPr>
            <w:r>
              <w:t>0.5817</w:t>
            </w:r>
          </w:p>
        </w:tc>
        <w:tc>
          <w:tcPr>
            <w:tcW w:w="1555" w:type="dxa"/>
          </w:tcPr>
          <w:p w:rsidR="0068448D" w:rsidRDefault="0068448D" w:rsidP="00D07175">
            <w:pPr>
              <w:jc w:val="center"/>
            </w:pPr>
          </w:p>
        </w:tc>
        <w:tc>
          <w:tcPr>
            <w:tcW w:w="1555" w:type="dxa"/>
          </w:tcPr>
          <w:p w:rsidR="0068448D" w:rsidRDefault="0068448D" w:rsidP="00D07175">
            <w:pPr>
              <w:jc w:val="center"/>
            </w:pPr>
          </w:p>
        </w:tc>
        <w:tc>
          <w:tcPr>
            <w:tcW w:w="1555" w:type="dxa"/>
          </w:tcPr>
          <w:p w:rsidR="0068448D" w:rsidRDefault="0068448D" w:rsidP="00D07175">
            <w:pPr>
              <w:jc w:val="center"/>
            </w:pPr>
          </w:p>
        </w:tc>
        <w:tc>
          <w:tcPr>
            <w:tcW w:w="1555" w:type="dxa"/>
          </w:tcPr>
          <w:p w:rsidR="0068448D" w:rsidRDefault="0068448D" w:rsidP="00D07175">
            <w:pPr>
              <w:jc w:val="center"/>
            </w:pPr>
          </w:p>
        </w:tc>
      </w:tr>
      <w:tr w:rsidR="0068448D" w:rsidTr="0068448D">
        <w:trPr>
          <w:trHeight w:val="291"/>
        </w:trPr>
        <w:tc>
          <w:tcPr>
            <w:tcW w:w="1555" w:type="dxa"/>
          </w:tcPr>
          <w:p w:rsidR="0068448D" w:rsidRPr="00D07175" w:rsidRDefault="0068448D" w:rsidP="00D07175">
            <w:pPr>
              <w:jc w:val="center"/>
              <w:rPr>
                <w:b/>
              </w:rPr>
            </w:pPr>
            <w:r>
              <w:rPr>
                <w:b/>
              </w:rPr>
              <w:t>X2</w:t>
            </w:r>
          </w:p>
        </w:tc>
        <w:tc>
          <w:tcPr>
            <w:tcW w:w="1555" w:type="dxa"/>
          </w:tcPr>
          <w:p w:rsidR="0068448D" w:rsidRDefault="0068448D" w:rsidP="00D07175">
            <w:pPr>
              <w:jc w:val="center"/>
            </w:pPr>
            <w:r>
              <w:t>0.3316</w:t>
            </w:r>
          </w:p>
        </w:tc>
        <w:tc>
          <w:tcPr>
            <w:tcW w:w="1555" w:type="dxa"/>
          </w:tcPr>
          <w:p w:rsidR="0068448D" w:rsidRDefault="0068448D" w:rsidP="00D07175">
            <w:pPr>
              <w:jc w:val="center"/>
            </w:pPr>
            <w:r>
              <w:t>0.0790</w:t>
            </w:r>
          </w:p>
        </w:tc>
        <w:tc>
          <w:tcPr>
            <w:tcW w:w="1555" w:type="dxa"/>
          </w:tcPr>
          <w:p w:rsidR="0068448D" w:rsidRDefault="0068448D" w:rsidP="00D07175">
            <w:pPr>
              <w:jc w:val="center"/>
            </w:pPr>
          </w:p>
        </w:tc>
        <w:tc>
          <w:tcPr>
            <w:tcW w:w="1555" w:type="dxa"/>
          </w:tcPr>
          <w:p w:rsidR="0068448D" w:rsidRDefault="0068448D" w:rsidP="00D07175">
            <w:pPr>
              <w:jc w:val="center"/>
            </w:pPr>
          </w:p>
        </w:tc>
        <w:tc>
          <w:tcPr>
            <w:tcW w:w="1555" w:type="dxa"/>
          </w:tcPr>
          <w:p w:rsidR="0068448D" w:rsidRDefault="0068448D" w:rsidP="00D07175">
            <w:pPr>
              <w:jc w:val="center"/>
            </w:pPr>
          </w:p>
        </w:tc>
      </w:tr>
      <w:tr w:rsidR="0068448D" w:rsidTr="0068448D">
        <w:trPr>
          <w:trHeight w:val="274"/>
        </w:trPr>
        <w:tc>
          <w:tcPr>
            <w:tcW w:w="1555" w:type="dxa"/>
          </w:tcPr>
          <w:p w:rsidR="0068448D" w:rsidRPr="00D07175" w:rsidRDefault="0068448D" w:rsidP="00D07175">
            <w:pPr>
              <w:jc w:val="center"/>
              <w:rPr>
                <w:b/>
              </w:rPr>
            </w:pPr>
            <w:r>
              <w:rPr>
                <w:b/>
              </w:rPr>
              <w:t>X3</w:t>
            </w:r>
          </w:p>
        </w:tc>
        <w:tc>
          <w:tcPr>
            <w:tcW w:w="1555" w:type="dxa"/>
          </w:tcPr>
          <w:p w:rsidR="0068448D" w:rsidRDefault="0068448D" w:rsidP="00D07175">
            <w:pPr>
              <w:jc w:val="center"/>
            </w:pPr>
            <w:r>
              <w:t>0.8568</w:t>
            </w:r>
          </w:p>
        </w:tc>
        <w:tc>
          <w:tcPr>
            <w:tcW w:w="1555" w:type="dxa"/>
          </w:tcPr>
          <w:p w:rsidR="0068448D" w:rsidRDefault="0068448D" w:rsidP="00D07175">
            <w:pPr>
              <w:jc w:val="center"/>
            </w:pPr>
            <w:r>
              <w:t>0.0236</w:t>
            </w:r>
          </w:p>
        </w:tc>
        <w:tc>
          <w:tcPr>
            <w:tcW w:w="1555" w:type="dxa"/>
          </w:tcPr>
          <w:p w:rsidR="0068448D" w:rsidRDefault="0068448D" w:rsidP="00D07175">
            <w:pPr>
              <w:jc w:val="center"/>
            </w:pPr>
            <w:r>
              <w:t>0.00075</w:t>
            </w:r>
          </w:p>
        </w:tc>
        <w:tc>
          <w:tcPr>
            <w:tcW w:w="1555" w:type="dxa"/>
          </w:tcPr>
          <w:p w:rsidR="0068448D" w:rsidRDefault="0068448D" w:rsidP="00D07175">
            <w:pPr>
              <w:jc w:val="center"/>
            </w:pPr>
          </w:p>
        </w:tc>
        <w:tc>
          <w:tcPr>
            <w:tcW w:w="1555" w:type="dxa"/>
          </w:tcPr>
          <w:p w:rsidR="0068448D" w:rsidRDefault="0068448D" w:rsidP="00D07175">
            <w:pPr>
              <w:jc w:val="center"/>
            </w:pPr>
          </w:p>
        </w:tc>
      </w:tr>
      <w:tr w:rsidR="0068448D" w:rsidTr="0068448D">
        <w:trPr>
          <w:trHeight w:val="274"/>
        </w:trPr>
        <w:tc>
          <w:tcPr>
            <w:tcW w:w="1555" w:type="dxa"/>
          </w:tcPr>
          <w:p w:rsidR="0068448D" w:rsidRPr="00D07175" w:rsidRDefault="0068448D" w:rsidP="00D07175">
            <w:pPr>
              <w:jc w:val="center"/>
              <w:rPr>
                <w:b/>
              </w:rPr>
            </w:pPr>
            <w:r>
              <w:rPr>
                <w:b/>
              </w:rPr>
              <w:t>X4</w:t>
            </w:r>
          </w:p>
        </w:tc>
        <w:tc>
          <w:tcPr>
            <w:tcW w:w="1555" w:type="dxa"/>
          </w:tcPr>
          <w:p w:rsidR="0068448D" w:rsidRDefault="0068448D" w:rsidP="00D07175">
            <w:pPr>
              <w:jc w:val="center"/>
            </w:pPr>
            <w:r>
              <w:t>0.0589</w:t>
            </w:r>
          </w:p>
        </w:tc>
        <w:tc>
          <w:tcPr>
            <w:tcW w:w="1555" w:type="dxa"/>
          </w:tcPr>
          <w:p w:rsidR="0068448D" w:rsidRDefault="0068448D" w:rsidP="00D07175">
            <w:pPr>
              <w:jc w:val="center"/>
            </w:pPr>
            <w:r>
              <w:t>0.0538</w:t>
            </w:r>
          </w:p>
        </w:tc>
        <w:tc>
          <w:tcPr>
            <w:tcW w:w="1555" w:type="dxa"/>
          </w:tcPr>
          <w:p w:rsidR="0068448D" w:rsidRDefault="0068448D" w:rsidP="00D07175">
            <w:pPr>
              <w:jc w:val="center"/>
            </w:pPr>
            <w:r>
              <w:t>0.0387</w:t>
            </w:r>
          </w:p>
        </w:tc>
        <w:tc>
          <w:tcPr>
            <w:tcW w:w="1555" w:type="dxa"/>
          </w:tcPr>
          <w:p w:rsidR="0068448D" w:rsidRDefault="0068448D" w:rsidP="00D07175">
            <w:pPr>
              <w:jc w:val="center"/>
            </w:pPr>
            <w:r>
              <w:t>0.0201</w:t>
            </w:r>
          </w:p>
        </w:tc>
        <w:tc>
          <w:tcPr>
            <w:tcW w:w="1555" w:type="dxa"/>
          </w:tcPr>
          <w:p w:rsidR="0068448D" w:rsidRDefault="0068448D" w:rsidP="00D07175">
            <w:pPr>
              <w:jc w:val="center"/>
            </w:pPr>
          </w:p>
        </w:tc>
      </w:tr>
      <w:tr w:rsidR="0068448D" w:rsidTr="0068448D">
        <w:trPr>
          <w:trHeight w:val="274"/>
        </w:trPr>
        <w:tc>
          <w:tcPr>
            <w:tcW w:w="1555" w:type="dxa"/>
          </w:tcPr>
          <w:p w:rsidR="0068448D" w:rsidRPr="00D07175" w:rsidRDefault="0068448D" w:rsidP="00D07175">
            <w:pPr>
              <w:jc w:val="center"/>
              <w:rPr>
                <w:b/>
              </w:rPr>
            </w:pPr>
            <w:r>
              <w:rPr>
                <w:b/>
              </w:rPr>
              <w:t>e</w:t>
            </w:r>
          </w:p>
        </w:tc>
        <w:tc>
          <w:tcPr>
            <w:tcW w:w="1555" w:type="dxa"/>
          </w:tcPr>
          <w:p w:rsidR="0068448D" w:rsidRDefault="0068448D" w:rsidP="00D07175">
            <w:pPr>
              <w:jc w:val="center"/>
            </w:pPr>
            <w:r>
              <w:t>0.2876</w:t>
            </w:r>
          </w:p>
        </w:tc>
        <w:tc>
          <w:tcPr>
            <w:tcW w:w="1555" w:type="dxa"/>
          </w:tcPr>
          <w:p w:rsidR="0068448D" w:rsidRDefault="0068448D" w:rsidP="00D07175">
            <w:pPr>
              <w:jc w:val="center"/>
            </w:pPr>
            <w:r>
              <w:t>0.0359</w:t>
            </w:r>
          </w:p>
        </w:tc>
        <w:tc>
          <w:tcPr>
            <w:tcW w:w="1555" w:type="dxa"/>
          </w:tcPr>
          <w:p w:rsidR="0068448D" w:rsidRDefault="0068448D" w:rsidP="00D07175">
            <w:pPr>
              <w:jc w:val="center"/>
            </w:pPr>
            <w:r>
              <w:t>0.1028</w:t>
            </w:r>
          </w:p>
        </w:tc>
        <w:tc>
          <w:tcPr>
            <w:tcW w:w="1555" w:type="dxa"/>
          </w:tcPr>
          <w:p w:rsidR="0068448D" w:rsidRDefault="0068448D" w:rsidP="00D07175">
            <w:pPr>
              <w:jc w:val="center"/>
            </w:pPr>
            <w:r>
              <w:t>0.1446</w:t>
            </w:r>
          </w:p>
        </w:tc>
        <w:tc>
          <w:tcPr>
            <w:tcW w:w="1555" w:type="dxa"/>
          </w:tcPr>
          <w:p w:rsidR="0068448D" w:rsidRDefault="0068448D" w:rsidP="00D07175">
            <w:pPr>
              <w:jc w:val="center"/>
            </w:pPr>
            <w:r>
              <w:t>0.0677</w:t>
            </w:r>
          </w:p>
        </w:tc>
      </w:tr>
    </w:tbl>
    <w:p w:rsidR="005C36B8" w:rsidRDefault="005C36B8" w:rsidP="00B81807">
      <w:pPr>
        <w:ind w:firstLine="720"/>
      </w:pPr>
    </w:p>
    <w:p w:rsidR="0068448D" w:rsidRDefault="00AE4B66" w:rsidP="00B81807">
      <w:pPr>
        <w:ind w:firstLine="720"/>
      </w:pPr>
      <w:r>
        <w:t>Performing the multiple regression analysis on y with respect to x1, x2, x3 and x4, we get the following linear combination as the regression subspace;</w:t>
      </w:r>
    </w:p>
    <w:p w:rsidR="00AE4B66" w:rsidRDefault="00AE4B66" w:rsidP="00AE4B66">
      <w:pPr>
        <w:jc w:val="center"/>
        <w:rPr>
          <w:b/>
        </w:rPr>
      </w:pPr>
      <w:r w:rsidRPr="00AE4B66">
        <w:rPr>
          <w:b/>
          <w:sz w:val="24"/>
        </w:rPr>
        <w:t>Y = -1.3572 + 0.9971 x1 +1.0481 x2 + 1.0264 x3 + 5.9080 x4</w:t>
      </w:r>
    </w:p>
    <w:p w:rsidR="00AE4B66" w:rsidRDefault="00B569B3" w:rsidP="00D07175">
      <w:r>
        <w:tab/>
        <w:t>After performing this regression, the following features of the data is found to come out:</w:t>
      </w:r>
    </w:p>
    <w:p w:rsidR="00B569B3" w:rsidRDefault="00B569B3" w:rsidP="00B569B3">
      <w:pPr>
        <w:pStyle w:val="ListParagraph"/>
        <w:numPr>
          <w:ilvl w:val="0"/>
          <w:numId w:val="2"/>
        </w:numPr>
      </w:pPr>
      <w:r w:rsidRPr="0072715A">
        <w:rPr>
          <w:u w:val="single"/>
        </w:rPr>
        <w:t>Multiple R squared</w:t>
      </w:r>
      <w:r w:rsidR="0072715A" w:rsidRPr="0072715A">
        <w:rPr>
          <w:u w:val="single"/>
        </w:rPr>
        <w:t>:</w:t>
      </w:r>
      <w:r w:rsidR="0072715A">
        <w:t xml:space="preserve"> </w:t>
      </w:r>
      <w:r w:rsidR="0072715A">
        <w:tab/>
        <w:t>0.9821</w:t>
      </w:r>
    </w:p>
    <w:p w:rsidR="0072715A" w:rsidRDefault="0072715A" w:rsidP="00B569B3">
      <w:pPr>
        <w:pStyle w:val="ListParagraph"/>
        <w:numPr>
          <w:ilvl w:val="0"/>
          <w:numId w:val="2"/>
        </w:numPr>
      </w:pPr>
      <w:r>
        <w:rPr>
          <w:u w:val="single"/>
        </w:rPr>
        <w:t>Adjusted R squared:</w:t>
      </w:r>
      <w:r>
        <w:tab/>
        <w:t>0.9814</w:t>
      </w:r>
    </w:p>
    <w:p w:rsidR="00E7621B" w:rsidRDefault="00E7621B" w:rsidP="00B569B3">
      <w:pPr>
        <w:pStyle w:val="ListParagraph"/>
        <w:numPr>
          <w:ilvl w:val="0"/>
          <w:numId w:val="2"/>
        </w:numPr>
      </w:pPr>
      <w:r>
        <w:rPr>
          <w:u w:val="single"/>
        </w:rPr>
        <w:t>F statistic:</w:t>
      </w:r>
      <w:r>
        <w:tab/>
        <w:t>1304 on 4 (due to regression) and 95 (due to residuals) d</w:t>
      </w:r>
      <w:r w:rsidR="001D5036">
        <w:t>egrees of freedom</w:t>
      </w:r>
      <w:r>
        <w:t>.</w:t>
      </w:r>
    </w:p>
    <w:p w:rsidR="00E7621B" w:rsidRDefault="001D5036" w:rsidP="00B569B3">
      <w:pPr>
        <w:pStyle w:val="ListParagraph"/>
        <w:numPr>
          <w:ilvl w:val="0"/>
          <w:numId w:val="2"/>
        </w:numPr>
      </w:pPr>
      <w:r>
        <w:rPr>
          <w:u w:val="single"/>
        </w:rPr>
        <w:t>Residual Standard Error:</w:t>
      </w:r>
      <w:r>
        <w:tab/>
        <w:t>5.048 on 95 degrees of freedom.</w:t>
      </w:r>
    </w:p>
    <w:p w:rsidR="0072715A" w:rsidRDefault="0072715A" w:rsidP="00B569B3">
      <w:pPr>
        <w:pStyle w:val="ListParagraph"/>
        <w:numPr>
          <w:ilvl w:val="0"/>
          <w:numId w:val="2"/>
        </w:numPr>
      </w:pPr>
      <w:r>
        <w:t>The following table is generated to provide the summary for the coefficients of the linear model;</w:t>
      </w:r>
    </w:p>
    <w:p w:rsidR="00561A16" w:rsidRDefault="00561A16" w:rsidP="00561A1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61A16" w:rsidRPr="00FF1810" w:rsidRDefault="00561A16" w:rsidP="00561A1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u w:val="single"/>
        </w:rPr>
      </w:pPr>
      <w:r w:rsidRPr="00FF1810">
        <w:rPr>
          <w:rFonts w:ascii="Lucida Console" w:eastAsia="Times New Roman" w:hAnsi="Lucida Console" w:cs="Courier New"/>
          <w:color w:val="000000"/>
          <w:sz w:val="20"/>
          <w:szCs w:val="20"/>
          <w:u w:val="single"/>
        </w:rPr>
        <w:t>Coefficients:</w:t>
      </w:r>
    </w:p>
    <w:p w:rsidR="00561A16" w:rsidRPr="00B10993" w:rsidRDefault="00561A16" w:rsidP="00561A1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61A16">
        <w:rPr>
          <w:rFonts w:ascii="Lucida Console" w:eastAsia="Times New Roman" w:hAnsi="Lucida Console" w:cs="Courier New"/>
          <w:color w:val="000000"/>
          <w:sz w:val="20"/>
          <w:szCs w:val="20"/>
        </w:rPr>
        <w:t xml:space="preserve">            </w:t>
      </w:r>
      <w:r w:rsidRPr="00B10993">
        <w:rPr>
          <w:rFonts w:ascii="Lucida Console" w:eastAsia="Times New Roman" w:hAnsi="Lucida Console" w:cs="Courier New"/>
          <w:color w:val="000000"/>
          <w:sz w:val="20"/>
          <w:szCs w:val="20"/>
          <w:u w:val="single"/>
        </w:rPr>
        <w:t>Estimate</w:t>
      </w:r>
      <w:r w:rsidRPr="00B10993">
        <w:rPr>
          <w:rFonts w:ascii="Lucida Console" w:eastAsia="Times New Roman" w:hAnsi="Lucida Console" w:cs="Courier New"/>
          <w:color w:val="000000"/>
          <w:sz w:val="20"/>
          <w:szCs w:val="20"/>
        </w:rPr>
        <w:t xml:space="preserve"> </w:t>
      </w:r>
      <w:r w:rsidRPr="00B10993">
        <w:rPr>
          <w:rFonts w:ascii="Lucida Console" w:eastAsia="Times New Roman" w:hAnsi="Lucida Console" w:cs="Courier New"/>
          <w:color w:val="000000"/>
          <w:sz w:val="20"/>
          <w:szCs w:val="20"/>
        </w:rPr>
        <w:tab/>
      </w:r>
      <w:r w:rsidRPr="00B10993">
        <w:rPr>
          <w:rFonts w:ascii="Lucida Console" w:eastAsia="Times New Roman" w:hAnsi="Lucida Console" w:cs="Courier New"/>
          <w:color w:val="000000"/>
          <w:sz w:val="20"/>
          <w:szCs w:val="20"/>
          <w:u w:val="single"/>
        </w:rPr>
        <w:t>Std. Error</w:t>
      </w:r>
      <w:r w:rsidRPr="00B10993">
        <w:rPr>
          <w:rFonts w:ascii="Lucida Console" w:eastAsia="Times New Roman" w:hAnsi="Lucida Console" w:cs="Courier New"/>
          <w:color w:val="000000"/>
          <w:sz w:val="20"/>
          <w:szCs w:val="20"/>
        </w:rPr>
        <w:t xml:space="preserve"> </w:t>
      </w:r>
      <w:r w:rsidRPr="00B10993">
        <w:rPr>
          <w:rFonts w:ascii="Lucida Console" w:eastAsia="Times New Roman" w:hAnsi="Lucida Console" w:cs="Courier New"/>
          <w:color w:val="000000"/>
          <w:sz w:val="20"/>
          <w:szCs w:val="20"/>
        </w:rPr>
        <w:tab/>
      </w:r>
      <w:r w:rsidRPr="00B10993">
        <w:rPr>
          <w:rFonts w:ascii="Lucida Console" w:eastAsia="Times New Roman" w:hAnsi="Lucida Console" w:cs="Courier New"/>
          <w:color w:val="000000"/>
          <w:sz w:val="20"/>
          <w:szCs w:val="20"/>
          <w:u w:val="single"/>
        </w:rPr>
        <w:t>t value</w:t>
      </w:r>
      <w:r w:rsidRPr="00B10993">
        <w:rPr>
          <w:rFonts w:ascii="Lucida Console" w:eastAsia="Times New Roman" w:hAnsi="Lucida Console" w:cs="Courier New"/>
          <w:color w:val="000000"/>
          <w:sz w:val="20"/>
          <w:szCs w:val="20"/>
        </w:rPr>
        <w:t xml:space="preserve"> </w:t>
      </w:r>
      <w:r w:rsidR="00FF1810" w:rsidRPr="00B10993">
        <w:rPr>
          <w:rFonts w:ascii="Lucida Console" w:eastAsia="Times New Roman" w:hAnsi="Lucida Console" w:cs="Courier New"/>
          <w:color w:val="000000"/>
          <w:sz w:val="20"/>
          <w:szCs w:val="20"/>
        </w:rPr>
        <w:t xml:space="preserve">   </w:t>
      </w:r>
      <w:r w:rsidR="00FF1810" w:rsidRPr="00B10993">
        <w:rPr>
          <w:rFonts w:ascii="Lucida Console" w:eastAsia="Times New Roman" w:hAnsi="Lucida Console" w:cs="Courier New"/>
          <w:color w:val="000000"/>
          <w:sz w:val="20"/>
          <w:szCs w:val="20"/>
          <w:u w:val="single"/>
        </w:rPr>
        <w:t>Probability (</w:t>
      </w:r>
      <w:r w:rsidRPr="00B10993">
        <w:rPr>
          <w:rFonts w:ascii="Lucida Console" w:eastAsia="Times New Roman" w:hAnsi="Lucida Console" w:cs="Courier New"/>
          <w:color w:val="000000"/>
          <w:sz w:val="20"/>
          <w:szCs w:val="20"/>
          <w:u w:val="single"/>
        </w:rPr>
        <w:t>&gt;|t|)</w:t>
      </w:r>
      <w:r w:rsidRPr="00B10993">
        <w:rPr>
          <w:rFonts w:ascii="Lucida Console" w:eastAsia="Times New Roman" w:hAnsi="Lucida Console" w:cs="Courier New"/>
          <w:color w:val="000000"/>
          <w:sz w:val="20"/>
          <w:szCs w:val="20"/>
        </w:rPr>
        <w:t xml:space="preserve">    </w:t>
      </w:r>
    </w:p>
    <w:p w:rsidR="00561A16" w:rsidRPr="00561A16" w:rsidRDefault="00561A16" w:rsidP="00561A1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61A16">
        <w:rPr>
          <w:rFonts w:ascii="Lucida Console" w:eastAsia="Times New Roman" w:hAnsi="Lucida Console" w:cs="Courier New"/>
          <w:color w:val="000000"/>
          <w:sz w:val="20"/>
          <w:szCs w:val="20"/>
        </w:rPr>
        <w:t xml:space="preserve">(Intercept) -1.35722   </w:t>
      </w:r>
      <w:r>
        <w:rPr>
          <w:rFonts w:ascii="Lucida Console" w:eastAsia="Times New Roman" w:hAnsi="Lucida Console" w:cs="Courier New"/>
          <w:color w:val="000000"/>
          <w:sz w:val="20"/>
          <w:szCs w:val="20"/>
        </w:rPr>
        <w:tab/>
      </w:r>
      <w:r w:rsidRPr="00561A16">
        <w:rPr>
          <w:rFonts w:ascii="Lucida Console" w:eastAsia="Times New Roman" w:hAnsi="Lucida Console" w:cs="Courier New"/>
          <w:color w:val="000000"/>
          <w:sz w:val="20"/>
          <w:szCs w:val="20"/>
        </w:rPr>
        <w:t xml:space="preserve"> 1.14574  </w:t>
      </w:r>
      <w:r>
        <w:rPr>
          <w:rFonts w:ascii="Lucida Console" w:eastAsia="Times New Roman" w:hAnsi="Lucida Console" w:cs="Courier New"/>
          <w:color w:val="000000"/>
          <w:sz w:val="20"/>
          <w:szCs w:val="20"/>
        </w:rPr>
        <w:tab/>
      </w:r>
      <w:r w:rsidRPr="00561A16">
        <w:rPr>
          <w:rFonts w:ascii="Lucida Console" w:eastAsia="Times New Roman" w:hAnsi="Lucida Console" w:cs="Courier New"/>
          <w:color w:val="000000"/>
          <w:sz w:val="20"/>
          <w:szCs w:val="20"/>
        </w:rPr>
        <w:t xml:space="preserve">-1.185    </w:t>
      </w:r>
      <w:r>
        <w:rPr>
          <w:rFonts w:ascii="Lucida Console" w:eastAsia="Times New Roman" w:hAnsi="Lucida Console" w:cs="Courier New"/>
          <w:color w:val="000000"/>
          <w:sz w:val="20"/>
          <w:szCs w:val="20"/>
        </w:rPr>
        <w:tab/>
        <w:t xml:space="preserve"> </w:t>
      </w:r>
      <w:r w:rsidRPr="00561A16">
        <w:rPr>
          <w:rFonts w:ascii="Lucida Console" w:eastAsia="Times New Roman" w:hAnsi="Lucida Console" w:cs="Courier New"/>
          <w:color w:val="000000"/>
          <w:sz w:val="20"/>
          <w:szCs w:val="20"/>
        </w:rPr>
        <w:t xml:space="preserve">0.239    </w:t>
      </w:r>
    </w:p>
    <w:p w:rsidR="00561A16" w:rsidRPr="00561A16" w:rsidRDefault="00561A16" w:rsidP="00561A1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61A16">
        <w:rPr>
          <w:rFonts w:ascii="Lucida Console" w:eastAsia="Times New Roman" w:hAnsi="Lucida Console" w:cs="Courier New"/>
          <w:color w:val="000000"/>
          <w:sz w:val="20"/>
          <w:szCs w:val="20"/>
        </w:rPr>
        <w:t>x1</w:t>
      </w:r>
      <w:proofErr w:type="gramEnd"/>
      <w:r w:rsidRPr="00561A16">
        <w:rPr>
          <w:rFonts w:ascii="Lucida Console" w:eastAsia="Times New Roman" w:hAnsi="Lucida Console" w:cs="Courier New"/>
          <w:color w:val="000000"/>
          <w:sz w:val="20"/>
          <w:szCs w:val="20"/>
        </w:rPr>
        <w:t xml:space="preserve">           0.99708   </w:t>
      </w:r>
      <w:r>
        <w:rPr>
          <w:rFonts w:ascii="Lucida Console" w:eastAsia="Times New Roman" w:hAnsi="Lucida Console" w:cs="Courier New"/>
          <w:color w:val="000000"/>
          <w:sz w:val="20"/>
          <w:szCs w:val="20"/>
        </w:rPr>
        <w:tab/>
      </w:r>
      <w:r w:rsidRPr="00561A16">
        <w:rPr>
          <w:rFonts w:ascii="Lucida Console" w:eastAsia="Times New Roman" w:hAnsi="Lucida Console" w:cs="Courier New"/>
          <w:color w:val="000000"/>
          <w:sz w:val="20"/>
          <w:szCs w:val="20"/>
        </w:rPr>
        <w:t xml:space="preserve"> 0.03681 </w:t>
      </w:r>
      <w:r>
        <w:rPr>
          <w:rFonts w:ascii="Lucida Console" w:eastAsia="Times New Roman" w:hAnsi="Lucida Console" w:cs="Courier New"/>
          <w:color w:val="000000"/>
          <w:sz w:val="20"/>
          <w:szCs w:val="20"/>
        </w:rPr>
        <w:tab/>
      </w:r>
      <w:r w:rsidRPr="00561A16">
        <w:rPr>
          <w:rFonts w:ascii="Lucida Console" w:eastAsia="Times New Roman" w:hAnsi="Lucida Console" w:cs="Courier New"/>
          <w:color w:val="000000"/>
          <w:sz w:val="20"/>
          <w:szCs w:val="20"/>
        </w:rPr>
        <w:t xml:space="preserve"> 27.084  </w:t>
      </w:r>
      <w:r>
        <w:rPr>
          <w:rFonts w:ascii="Lucida Console" w:eastAsia="Times New Roman" w:hAnsi="Lucida Console" w:cs="Courier New"/>
          <w:color w:val="000000"/>
          <w:sz w:val="20"/>
          <w:szCs w:val="20"/>
        </w:rPr>
        <w:tab/>
      </w:r>
      <w:r w:rsidRPr="00561A16">
        <w:rPr>
          <w:rFonts w:ascii="Lucida Console" w:eastAsia="Times New Roman" w:hAnsi="Lucida Console" w:cs="Courier New"/>
          <w:color w:val="000000"/>
          <w:sz w:val="20"/>
          <w:szCs w:val="20"/>
        </w:rPr>
        <w:t xml:space="preserve"> &lt;2e</w:t>
      </w:r>
      <w:r w:rsidRPr="00D8638F">
        <w:rPr>
          <w:rFonts w:ascii="Lucida Console" w:eastAsia="Times New Roman" w:hAnsi="Lucida Console" w:cs="Courier New"/>
          <w:color w:val="000000"/>
          <w:sz w:val="20"/>
          <w:szCs w:val="20"/>
          <w:vertAlign w:val="superscript"/>
        </w:rPr>
        <w:t>-16</w:t>
      </w:r>
      <w:r w:rsidRPr="00561A16">
        <w:rPr>
          <w:rFonts w:ascii="Lucida Console" w:eastAsia="Times New Roman" w:hAnsi="Lucida Console" w:cs="Courier New"/>
          <w:color w:val="000000"/>
          <w:sz w:val="20"/>
          <w:szCs w:val="20"/>
        </w:rPr>
        <w:t xml:space="preserve"> </w:t>
      </w:r>
    </w:p>
    <w:p w:rsidR="00561A16" w:rsidRPr="00561A16" w:rsidRDefault="00561A16" w:rsidP="00561A1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61A16">
        <w:rPr>
          <w:rFonts w:ascii="Lucida Console" w:eastAsia="Times New Roman" w:hAnsi="Lucida Console" w:cs="Courier New"/>
          <w:color w:val="000000"/>
          <w:sz w:val="20"/>
          <w:szCs w:val="20"/>
        </w:rPr>
        <w:t>x2</w:t>
      </w:r>
      <w:proofErr w:type="gramEnd"/>
      <w:r w:rsidRPr="00561A16">
        <w:rPr>
          <w:rFonts w:ascii="Lucida Console" w:eastAsia="Times New Roman" w:hAnsi="Lucida Console" w:cs="Courier New"/>
          <w:color w:val="000000"/>
          <w:sz w:val="20"/>
          <w:szCs w:val="20"/>
        </w:rPr>
        <w:t xml:space="preserve">           1.04807   </w:t>
      </w:r>
      <w:r>
        <w:rPr>
          <w:rFonts w:ascii="Lucida Console" w:eastAsia="Times New Roman" w:hAnsi="Lucida Console" w:cs="Courier New"/>
          <w:color w:val="000000"/>
          <w:sz w:val="20"/>
          <w:szCs w:val="20"/>
        </w:rPr>
        <w:tab/>
      </w:r>
      <w:r w:rsidRPr="00561A16">
        <w:rPr>
          <w:rFonts w:ascii="Lucida Console" w:eastAsia="Times New Roman" w:hAnsi="Lucida Console" w:cs="Courier New"/>
          <w:color w:val="000000"/>
          <w:sz w:val="20"/>
          <w:szCs w:val="20"/>
        </w:rPr>
        <w:t xml:space="preserve"> 0.04815 </w:t>
      </w:r>
      <w:r>
        <w:rPr>
          <w:rFonts w:ascii="Lucida Console" w:eastAsia="Times New Roman" w:hAnsi="Lucida Console" w:cs="Courier New"/>
          <w:color w:val="000000"/>
          <w:sz w:val="20"/>
          <w:szCs w:val="20"/>
        </w:rPr>
        <w:tab/>
      </w:r>
      <w:r w:rsidRPr="00561A16">
        <w:rPr>
          <w:rFonts w:ascii="Lucida Console" w:eastAsia="Times New Roman" w:hAnsi="Lucida Console" w:cs="Courier New"/>
          <w:color w:val="000000"/>
          <w:sz w:val="20"/>
          <w:szCs w:val="20"/>
        </w:rPr>
        <w:t xml:space="preserve"> 21.767  </w:t>
      </w:r>
      <w:r>
        <w:rPr>
          <w:rFonts w:ascii="Lucida Console" w:eastAsia="Times New Roman" w:hAnsi="Lucida Console" w:cs="Courier New"/>
          <w:color w:val="000000"/>
          <w:sz w:val="20"/>
          <w:szCs w:val="20"/>
        </w:rPr>
        <w:tab/>
      </w:r>
      <w:r w:rsidRPr="00561A16">
        <w:rPr>
          <w:rFonts w:ascii="Lucida Console" w:eastAsia="Times New Roman" w:hAnsi="Lucida Console" w:cs="Courier New"/>
          <w:color w:val="000000"/>
          <w:sz w:val="20"/>
          <w:szCs w:val="20"/>
        </w:rPr>
        <w:t xml:space="preserve"> &lt;2e</w:t>
      </w:r>
      <w:r w:rsidRPr="00D8638F">
        <w:rPr>
          <w:rFonts w:ascii="Lucida Console" w:eastAsia="Times New Roman" w:hAnsi="Lucida Console" w:cs="Courier New"/>
          <w:color w:val="000000"/>
          <w:sz w:val="20"/>
          <w:szCs w:val="20"/>
          <w:vertAlign w:val="superscript"/>
        </w:rPr>
        <w:t>-16</w:t>
      </w:r>
      <w:r w:rsidRPr="00561A16">
        <w:rPr>
          <w:rFonts w:ascii="Lucida Console" w:eastAsia="Times New Roman" w:hAnsi="Lucida Console" w:cs="Courier New"/>
          <w:color w:val="000000"/>
          <w:sz w:val="20"/>
          <w:szCs w:val="20"/>
        </w:rPr>
        <w:t xml:space="preserve"> </w:t>
      </w:r>
    </w:p>
    <w:p w:rsidR="00561A16" w:rsidRPr="00561A16" w:rsidRDefault="00561A16" w:rsidP="00561A1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61A16">
        <w:rPr>
          <w:rFonts w:ascii="Lucida Console" w:eastAsia="Times New Roman" w:hAnsi="Lucida Console" w:cs="Courier New"/>
          <w:color w:val="000000"/>
          <w:sz w:val="20"/>
          <w:szCs w:val="20"/>
        </w:rPr>
        <w:t>x3</w:t>
      </w:r>
      <w:proofErr w:type="gramEnd"/>
      <w:r w:rsidRPr="00561A16">
        <w:rPr>
          <w:rFonts w:ascii="Lucida Console" w:eastAsia="Times New Roman" w:hAnsi="Lucida Console" w:cs="Courier New"/>
          <w:color w:val="000000"/>
          <w:sz w:val="20"/>
          <w:szCs w:val="20"/>
        </w:rPr>
        <w:t xml:space="preserve">           1.02636   </w:t>
      </w:r>
      <w:r>
        <w:rPr>
          <w:rFonts w:ascii="Lucida Console" w:eastAsia="Times New Roman" w:hAnsi="Lucida Console" w:cs="Courier New"/>
          <w:color w:val="000000"/>
          <w:sz w:val="20"/>
          <w:szCs w:val="20"/>
        </w:rPr>
        <w:tab/>
      </w:r>
      <w:r w:rsidRPr="00561A16">
        <w:rPr>
          <w:rFonts w:ascii="Lucida Console" w:eastAsia="Times New Roman" w:hAnsi="Lucida Console" w:cs="Courier New"/>
          <w:color w:val="000000"/>
          <w:sz w:val="20"/>
          <w:szCs w:val="20"/>
        </w:rPr>
        <w:t xml:space="preserve"> 0.01879 </w:t>
      </w:r>
      <w:r>
        <w:rPr>
          <w:rFonts w:ascii="Lucida Console" w:eastAsia="Times New Roman" w:hAnsi="Lucida Console" w:cs="Courier New"/>
          <w:color w:val="000000"/>
          <w:sz w:val="20"/>
          <w:szCs w:val="20"/>
        </w:rPr>
        <w:tab/>
      </w:r>
      <w:r w:rsidRPr="00561A16">
        <w:rPr>
          <w:rFonts w:ascii="Lucida Console" w:eastAsia="Times New Roman" w:hAnsi="Lucida Console" w:cs="Courier New"/>
          <w:color w:val="000000"/>
          <w:sz w:val="20"/>
          <w:szCs w:val="20"/>
        </w:rPr>
        <w:t xml:space="preserve"> 54.628   </w:t>
      </w:r>
      <w:r>
        <w:rPr>
          <w:rFonts w:ascii="Lucida Console" w:eastAsia="Times New Roman" w:hAnsi="Lucida Console" w:cs="Courier New"/>
          <w:color w:val="000000"/>
          <w:sz w:val="20"/>
          <w:szCs w:val="20"/>
        </w:rPr>
        <w:tab/>
        <w:t xml:space="preserve"> </w:t>
      </w:r>
      <w:r w:rsidRPr="00561A16">
        <w:rPr>
          <w:rFonts w:ascii="Lucida Console" w:eastAsia="Times New Roman" w:hAnsi="Lucida Console" w:cs="Courier New"/>
          <w:color w:val="000000"/>
          <w:sz w:val="20"/>
          <w:szCs w:val="20"/>
        </w:rPr>
        <w:t>&lt;2e</w:t>
      </w:r>
      <w:r w:rsidRPr="00D8638F">
        <w:rPr>
          <w:rFonts w:ascii="Lucida Console" w:eastAsia="Times New Roman" w:hAnsi="Lucida Console" w:cs="Courier New"/>
          <w:color w:val="000000"/>
          <w:sz w:val="20"/>
          <w:szCs w:val="20"/>
          <w:vertAlign w:val="superscript"/>
        </w:rPr>
        <w:t>-16</w:t>
      </w:r>
      <w:r w:rsidRPr="00561A16">
        <w:rPr>
          <w:rFonts w:ascii="Lucida Console" w:eastAsia="Times New Roman" w:hAnsi="Lucida Console" w:cs="Courier New"/>
          <w:color w:val="000000"/>
          <w:sz w:val="20"/>
          <w:szCs w:val="20"/>
        </w:rPr>
        <w:t xml:space="preserve"> </w:t>
      </w:r>
    </w:p>
    <w:p w:rsidR="00561A16" w:rsidRPr="00561A16" w:rsidRDefault="00561A16" w:rsidP="00561A1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61A16">
        <w:rPr>
          <w:rFonts w:ascii="Lucida Console" w:eastAsia="Times New Roman" w:hAnsi="Lucida Console" w:cs="Courier New"/>
          <w:color w:val="000000"/>
          <w:sz w:val="20"/>
          <w:szCs w:val="20"/>
        </w:rPr>
        <w:t>x4</w:t>
      </w:r>
      <w:proofErr w:type="gramEnd"/>
      <w:r w:rsidRPr="00561A16">
        <w:rPr>
          <w:rFonts w:ascii="Lucida Console" w:eastAsia="Times New Roman" w:hAnsi="Lucida Console" w:cs="Courier New"/>
          <w:color w:val="000000"/>
          <w:sz w:val="20"/>
          <w:szCs w:val="20"/>
        </w:rPr>
        <w:t xml:space="preserve">           5.90802   </w:t>
      </w:r>
      <w:r>
        <w:rPr>
          <w:rFonts w:ascii="Lucida Console" w:eastAsia="Times New Roman" w:hAnsi="Lucida Console" w:cs="Courier New"/>
          <w:color w:val="000000"/>
          <w:sz w:val="20"/>
          <w:szCs w:val="20"/>
        </w:rPr>
        <w:tab/>
      </w:r>
      <w:r w:rsidRPr="00561A16">
        <w:rPr>
          <w:rFonts w:ascii="Lucida Console" w:eastAsia="Times New Roman" w:hAnsi="Lucida Console" w:cs="Courier New"/>
          <w:color w:val="000000"/>
          <w:sz w:val="20"/>
          <w:szCs w:val="20"/>
        </w:rPr>
        <w:t xml:space="preserve"> 8.08299  </w:t>
      </w:r>
      <w:r>
        <w:rPr>
          <w:rFonts w:ascii="Lucida Console" w:eastAsia="Times New Roman" w:hAnsi="Lucida Console" w:cs="Courier New"/>
          <w:color w:val="000000"/>
          <w:sz w:val="20"/>
          <w:szCs w:val="20"/>
        </w:rPr>
        <w:tab/>
      </w:r>
      <w:r w:rsidRPr="00561A16">
        <w:rPr>
          <w:rFonts w:ascii="Lucida Console" w:eastAsia="Times New Roman" w:hAnsi="Lucida Console" w:cs="Courier New"/>
          <w:color w:val="000000"/>
          <w:sz w:val="20"/>
          <w:szCs w:val="20"/>
        </w:rPr>
        <w:t xml:space="preserve"> 0.731    </w:t>
      </w:r>
      <w:r>
        <w:rPr>
          <w:rFonts w:ascii="Lucida Console" w:eastAsia="Times New Roman" w:hAnsi="Lucida Console" w:cs="Courier New"/>
          <w:color w:val="000000"/>
          <w:sz w:val="20"/>
          <w:szCs w:val="20"/>
        </w:rPr>
        <w:tab/>
        <w:t xml:space="preserve"> </w:t>
      </w:r>
      <w:r w:rsidRPr="00561A16">
        <w:rPr>
          <w:rFonts w:ascii="Lucida Console" w:eastAsia="Times New Roman" w:hAnsi="Lucida Console" w:cs="Courier New"/>
          <w:color w:val="000000"/>
          <w:sz w:val="20"/>
          <w:szCs w:val="20"/>
        </w:rPr>
        <w:t>0.467</w:t>
      </w:r>
    </w:p>
    <w:p w:rsidR="0072715A" w:rsidRDefault="0072715A" w:rsidP="0072715A">
      <w:pPr>
        <w:ind w:left="360"/>
      </w:pPr>
    </w:p>
    <w:p w:rsidR="00C11039" w:rsidRDefault="00C11039" w:rsidP="0072715A">
      <w:pPr>
        <w:ind w:left="360"/>
      </w:pPr>
    </w:p>
    <w:p w:rsidR="00C11039" w:rsidRDefault="00C11039" w:rsidP="0072715A">
      <w:pPr>
        <w:ind w:left="360"/>
      </w:pPr>
    </w:p>
    <w:p w:rsidR="00561A16" w:rsidRDefault="00B10993" w:rsidP="00B10993">
      <w:pPr>
        <w:pStyle w:val="ListParagraph"/>
        <w:numPr>
          <w:ilvl w:val="0"/>
          <w:numId w:val="2"/>
        </w:numPr>
      </w:pPr>
      <w:r>
        <w:lastRenderedPageBreak/>
        <w:t>For the residuals, we have the following summary;</w:t>
      </w:r>
    </w:p>
    <w:p w:rsidR="00B10993" w:rsidRPr="00B10993" w:rsidRDefault="00B10993" w:rsidP="00B10993">
      <w:pPr>
        <w:pStyle w:val="HTMLPreformatted"/>
        <w:shd w:val="clear" w:color="auto" w:fill="FFFFFF"/>
        <w:wordWrap w:val="0"/>
        <w:spacing w:line="225" w:lineRule="atLeast"/>
        <w:ind w:left="720"/>
        <w:rPr>
          <w:rFonts w:ascii="Lucida Console" w:hAnsi="Lucida Console"/>
          <w:color w:val="000000"/>
          <w:u w:val="single"/>
        </w:rPr>
      </w:pPr>
      <w:r w:rsidRPr="00B10993">
        <w:rPr>
          <w:rFonts w:ascii="Lucida Console" w:hAnsi="Lucida Console"/>
          <w:color w:val="000000"/>
          <w:u w:val="single"/>
        </w:rPr>
        <w:t>Residuals:</w:t>
      </w:r>
    </w:p>
    <w:p w:rsidR="00B10993" w:rsidRDefault="00B10993" w:rsidP="00B10993">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w:t>
      </w:r>
      <w:r w:rsidRPr="00B10993">
        <w:rPr>
          <w:rFonts w:ascii="Lucida Console" w:hAnsi="Lucida Console"/>
          <w:color w:val="000000"/>
          <w:u w:val="single"/>
        </w:rPr>
        <w:t>Min</w:t>
      </w:r>
      <w:r>
        <w:rPr>
          <w:rFonts w:ascii="Lucida Console" w:hAnsi="Lucida Console"/>
          <w:color w:val="000000"/>
        </w:rPr>
        <w:t xml:space="preserve">      </w:t>
      </w:r>
      <w:r>
        <w:rPr>
          <w:rFonts w:ascii="Lucida Console" w:hAnsi="Lucida Console"/>
          <w:color w:val="000000"/>
        </w:rPr>
        <w:tab/>
      </w:r>
      <w:r w:rsidRPr="00B10993">
        <w:rPr>
          <w:rFonts w:ascii="Lucida Console" w:hAnsi="Lucida Console"/>
          <w:color w:val="000000"/>
          <w:u w:val="single"/>
        </w:rPr>
        <w:t>1Q</w:t>
      </w:r>
      <w:r>
        <w:rPr>
          <w:rFonts w:ascii="Lucida Console" w:hAnsi="Lucida Console"/>
          <w:color w:val="000000"/>
        </w:rPr>
        <w:t xml:space="preserve">  </w:t>
      </w:r>
      <w:r>
        <w:rPr>
          <w:rFonts w:ascii="Lucida Console" w:hAnsi="Lucida Console"/>
          <w:color w:val="000000"/>
        </w:rPr>
        <w:tab/>
        <w:t xml:space="preserve">  </w:t>
      </w:r>
      <w:r w:rsidRPr="00B10993">
        <w:rPr>
          <w:rFonts w:ascii="Lucida Console" w:hAnsi="Lucida Console"/>
          <w:color w:val="000000"/>
          <w:u w:val="single"/>
        </w:rPr>
        <w:t>Median</w:t>
      </w:r>
      <w:r>
        <w:rPr>
          <w:rFonts w:ascii="Lucida Console" w:hAnsi="Lucida Console"/>
          <w:color w:val="000000"/>
        </w:rPr>
        <w:t xml:space="preserve">         </w:t>
      </w:r>
      <w:r w:rsidRPr="00B10993">
        <w:rPr>
          <w:rFonts w:ascii="Lucida Console" w:hAnsi="Lucida Console"/>
          <w:color w:val="000000"/>
          <w:u w:val="single"/>
        </w:rPr>
        <w:t>3Q</w:t>
      </w:r>
      <w:r>
        <w:rPr>
          <w:rFonts w:ascii="Lucida Console" w:hAnsi="Lucida Console"/>
          <w:color w:val="000000"/>
        </w:rPr>
        <w:t xml:space="preserve">      </w:t>
      </w:r>
      <w:r>
        <w:rPr>
          <w:rFonts w:ascii="Lucida Console" w:hAnsi="Lucida Console"/>
          <w:color w:val="000000"/>
        </w:rPr>
        <w:tab/>
      </w:r>
      <w:r w:rsidRPr="00B10993">
        <w:rPr>
          <w:rFonts w:ascii="Lucida Console" w:hAnsi="Lucida Console"/>
          <w:color w:val="000000"/>
          <w:u w:val="single"/>
        </w:rPr>
        <w:t>Max</w:t>
      </w:r>
      <w:r>
        <w:rPr>
          <w:rFonts w:ascii="Lucida Console" w:hAnsi="Lucida Console"/>
          <w:color w:val="000000"/>
        </w:rPr>
        <w:t xml:space="preserve"> </w:t>
      </w:r>
    </w:p>
    <w:p w:rsidR="00B10993" w:rsidRDefault="00B10993" w:rsidP="00B10993">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-11.6311       -3.5176    -0.2039   </w:t>
      </w:r>
      <w:r>
        <w:rPr>
          <w:rFonts w:ascii="Lucida Console" w:hAnsi="Lucida Console"/>
          <w:color w:val="000000"/>
        </w:rPr>
        <w:tab/>
        <w:t xml:space="preserve">2.9058  </w:t>
      </w:r>
      <w:r>
        <w:rPr>
          <w:rFonts w:ascii="Lucida Console" w:hAnsi="Lucida Console"/>
          <w:color w:val="000000"/>
        </w:rPr>
        <w:tab/>
        <w:t>12.5863</w:t>
      </w:r>
    </w:p>
    <w:p w:rsidR="008D5D33" w:rsidRDefault="008F3861" w:rsidP="00D8638F">
      <w:pPr>
        <w:pStyle w:val="ListParagraph"/>
      </w:pPr>
      <w:r>
        <w:t>With</w:t>
      </w:r>
      <w:r w:rsidR="00DD0BF9">
        <w:t xml:space="preserve"> the </w:t>
      </w:r>
      <w:r w:rsidR="008D5D33">
        <w:t>standard deviation</w:t>
      </w:r>
      <w:r w:rsidR="00DD0BF9">
        <w:t xml:space="preserve"> of the residuals being </w:t>
      </w:r>
      <w:r w:rsidR="00DD0BF9" w:rsidRPr="00DD0BF9">
        <w:rPr>
          <w:b/>
        </w:rPr>
        <w:t>4.94</w:t>
      </w:r>
      <w:r w:rsidR="00DD0BF9">
        <w:t>.</w:t>
      </w:r>
    </w:p>
    <w:p w:rsidR="00D8638F" w:rsidRDefault="00D8638F" w:rsidP="00D8638F">
      <w:pPr>
        <w:pStyle w:val="ListParagraph"/>
        <w:numPr>
          <w:ilvl w:val="0"/>
          <w:numId w:val="2"/>
        </w:numPr>
      </w:pPr>
      <w:r>
        <w:t>The ANOVA table for this case becomes the following;</w:t>
      </w:r>
    </w:p>
    <w:p w:rsidR="00D8638F" w:rsidRPr="00D8638F" w:rsidRDefault="00D8638F" w:rsidP="00D8638F">
      <w:pPr>
        <w:pStyle w:val="HTMLPreformatted"/>
        <w:shd w:val="clear" w:color="auto" w:fill="FFFFFF"/>
        <w:wordWrap w:val="0"/>
        <w:spacing w:line="225" w:lineRule="atLeast"/>
        <w:ind w:left="720"/>
        <w:rPr>
          <w:rFonts w:ascii="Lucida Console" w:hAnsi="Lucida Console"/>
          <w:color w:val="000000"/>
          <w:u w:val="single"/>
        </w:rPr>
      </w:pPr>
      <w:r w:rsidRPr="00D8638F">
        <w:rPr>
          <w:rFonts w:ascii="Lucida Console" w:hAnsi="Lucida Console"/>
          <w:color w:val="000000"/>
          <w:u w:val="single"/>
        </w:rPr>
        <w:t>Analysis of Variance Table</w:t>
      </w:r>
      <w:r>
        <w:rPr>
          <w:rFonts w:ascii="Lucida Console" w:hAnsi="Lucida Console"/>
          <w:color w:val="000000"/>
          <w:u w:val="single"/>
        </w:rPr>
        <w:t>:</w:t>
      </w:r>
    </w:p>
    <w:p w:rsidR="00D8638F" w:rsidRDefault="00D8638F" w:rsidP="00D8638F">
      <w:pPr>
        <w:pStyle w:val="HTMLPreformatted"/>
        <w:shd w:val="clear" w:color="auto" w:fill="FFFFFF"/>
        <w:wordWrap w:val="0"/>
        <w:spacing w:line="225" w:lineRule="atLeast"/>
        <w:ind w:left="720"/>
        <w:rPr>
          <w:rFonts w:ascii="Lucida Console" w:hAnsi="Lucida Console"/>
          <w:color w:val="000000"/>
        </w:rPr>
      </w:pPr>
    </w:p>
    <w:p w:rsidR="00D8638F" w:rsidRDefault="00D8638F" w:rsidP="00D8638F">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Response: y</w:t>
      </w:r>
    </w:p>
    <w:p w:rsidR="00D8638F" w:rsidRDefault="00D8638F" w:rsidP="00D8638F">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w:t>
      </w:r>
      <w:proofErr w:type="spellStart"/>
      <w:r w:rsidRPr="00656DFA">
        <w:rPr>
          <w:rFonts w:ascii="Lucida Console" w:hAnsi="Lucida Console"/>
          <w:color w:val="000000"/>
          <w:u w:val="single"/>
        </w:rPr>
        <w:t>Df</w:t>
      </w:r>
      <w:proofErr w:type="spellEnd"/>
      <w:r>
        <w:rPr>
          <w:rFonts w:ascii="Lucida Console" w:hAnsi="Lucida Console"/>
          <w:color w:val="000000"/>
        </w:rPr>
        <w:t xml:space="preserve"> </w:t>
      </w:r>
      <w:r>
        <w:rPr>
          <w:rFonts w:ascii="Lucida Console" w:hAnsi="Lucida Console"/>
          <w:color w:val="000000"/>
        </w:rPr>
        <w:tab/>
      </w:r>
      <w:r w:rsidRPr="00656DFA">
        <w:rPr>
          <w:rFonts w:ascii="Lucida Console" w:hAnsi="Lucida Console"/>
          <w:color w:val="000000"/>
          <w:u w:val="single"/>
        </w:rPr>
        <w:t xml:space="preserve">Sum </w:t>
      </w:r>
      <w:proofErr w:type="spellStart"/>
      <w:r w:rsidRPr="00656DFA">
        <w:rPr>
          <w:rFonts w:ascii="Lucida Console" w:hAnsi="Lucida Console"/>
          <w:color w:val="000000"/>
          <w:u w:val="single"/>
        </w:rPr>
        <w:t>Sq</w:t>
      </w:r>
      <w:proofErr w:type="spellEnd"/>
      <w:r>
        <w:rPr>
          <w:rFonts w:ascii="Lucida Console" w:hAnsi="Lucida Console"/>
          <w:color w:val="000000"/>
        </w:rPr>
        <w:t xml:space="preserve"> </w:t>
      </w:r>
      <w:r>
        <w:rPr>
          <w:rFonts w:ascii="Lucida Console" w:hAnsi="Lucida Console"/>
          <w:color w:val="000000"/>
        </w:rPr>
        <w:tab/>
        <w:t xml:space="preserve">  </w:t>
      </w:r>
      <w:r w:rsidRPr="00656DFA">
        <w:rPr>
          <w:rFonts w:ascii="Lucida Console" w:hAnsi="Lucida Console"/>
          <w:color w:val="000000"/>
          <w:u w:val="single"/>
        </w:rPr>
        <w:t xml:space="preserve">Mean </w:t>
      </w:r>
      <w:proofErr w:type="spellStart"/>
      <w:r w:rsidRPr="00656DFA">
        <w:rPr>
          <w:rFonts w:ascii="Lucida Console" w:hAnsi="Lucida Console"/>
          <w:color w:val="000000"/>
          <w:u w:val="single"/>
        </w:rPr>
        <w:t>Sq</w:t>
      </w:r>
      <w:proofErr w:type="spellEnd"/>
      <w:r>
        <w:rPr>
          <w:rFonts w:ascii="Lucida Console" w:hAnsi="Lucida Console"/>
          <w:color w:val="000000"/>
        </w:rPr>
        <w:t xml:space="preserve">   </w:t>
      </w:r>
      <w:r>
        <w:rPr>
          <w:rFonts w:ascii="Lucida Console" w:hAnsi="Lucida Console"/>
          <w:color w:val="000000"/>
        </w:rPr>
        <w:tab/>
      </w:r>
      <w:r w:rsidRPr="00656DFA">
        <w:rPr>
          <w:rFonts w:ascii="Lucida Console" w:hAnsi="Lucida Console"/>
          <w:color w:val="000000"/>
          <w:u w:val="single"/>
        </w:rPr>
        <w:t>F value</w:t>
      </w:r>
      <w:r>
        <w:rPr>
          <w:rFonts w:ascii="Lucida Console" w:hAnsi="Lucida Console"/>
          <w:color w:val="000000"/>
        </w:rPr>
        <w:t xml:space="preserve"> </w:t>
      </w:r>
      <w:r>
        <w:rPr>
          <w:rFonts w:ascii="Lucida Console" w:hAnsi="Lucida Console"/>
          <w:color w:val="000000"/>
        </w:rPr>
        <w:tab/>
      </w:r>
      <w:proofErr w:type="spellStart"/>
      <w:proofErr w:type="gramStart"/>
      <w:r w:rsidRPr="00656DFA">
        <w:rPr>
          <w:rFonts w:ascii="Lucida Console" w:hAnsi="Lucida Console"/>
          <w:color w:val="000000"/>
          <w:u w:val="single"/>
        </w:rPr>
        <w:t>Pr</w:t>
      </w:r>
      <w:proofErr w:type="spellEnd"/>
      <w:r w:rsidRPr="00656DFA">
        <w:rPr>
          <w:rFonts w:ascii="Lucida Console" w:hAnsi="Lucida Console"/>
          <w:color w:val="000000"/>
          <w:u w:val="single"/>
        </w:rPr>
        <w:t>(</w:t>
      </w:r>
      <w:proofErr w:type="gramEnd"/>
      <w:r w:rsidRPr="00656DFA">
        <w:rPr>
          <w:rFonts w:ascii="Lucida Console" w:hAnsi="Lucida Console"/>
          <w:color w:val="000000"/>
          <w:u w:val="single"/>
        </w:rPr>
        <w:t>&gt;F)</w:t>
      </w:r>
      <w:r>
        <w:rPr>
          <w:rFonts w:ascii="Lucida Console" w:hAnsi="Lucida Console"/>
          <w:color w:val="000000"/>
        </w:rPr>
        <w:t xml:space="preserve">    </w:t>
      </w:r>
    </w:p>
    <w:p w:rsidR="00D8638F" w:rsidRDefault="00D8638F" w:rsidP="00D8638F">
      <w:pPr>
        <w:pStyle w:val="HTMLPreformatted"/>
        <w:shd w:val="clear" w:color="auto" w:fill="FFFFFF"/>
        <w:wordWrap w:val="0"/>
        <w:spacing w:line="225" w:lineRule="atLeast"/>
        <w:ind w:left="720"/>
        <w:rPr>
          <w:rFonts w:ascii="Lucida Console" w:hAnsi="Lucida Console"/>
          <w:color w:val="000000"/>
        </w:rPr>
      </w:pPr>
      <w:proofErr w:type="gramStart"/>
      <w:r>
        <w:rPr>
          <w:rFonts w:ascii="Lucida Console" w:hAnsi="Lucida Console"/>
          <w:color w:val="000000"/>
        </w:rPr>
        <w:t>x1</w:t>
      </w:r>
      <w:proofErr w:type="gramEnd"/>
      <w:r>
        <w:rPr>
          <w:rFonts w:ascii="Lucida Console" w:hAnsi="Lucida Console"/>
          <w:color w:val="000000"/>
        </w:rPr>
        <w:t xml:space="preserve">         1  </w:t>
      </w:r>
      <w:r>
        <w:rPr>
          <w:rFonts w:ascii="Lucida Console" w:hAnsi="Lucida Console"/>
          <w:color w:val="000000"/>
        </w:rPr>
        <w:tab/>
        <w:t xml:space="preserve">45790     45790 </w:t>
      </w:r>
      <w:r>
        <w:rPr>
          <w:rFonts w:ascii="Lucida Console" w:hAnsi="Lucida Console"/>
          <w:color w:val="000000"/>
        </w:rPr>
        <w:tab/>
        <w:t xml:space="preserve">1796.9150 </w:t>
      </w:r>
      <w:r>
        <w:rPr>
          <w:rFonts w:ascii="Lucida Console" w:hAnsi="Lucida Console"/>
          <w:color w:val="000000"/>
        </w:rPr>
        <w:tab/>
        <w:t>&lt;2e</w:t>
      </w:r>
      <w:r w:rsidRPr="0064770A">
        <w:rPr>
          <w:rFonts w:ascii="Lucida Console" w:hAnsi="Lucida Console"/>
          <w:color w:val="000000"/>
          <w:vertAlign w:val="superscript"/>
        </w:rPr>
        <w:t>-16</w:t>
      </w:r>
      <w:r>
        <w:rPr>
          <w:rFonts w:ascii="Lucida Console" w:hAnsi="Lucida Console"/>
          <w:color w:val="000000"/>
        </w:rPr>
        <w:t xml:space="preserve"> </w:t>
      </w:r>
    </w:p>
    <w:p w:rsidR="00D8638F" w:rsidRDefault="00D8638F" w:rsidP="00D8638F">
      <w:pPr>
        <w:pStyle w:val="HTMLPreformatted"/>
        <w:shd w:val="clear" w:color="auto" w:fill="FFFFFF"/>
        <w:wordWrap w:val="0"/>
        <w:spacing w:line="225" w:lineRule="atLeast"/>
        <w:ind w:left="720"/>
        <w:rPr>
          <w:rFonts w:ascii="Lucida Console" w:hAnsi="Lucida Console"/>
          <w:color w:val="000000"/>
        </w:rPr>
      </w:pPr>
      <w:proofErr w:type="gramStart"/>
      <w:r>
        <w:rPr>
          <w:rFonts w:ascii="Lucida Console" w:hAnsi="Lucida Console"/>
          <w:color w:val="000000"/>
        </w:rPr>
        <w:t>x2</w:t>
      </w:r>
      <w:proofErr w:type="gramEnd"/>
      <w:r>
        <w:rPr>
          <w:rFonts w:ascii="Lucida Console" w:hAnsi="Lucida Console"/>
          <w:color w:val="000000"/>
        </w:rPr>
        <w:t xml:space="preserve">         1  </w:t>
      </w:r>
      <w:r>
        <w:rPr>
          <w:rFonts w:ascii="Lucida Console" w:hAnsi="Lucida Console"/>
          <w:color w:val="000000"/>
        </w:rPr>
        <w:tab/>
        <w:t xml:space="preserve">11073     11073 </w:t>
      </w:r>
      <w:r>
        <w:rPr>
          <w:rFonts w:ascii="Lucida Console" w:hAnsi="Lucida Console"/>
          <w:color w:val="000000"/>
        </w:rPr>
        <w:tab/>
        <w:t xml:space="preserve">434.5119 </w:t>
      </w:r>
      <w:r>
        <w:rPr>
          <w:rFonts w:ascii="Lucida Console" w:hAnsi="Lucida Console"/>
          <w:color w:val="000000"/>
        </w:rPr>
        <w:tab/>
        <w:t>&lt;2e</w:t>
      </w:r>
      <w:r w:rsidRPr="0064770A">
        <w:rPr>
          <w:rFonts w:ascii="Lucida Console" w:hAnsi="Lucida Console"/>
          <w:color w:val="000000"/>
          <w:vertAlign w:val="superscript"/>
        </w:rPr>
        <w:t>-16</w:t>
      </w:r>
      <w:r>
        <w:rPr>
          <w:rFonts w:ascii="Lucida Console" w:hAnsi="Lucida Console"/>
          <w:color w:val="000000"/>
        </w:rPr>
        <w:t xml:space="preserve"> </w:t>
      </w:r>
    </w:p>
    <w:p w:rsidR="00D8638F" w:rsidRDefault="00D8638F" w:rsidP="00D8638F">
      <w:pPr>
        <w:pStyle w:val="HTMLPreformatted"/>
        <w:shd w:val="clear" w:color="auto" w:fill="FFFFFF"/>
        <w:wordWrap w:val="0"/>
        <w:spacing w:line="225" w:lineRule="atLeast"/>
        <w:ind w:left="720"/>
        <w:rPr>
          <w:rFonts w:ascii="Lucida Console" w:hAnsi="Lucida Console"/>
          <w:color w:val="000000"/>
        </w:rPr>
      </w:pPr>
      <w:proofErr w:type="gramStart"/>
      <w:r>
        <w:rPr>
          <w:rFonts w:ascii="Lucida Console" w:hAnsi="Lucida Console"/>
          <w:color w:val="000000"/>
        </w:rPr>
        <w:t>x3</w:t>
      </w:r>
      <w:proofErr w:type="gramEnd"/>
      <w:r>
        <w:rPr>
          <w:rFonts w:ascii="Lucida Console" w:hAnsi="Lucida Console"/>
          <w:color w:val="000000"/>
        </w:rPr>
        <w:t xml:space="preserve">         1  </w:t>
      </w:r>
      <w:r>
        <w:rPr>
          <w:rFonts w:ascii="Lucida Console" w:hAnsi="Lucida Console"/>
          <w:color w:val="000000"/>
        </w:rPr>
        <w:tab/>
        <w:t xml:space="preserve">76069     76069 </w:t>
      </w:r>
      <w:r>
        <w:rPr>
          <w:rFonts w:ascii="Lucida Console" w:hAnsi="Lucida Console"/>
          <w:color w:val="000000"/>
        </w:rPr>
        <w:tab/>
        <w:t xml:space="preserve">2985.1329 </w:t>
      </w:r>
      <w:r>
        <w:rPr>
          <w:rFonts w:ascii="Lucida Console" w:hAnsi="Lucida Console"/>
          <w:color w:val="000000"/>
        </w:rPr>
        <w:tab/>
        <w:t>&lt;2e</w:t>
      </w:r>
      <w:r w:rsidRPr="0064770A">
        <w:rPr>
          <w:rFonts w:ascii="Lucida Console" w:hAnsi="Lucida Console"/>
          <w:color w:val="000000"/>
          <w:vertAlign w:val="superscript"/>
        </w:rPr>
        <w:t>-16</w:t>
      </w:r>
      <w:r>
        <w:rPr>
          <w:rFonts w:ascii="Lucida Console" w:hAnsi="Lucida Console"/>
          <w:color w:val="000000"/>
        </w:rPr>
        <w:t xml:space="preserve"> </w:t>
      </w:r>
    </w:p>
    <w:p w:rsidR="00D8638F" w:rsidRDefault="00D8638F" w:rsidP="00D8638F">
      <w:pPr>
        <w:pStyle w:val="HTMLPreformatted"/>
        <w:shd w:val="clear" w:color="auto" w:fill="FFFFFF"/>
        <w:wordWrap w:val="0"/>
        <w:spacing w:line="225" w:lineRule="atLeast"/>
        <w:ind w:left="720"/>
        <w:rPr>
          <w:rFonts w:ascii="Lucida Console" w:hAnsi="Lucida Console"/>
          <w:color w:val="000000"/>
        </w:rPr>
      </w:pPr>
      <w:proofErr w:type="gramStart"/>
      <w:r>
        <w:rPr>
          <w:rFonts w:ascii="Lucida Console" w:hAnsi="Lucida Console"/>
          <w:color w:val="000000"/>
        </w:rPr>
        <w:t>x4</w:t>
      </w:r>
      <w:proofErr w:type="gramEnd"/>
      <w:r>
        <w:rPr>
          <w:rFonts w:ascii="Lucida Console" w:hAnsi="Lucida Console"/>
          <w:color w:val="000000"/>
        </w:rPr>
        <w:t xml:space="preserve">         1     14        14    </w:t>
      </w:r>
      <w:r>
        <w:rPr>
          <w:rFonts w:ascii="Lucida Console" w:hAnsi="Lucida Console"/>
          <w:color w:val="000000"/>
        </w:rPr>
        <w:tab/>
        <w:t xml:space="preserve">0.5342 </w:t>
      </w:r>
      <w:r>
        <w:rPr>
          <w:rFonts w:ascii="Lucida Console" w:hAnsi="Lucida Console"/>
          <w:color w:val="000000"/>
        </w:rPr>
        <w:tab/>
      </w:r>
      <w:r>
        <w:rPr>
          <w:rFonts w:ascii="Lucida Console" w:hAnsi="Lucida Console"/>
          <w:color w:val="000000"/>
        </w:rPr>
        <w:tab/>
        <w:t xml:space="preserve">0.4666    </w:t>
      </w:r>
    </w:p>
    <w:p w:rsidR="00863C70" w:rsidRDefault="00D8638F" w:rsidP="00B81807">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Residuals 95   </w:t>
      </w:r>
      <w:r>
        <w:rPr>
          <w:rFonts w:ascii="Lucida Console" w:hAnsi="Lucida Console"/>
          <w:color w:val="000000"/>
        </w:rPr>
        <w:tab/>
        <w:t xml:space="preserve">2421      25   </w:t>
      </w:r>
    </w:p>
    <w:p w:rsidR="00863C70" w:rsidRDefault="00D8638F" w:rsidP="00B81807">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w:t>
      </w:r>
    </w:p>
    <w:p w:rsidR="006008AE" w:rsidRPr="00863C70" w:rsidRDefault="00863C70" w:rsidP="00863C70">
      <w:pPr>
        <w:pStyle w:val="ListParagraph"/>
        <w:numPr>
          <w:ilvl w:val="0"/>
          <w:numId w:val="2"/>
        </w:numPr>
      </w:pPr>
      <w:r w:rsidRPr="00863C70">
        <w:t>Here is the corrected ANOVA Table reflecting the regression sum of squares (SSR) and residual sum of squares (RSS) contributing the total corrected sum of squares.</w:t>
      </w:r>
    </w:p>
    <w:tbl>
      <w:tblPr>
        <w:tblStyle w:val="TableGrid"/>
        <w:tblW w:w="9151" w:type="dxa"/>
        <w:tblLook w:val="04A0" w:firstRow="1" w:lastRow="0" w:firstColumn="1" w:lastColumn="0" w:noHBand="0" w:noVBand="1"/>
      </w:tblPr>
      <w:tblGrid>
        <w:gridCol w:w="2303"/>
        <w:gridCol w:w="2288"/>
        <w:gridCol w:w="2280"/>
        <w:gridCol w:w="2280"/>
      </w:tblGrid>
      <w:tr w:rsidR="00863C70" w:rsidRPr="00863C70" w:rsidTr="00863C70">
        <w:trPr>
          <w:trHeight w:val="173"/>
        </w:trPr>
        <w:tc>
          <w:tcPr>
            <w:tcW w:w="2303" w:type="dxa"/>
            <w:vAlign w:val="center"/>
            <w:hideMark/>
          </w:tcPr>
          <w:p w:rsidR="00863C70" w:rsidRPr="00863C70" w:rsidRDefault="00863C70" w:rsidP="00863C70">
            <w:pPr>
              <w:pStyle w:val="ListParagraph"/>
              <w:spacing w:after="160" w:line="259" w:lineRule="auto"/>
              <w:jc w:val="center"/>
            </w:pPr>
            <w:r w:rsidRPr="00863C70">
              <w:rPr>
                <w:b/>
                <w:bCs/>
              </w:rPr>
              <w:t>Variables</w:t>
            </w:r>
          </w:p>
        </w:tc>
        <w:tc>
          <w:tcPr>
            <w:tcW w:w="2288" w:type="dxa"/>
            <w:vAlign w:val="center"/>
            <w:hideMark/>
          </w:tcPr>
          <w:p w:rsidR="00863C70" w:rsidRPr="00863C70" w:rsidRDefault="00863C70" w:rsidP="00863C70">
            <w:pPr>
              <w:pStyle w:val="ListParagraph"/>
              <w:spacing w:after="160" w:line="259" w:lineRule="auto"/>
            </w:pPr>
            <w:r w:rsidRPr="00863C70">
              <w:rPr>
                <w:b/>
                <w:bCs/>
              </w:rPr>
              <w:t>Degrees of Freedom</w:t>
            </w:r>
          </w:p>
        </w:tc>
        <w:tc>
          <w:tcPr>
            <w:tcW w:w="2280" w:type="dxa"/>
            <w:vAlign w:val="center"/>
            <w:hideMark/>
          </w:tcPr>
          <w:p w:rsidR="00863C70" w:rsidRPr="00863C70" w:rsidRDefault="00863C70" w:rsidP="00863C70">
            <w:pPr>
              <w:pStyle w:val="ListParagraph"/>
              <w:spacing w:after="160" w:line="259" w:lineRule="auto"/>
            </w:pPr>
            <w:r w:rsidRPr="00863C70">
              <w:rPr>
                <w:b/>
                <w:bCs/>
              </w:rPr>
              <w:t>Sum squared</w:t>
            </w:r>
          </w:p>
        </w:tc>
        <w:tc>
          <w:tcPr>
            <w:tcW w:w="2280" w:type="dxa"/>
            <w:vAlign w:val="center"/>
            <w:hideMark/>
          </w:tcPr>
          <w:p w:rsidR="00863C70" w:rsidRPr="00863C70" w:rsidRDefault="00863C70" w:rsidP="00863C70">
            <w:pPr>
              <w:pStyle w:val="ListParagraph"/>
              <w:spacing w:after="160" w:line="259" w:lineRule="auto"/>
            </w:pPr>
            <w:r w:rsidRPr="00863C70">
              <w:rPr>
                <w:b/>
                <w:bCs/>
              </w:rPr>
              <w:t>Mean squared</w:t>
            </w:r>
          </w:p>
        </w:tc>
      </w:tr>
      <w:tr w:rsidR="00863C70" w:rsidRPr="00863C70" w:rsidTr="00863C70">
        <w:trPr>
          <w:trHeight w:val="173"/>
        </w:trPr>
        <w:tc>
          <w:tcPr>
            <w:tcW w:w="2303" w:type="dxa"/>
            <w:vAlign w:val="center"/>
            <w:hideMark/>
          </w:tcPr>
          <w:p w:rsidR="00863C70" w:rsidRPr="00863C70" w:rsidRDefault="00863C70" w:rsidP="00863C70">
            <w:pPr>
              <w:pStyle w:val="ListParagraph"/>
              <w:spacing w:after="160" w:line="259" w:lineRule="auto"/>
              <w:jc w:val="center"/>
            </w:pPr>
            <w:r w:rsidRPr="00863C70">
              <w:rPr>
                <w:b/>
                <w:bCs/>
              </w:rPr>
              <w:t>Regression</w:t>
            </w:r>
          </w:p>
        </w:tc>
        <w:tc>
          <w:tcPr>
            <w:tcW w:w="2288" w:type="dxa"/>
            <w:vAlign w:val="center"/>
            <w:hideMark/>
          </w:tcPr>
          <w:p w:rsidR="00863C70" w:rsidRPr="00863C70" w:rsidRDefault="00863C70" w:rsidP="00863C70">
            <w:pPr>
              <w:pStyle w:val="ListParagraph"/>
              <w:spacing w:after="160" w:line="259" w:lineRule="auto"/>
              <w:jc w:val="center"/>
            </w:pPr>
            <w:r w:rsidRPr="00863C70">
              <w:t>4</w:t>
            </w:r>
          </w:p>
        </w:tc>
        <w:tc>
          <w:tcPr>
            <w:tcW w:w="2280" w:type="dxa"/>
            <w:vAlign w:val="center"/>
            <w:hideMark/>
          </w:tcPr>
          <w:p w:rsidR="00863C70" w:rsidRPr="00863C70" w:rsidRDefault="00863C70" w:rsidP="00863C70">
            <w:pPr>
              <w:pStyle w:val="ListParagraph"/>
              <w:spacing w:after="160" w:line="259" w:lineRule="auto"/>
              <w:jc w:val="center"/>
            </w:pPr>
            <w:r w:rsidRPr="00863C70">
              <w:t>132946</w:t>
            </w:r>
          </w:p>
        </w:tc>
        <w:tc>
          <w:tcPr>
            <w:tcW w:w="2280" w:type="dxa"/>
            <w:vAlign w:val="center"/>
            <w:hideMark/>
          </w:tcPr>
          <w:p w:rsidR="00863C70" w:rsidRPr="00863C70" w:rsidRDefault="00863C70" w:rsidP="00863C70">
            <w:pPr>
              <w:pStyle w:val="ListParagraph"/>
              <w:spacing w:after="160" w:line="259" w:lineRule="auto"/>
              <w:jc w:val="center"/>
            </w:pPr>
            <w:r w:rsidRPr="00863C70">
              <w:t>33236.5</w:t>
            </w:r>
          </w:p>
        </w:tc>
      </w:tr>
      <w:tr w:rsidR="00863C70" w:rsidRPr="00863C70" w:rsidTr="00863C70">
        <w:trPr>
          <w:trHeight w:val="173"/>
        </w:trPr>
        <w:tc>
          <w:tcPr>
            <w:tcW w:w="2303" w:type="dxa"/>
            <w:vAlign w:val="center"/>
            <w:hideMark/>
          </w:tcPr>
          <w:p w:rsidR="00863C70" w:rsidRPr="00863C70" w:rsidRDefault="00863C70" w:rsidP="00863C70">
            <w:pPr>
              <w:pStyle w:val="ListParagraph"/>
              <w:spacing w:after="160" w:line="259" w:lineRule="auto"/>
              <w:jc w:val="center"/>
            </w:pPr>
            <w:r w:rsidRPr="00863C70">
              <w:rPr>
                <w:b/>
                <w:bCs/>
              </w:rPr>
              <w:t>Residuals</w:t>
            </w:r>
          </w:p>
        </w:tc>
        <w:tc>
          <w:tcPr>
            <w:tcW w:w="2288" w:type="dxa"/>
            <w:vAlign w:val="center"/>
            <w:hideMark/>
          </w:tcPr>
          <w:p w:rsidR="00863C70" w:rsidRPr="00863C70" w:rsidRDefault="00863C70" w:rsidP="00863C70">
            <w:pPr>
              <w:pStyle w:val="ListParagraph"/>
              <w:spacing w:after="160" w:line="259" w:lineRule="auto"/>
              <w:jc w:val="center"/>
            </w:pPr>
            <w:r w:rsidRPr="00863C70">
              <w:t>95</w:t>
            </w:r>
          </w:p>
        </w:tc>
        <w:tc>
          <w:tcPr>
            <w:tcW w:w="2280" w:type="dxa"/>
            <w:vAlign w:val="center"/>
            <w:hideMark/>
          </w:tcPr>
          <w:p w:rsidR="00863C70" w:rsidRPr="00863C70" w:rsidRDefault="00863C70" w:rsidP="00863C70">
            <w:pPr>
              <w:pStyle w:val="ListParagraph"/>
              <w:spacing w:after="160" w:line="259" w:lineRule="auto"/>
              <w:jc w:val="center"/>
            </w:pPr>
            <w:r w:rsidRPr="00863C70">
              <w:t>2421</w:t>
            </w:r>
          </w:p>
        </w:tc>
        <w:tc>
          <w:tcPr>
            <w:tcW w:w="2280" w:type="dxa"/>
            <w:vAlign w:val="center"/>
            <w:hideMark/>
          </w:tcPr>
          <w:p w:rsidR="00863C70" w:rsidRPr="00863C70" w:rsidRDefault="00863C70" w:rsidP="00863C70">
            <w:pPr>
              <w:pStyle w:val="ListParagraph"/>
              <w:spacing w:after="160" w:line="259" w:lineRule="auto"/>
              <w:jc w:val="center"/>
            </w:pPr>
            <w:r w:rsidRPr="00863C70">
              <w:t>25</w:t>
            </w:r>
          </w:p>
        </w:tc>
      </w:tr>
      <w:tr w:rsidR="00863C70" w:rsidRPr="00863C70" w:rsidTr="00863C70">
        <w:trPr>
          <w:trHeight w:val="173"/>
        </w:trPr>
        <w:tc>
          <w:tcPr>
            <w:tcW w:w="2303" w:type="dxa"/>
            <w:vAlign w:val="center"/>
            <w:hideMark/>
          </w:tcPr>
          <w:p w:rsidR="00863C70" w:rsidRPr="00863C70" w:rsidRDefault="00863C70" w:rsidP="00863C70">
            <w:pPr>
              <w:pStyle w:val="ListParagraph"/>
              <w:spacing w:after="160" w:line="259" w:lineRule="auto"/>
              <w:jc w:val="center"/>
            </w:pPr>
            <w:r w:rsidRPr="00863C70">
              <w:rPr>
                <w:b/>
                <w:bCs/>
              </w:rPr>
              <w:t>Total</w:t>
            </w:r>
          </w:p>
        </w:tc>
        <w:tc>
          <w:tcPr>
            <w:tcW w:w="2288" w:type="dxa"/>
            <w:vAlign w:val="center"/>
            <w:hideMark/>
          </w:tcPr>
          <w:p w:rsidR="00863C70" w:rsidRPr="00863C70" w:rsidRDefault="00863C70" w:rsidP="00863C70">
            <w:pPr>
              <w:pStyle w:val="ListParagraph"/>
              <w:spacing w:after="160" w:line="259" w:lineRule="auto"/>
              <w:jc w:val="center"/>
            </w:pPr>
            <w:r w:rsidRPr="00863C70">
              <w:t>99</w:t>
            </w:r>
          </w:p>
        </w:tc>
        <w:tc>
          <w:tcPr>
            <w:tcW w:w="2280" w:type="dxa"/>
            <w:vAlign w:val="center"/>
            <w:hideMark/>
          </w:tcPr>
          <w:p w:rsidR="00863C70" w:rsidRPr="00863C70" w:rsidRDefault="00863C70" w:rsidP="00863C70">
            <w:pPr>
              <w:pStyle w:val="ListParagraph"/>
              <w:spacing w:after="160" w:line="259" w:lineRule="auto"/>
              <w:jc w:val="center"/>
            </w:pPr>
            <w:r w:rsidRPr="00863C70">
              <w:t>135367</w:t>
            </w:r>
          </w:p>
        </w:tc>
        <w:tc>
          <w:tcPr>
            <w:tcW w:w="2280" w:type="dxa"/>
            <w:vAlign w:val="center"/>
            <w:hideMark/>
          </w:tcPr>
          <w:p w:rsidR="00863C70" w:rsidRPr="00863C70" w:rsidRDefault="00863C70" w:rsidP="00863C70">
            <w:pPr>
              <w:pStyle w:val="ListParagraph"/>
              <w:spacing w:after="160" w:line="259" w:lineRule="auto"/>
              <w:jc w:val="center"/>
            </w:pPr>
          </w:p>
        </w:tc>
      </w:tr>
    </w:tbl>
    <w:p w:rsidR="00B81807" w:rsidRPr="00863C70" w:rsidRDefault="00B81807" w:rsidP="00863C70">
      <w:pPr>
        <w:pStyle w:val="ListParagraph"/>
      </w:pPr>
    </w:p>
    <w:p w:rsidR="00134872" w:rsidRDefault="005C36B8" w:rsidP="009E287D">
      <w:pPr>
        <w:pStyle w:val="ListParagraph"/>
        <w:numPr>
          <w:ilvl w:val="0"/>
          <w:numId w:val="2"/>
        </w:numPr>
      </w:pPr>
      <w:r>
        <w:t>The residual plot between the residual and the fitted values is given below:</w:t>
      </w:r>
    </w:p>
    <w:p w:rsidR="005C36B8" w:rsidRDefault="007927DA" w:rsidP="00042673">
      <w:r>
        <w:rPr>
          <w:noProof/>
        </w:rPr>
        <w:drawing>
          <wp:inline distT="0" distB="0" distL="0" distR="0">
            <wp:extent cx="5732145" cy="3350895"/>
            <wp:effectExtent l="0" t="0" r="190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dual vs fitted ideal.jpeg"/>
                    <pic:cNvPicPr/>
                  </pic:nvPicPr>
                  <pic:blipFill>
                    <a:blip r:embed="rId13">
                      <a:extLst>
                        <a:ext uri="{28A0092B-C50C-407E-A947-70E740481C1C}">
                          <a14:useLocalDpi xmlns:a14="http://schemas.microsoft.com/office/drawing/2010/main" val="0"/>
                        </a:ext>
                      </a:extLst>
                    </a:blip>
                    <a:stretch>
                      <a:fillRect/>
                    </a:stretch>
                  </pic:blipFill>
                  <pic:spPr>
                    <a:xfrm>
                      <a:off x="0" y="0"/>
                      <a:ext cx="5732145" cy="3350895"/>
                    </a:xfrm>
                    <a:prstGeom prst="rect">
                      <a:avLst/>
                    </a:prstGeom>
                  </pic:spPr>
                </pic:pic>
              </a:graphicData>
            </a:graphic>
          </wp:inline>
        </w:drawing>
      </w:r>
    </w:p>
    <w:p w:rsidR="009E287D" w:rsidRDefault="007927DA" w:rsidP="009E287D">
      <w:pPr>
        <w:rPr>
          <w:rFonts w:eastAsiaTheme="minorEastAsia"/>
        </w:rPr>
      </w:pPr>
      <w:r>
        <w:tab/>
        <w:t xml:space="preserve">From the above plot, one can see that about 90% of the data points lie in the </w:t>
      </w:r>
      <w:proofErr w:type="gramStart"/>
      <w:r>
        <w:t xml:space="preserve">interval </w:t>
      </w:r>
      <w:proofErr w:type="gramEnd"/>
      <m:oMath>
        <m:r>
          <w:rPr>
            <w:rFonts w:ascii="Cambria Math" w:hAnsi="Cambria Math"/>
          </w:rPr>
          <m:t>(-1.5*σ, 1.5*σ)</m:t>
        </m:r>
      </m:oMath>
      <w:r>
        <w:rPr>
          <w:rFonts w:eastAsiaTheme="minorEastAsia"/>
        </w:rPr>
        <w:t xml:space="preserve">. About 95% of the data points lie in the </w:t>
      </w:r>
      <w:proofErr w:type="gramStart"/>
      <w:r>
        <w:rPr>
          <w:rFonts w:eastAsiaTheme="minorEastAsia"/>
        </w:rPr>
        <w:t xml:space="preserve">interval </w:t>
      </w:r>
      <w:proofErr w:type="gramEnd"/>
      <m:oMath>
        <m:r>
          <w:rPr>
            <w:rFonts w:ascii="Cambria Math" w:eastAsiaTheme="minorEastAsia" w:hAnsi="Cambria Math"/>
          </w:rPr>
          <m:t>(-2*σ, 2*σ)</m:t>
        </m:r>
      </m:oMath>
      <w:r>
        <w:rPr>
          <w:rFonts w:eastAsiaTheme="minorEastAsia"/>
        </w:rPr>
        <w:t xml:space="preserve">, where </w:t>
      </w:r>
      <m:oMath>
        <m:r>
          <w:rPr>
            <w:rFonts w:ascii="Cambria Math" w:eastAsiaTheme="minorEastAsia" w:hAnsi="Cambria Math"/>
          </w:rPr>
          <m:t>σ</m:t>
        </m:r>
      </m:oMath>
      <w:r>
        <w:rPr>
          <w:rFonts w:eastAsiaTheme="minorEastAsia"/>
        </w:rPr>
        <w:t xml:space="preserve"> is the standard deviation of the errors assumed in the linear model. Also, in the ideal case, as the theory </w:t>
      </w:r>
      <w:r>
        <w:rPr>
          <w:rFonts w:eastAsiaTheme="minorEastAsia"/>
        </w:rPr>
        <w:lastRenderedPageBreak/>
        <w:t>suggests there is not certain pattern in the residual plot, as if the points are distributed randomly over the whole range.</w:t>
      </w:r>
    </w:p>
    <w:p w:rsidR="00766D18" w:rsidRDefault="00766D18" w:rsidP="009E287D">
      <w:pPr>
        <w:rPr>
          <w:rFonts w:eastAsiaTheme="minorEastAsia"/>
        </w:rPr>
      </w:pPr>
      <w:r>
        <w:rPr>
          <w:rFonts w:eastAsiaTheme="minorEastAsia"/>
        </w:rPr>
        <w:tab/>
        <w:t>Here is given the individual residuals plots for each predictors;</w:t>
      </w:r>
    </w:p>
    <w:p w:rsidR="00766D18" w:rsidRDefault="00766D18" w:rsidP="009E287D">
      <w:pPr>
        <w:rPr>
          <w:rFonts w:eastAsiaTheme="minorEastAsia"/>
        </w:rPr>
      </w:pPr>
      <w:r>
        <w:rPr>
          <w:rFonts w:eastAsiaTheme="minorEastAsia"/>
        </w:rPr>
        <w:t xml:space="preserve">      </w:t>
      </w:r>
    </w:p>
    <w:p w:rsidR="00766D18" w:rsidRDefault="00766D18" w:rsidP="009E287D">
      <w:pPr>
        <w:rPr>
          <w:rFonts w:eastAsiaTheme="minorEastAsia"/>
        </w:rPr>
      </w:pPr>
    </w:p>
    <w:p w:rsidR="00766D18" w:rsidRDefault="00766D18" w:rsidP="009E287D">
      <w:pPr>
        <w:rPr>
          <w:rFonts w:eastAsiaTheme="minorEastAsia"/>
        </w:rPr>
      </w:pPr>
      <w:r>
        <w:rPr>
          <w:rFonts w:eastAsiaTheme="minorEastAsia"/>
          <w:noProof/>
        </w:rPr>
        <w:drawing>
          <wp:inline distT="0" distB="0" distL="0" distR="0">
            <wp:extent cx="5732145" cy="3350895"/>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 vs x1.jpeg"/>
                    <pic:cNvPicPr/>
                  </pic:nvPicPr>
                  <pic:blipFill>
                    <a:blip r:embed="rId14">
                      <a:extLst>
                        <a:ext uri="{28A0092B-C50C-407E-A947-70E740481C1C}">
                          <a14:useLocalDpi xmlns:a14="http://schemas.microsoft.com/office/drawing/2010/main" val="0"/>
                        </a:ext>
                      </a:extLst>
                    </a:blip>
                    <a:stretch>
                      <a:fillRect/>
                    </a:stretch>
                  </pic:blipFill>
                  <pic:spPr>
                    <a:xfrm>
                      <a:off x="0" y="0"/>
                      <a:ext cx="5732145" cy="3350895"/>
                    </a:xfrm>
                    <a:prstGeom prst="rect">
                      <a:avLst/>
                    </a:prstGeom>
                  </pic:spPr>
                </pic:pic>
              </a:graphicData>
            </a:graphic>
          </wp:inline>
        </w:drawing>
      </w:r>
    </w:p>
    <w:p w:rsidR="00766D18" w:rsidRDefault="00766D18" w:rsidP="009E287D">
      <w:pPr>
        <w:rPr>
          <w:rFonts w:eastAsiaTheme="minorEastAsia"/>
        </w:rPr>
      </w:pPr>
    </w:p>
    <w:p w:rsidR="00766D18" w:rsidRDefault="00766D18" w:rsidP="009E287D">
      <w:pPr>
        <w:rPr>
          <w:rFonts w:eastAsiaTheme="minorEastAsia"/>
        </w:rPr>
      </w:pPr>
    </w:p>
    <w:p w:rsidR="00766D18" w:rsidRDefault="00766D18" w:rsidP="009E287D">
      <w:pPr>
        <w:rPr>
          <w:rFonts w:eastAsiaTheme="minorEastAsia"/>
        </w:rPr>
      </w:pPr>
      <w:r>
        <w:rPr>
          <w:rFonts w:eastAsiaTheme="minorEastAsia"/>
          <w:noProof/>
        </w:rPr>
        <w:drawing>
          <wp:inline distT="0" distB="0" distL="0" distR="0">
            <wp:extent cx="5732145" cy="3350895"/>
            <wp:effectExtent l="0" t="0" r="190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 vs x2.jpeg"/>
                    <pic:cNvPicPr/>
                  </pic:nvPicPr>
                  <pic:blipFill>
                    <a:blip r:embed="rId15">
                      <a:extLst>
                        <a:ext uri="{28A0092B-C50C-407E-A947-70E740481C1C}">
                          <a14:useLocalDpi xmlns:a14="http://schemas.microsoft.com/office/drawing/2010/main" val="0"/>
                        </a:ext>
                      </a:extLst>
                    </a:blip>
                    <a:stretch>
                      <a:fillRect/>
                    </a:stretch>
                  </pic:blipFill>
                  <pic:spPr>
                    <a:xfrm>
                      <a:off x="0" y="0"/>
                      <a:ext cx="5732145" cy="3350895"/>
                    </a:xfrm>
                    <a:prstGeom prst="rect">
                      <a:avLst/>
                    </a:prstGeom>
                  </pic:spPr>
                </pic:pic>
              </a:graphicData>
            </a:graphic>
          </wp:inline>
        </w:drawing>
      </w:r>
    </w:p>
    <w:p w:rsidR="00766D18" w:rsidRDefault="00766D18" w:rsidP="009E287D">
      <w:pPr>
        <w:rPr>
          <w:rFonts w:eastAsiaTheme="minorEastAsia"/>
        </w:rPr>
      </w:pPr>
      <w:r>
        <w:rPr>
          <w:rFonts w:eastAsiaTheme="minorEastAsia"/>
          <w:noProof/>
        </w:rPr>
        <w:lastRenderedPageBreak/>
        <w:drawing>
          <wp:inline distT="0" distB="0" distL="0" distR="0">
            <wp:extent cx="5732145" cy="3350895"/>
            <wp:effectExtent l="0" t="0" r="190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 vs x3.jpeg"/>
                    <pic:cNvPicPr/>
                  </pic:nvPicPr>
                  <pic:blipFill>
                    <a:blip r:embed="rId16">
                      <a:extLst>
                        <a:ext uri="{28A0092B-C50C-407E-A947-70E740481C1C}">
                          <a14:useLocalDpi xmlns:a14="http://schemas.microsoft.com/office/drawing/2010/main" val="0"/>
                        </a:ext>
                      </a:extLst>
                    </a:blip>
                    <a:stretch>
                      <a:fillRect/>
                    </a:stretch>
                  </pic:blipFill>
                  <pic:spPr>
                    <a:xfrm>
                      <a:off x="0" y="0"/>
                      <a:ext cx="5732145" cy="3350895"/>
                    </a:xfrm>
                    <a:prstGeom prst="rect">
                      <a:avLst/>
                    </a:prstGeom>
                  </pic:spPr>
                </pic:pic>
              </a:graphicData>
            </a:graphic>
          </wp:inline>
        </w:drawing>
      </w:r>
      <w:r>
        <w:rPr>
          <w:rFonts w:eastAsiaTheme="minorEastAsia"/>
          <w:noProof/>
        </w:rPr>
        <w:drawing>
          <wp:inline distT="0" distB="0" distL="0" distR="0">
            <wp:extent cx="5732145" cy="3350895"/>
            <wp:effectExtent l="0" t="0" r="190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 vs x4.jpeg"/>
                    <pic:cNvPicPr/>
                  </pic:nvPicPr>
                  <pic:blipFill>
                    <a:blip r:embed="rId17">
                      <a:extLst>
                        <a:ext uri="{28A0092B-C50C-407E-A947-70E740481C1C}">
                          <a14:useLocalDpi xmlns:a14="http://schemas.microsoft.com/office/drawing/2010/main" val="0"/>
                        </a:ext>
                      </a:extLst>
                    </a:blip>
                    <a:stretch>
                      <a:fillRect/>
                    </a:stretch>
                  </pic:blipFill>
                  <pic:spPr>
                    <a:xfrm>
                      <a:off x="0" y="0"/>
                      <a:ext cx="5732145" cy="3350895"/>
                    </a:xfrm>
                    <a:prstGeom prst="rect">
                      <a:avLst/>
                    </a:prstGeom>
                  </pic:spPr>
                </pic:pic>
              </a:graphicData>
            </a:graphic>
          </wp:inline>
        </w:drawing>
      </w:r>
    </w:p>
    <w:p w:rsidR="00766D18" w:rsidRDefault="00766D18" w:rsidP="009E287D">
      <w:pPr>
        <w:rPr>
          <w:rFonts w:eastAsiaTheme="minorEastAsia"/>
        </w:rPr>
      </w:pPr>
      <w:r>
        <w:rPr>
          <w:rFonts w:eastAsiaTheme="minorEastAsia"/>
        </w:rPr>
        <w:tab/>
        <w:t>Most of the residual plots are almost similar to that of ‘Fitted’ vs ‘Residuals’ plot, except the variable x4, as it came from an exponential distribution.</w:t>
      </w:r>
    </w:p>
    <w:p w:rsidR="007927DA" w:rsidRDefault="009E287D" w:rsidP="009E287D">
      <w:r>
        <w:rPr>
          <w:rFonts w:eastAsiaTheme="minorEastAsia"/>
        </w:rPr>
        <w:tab/>
      </w:r>
      <w:r>
        <w:t>Here are the partial correlation found between the dependent variable and the independent ones, removing the effect of the rest.</w:t>
      </w:r>
    </w:p>
    <w:tbl>
      <w:tblPr>
        <w:tblStyle w:val="TableGrid"/>
        <w:tblW w:w="0" w:type="auto"/>
        <w:tblLook w:val="04A0" w:firstRow="1" w:lastRow="0" w:firstColumn="1" w:lastColumn="0" w:noHBand="0" w:noVBand="1"/>
      </w:tblPr>
      <w:tblGrid>
        <w:gridCol w:w="1803"/>
        <w:gridCol w:w="1803"/>
        <w:gridCol w:w="1803"/>
        <w:gridCol w:w="1804"/>
        <w:gridCol w:w="1804"/>
      </w:tblGrid>
      <w:tr w:rsidR="009E287D" w:rsidTr="009E287D">
        <w:tc>
          <w:tcPr>
            <w:tcW w:w="1803" w:type="dxa"/>
            <w:vAlign w:val="center"/>
          </w:tcPr>
          <w:p w:rsidR="009E287D" w:rsidRPr="009E287D" w:rsidRDefault="009E287D" w:rsidP="009E287D">
            <w:pPr>
              <w:jc w:val="center"/>
              <w:rPr>
                <w:rFonts w:eastAsiaTheme="minorEastAsia"/>
                <w:b/>
              </w:rPr>
            </w:pPr>
            <w:r w:rsidRPr="009E287D">
              <w:rPr>
                <w:rFonts w:eastAsiaTheme="minorEastAsia"/>
                <w:b/>
              </w:rPr>
              <w:t>Partial Correlation</w:t>
            </w:r>
          </w:p>
        </w:tc>
        <w:tc>
          <w:tcPr>
            <w:tcW w:w="1803" w:type="dxa"/>
            <w:vAlign w:val="center"/>
          </w:tcPr>
          <w:p w:rsidR="009E287D" w:rsidRPr="009E287D" w:rsidRDefault="009E287D" w:rsidP="009E287D">
            <w:pPr>
              <w:jc w:val="center"/>
              <w:rPr>
                <w:rFonts w:eastAsiaTheme="minorEastAsia"/>
                <w:b/>
              </w:rPr>
            </w:pPr>
            <w:r w:rsidRPr="009E287D">
              <w:rPr>
                <w:rFonts w:eastAsiaTheme="minorEastAsia"/>
                <w:b/>
              </w:rPr>
              <w:t>X1</w:t>
            </w:r>
          </w:p>
        </w:tc>
        <w:tc>
          <w:tcPr>
            <w:tcW w:w="1803" w:type="dxa"/>
            <w:vAlign w:val="center"/>
          </w:tcPr>
          <w:p w:rsidR="009E287D" w:rsidRPr="009E287D" w:rsidRDefault="009E287D" w:rsidP="009E287D">
            <w:pPr>
              <w:jc w:val="center"/>
              <w:rPr>
                <w:rFonts w:eastAsiaTheme="minorEastAsia"/>
                <w:b/>
              </w:rPr>
            </w:pPr>
            <w:r w:rsidRPr="009E287D">
              <w:rPr>
                <w:rFonts w:eastAsiaTheme="minorEastAsia"/>
                <w:b/>
              </w:rPr>
              <w:t>X2</w:t>
            </w:r>
          </w:p>
        </w:tc>
        <w:tc>
          <w:tcPr>
            <w:tcW w:w="1804" w:type="dxa"/>
            <w:vAlign w:val="center"/>
          </w:tcPr>
          <w:p w:rsidR="009E287D" w:rsidRPr="009E287D" w:rsidRDefault="009E287D" w:rsidP="009E287D">
            <w:pPr>
              <w:jc w:val="center"/>
              <w:rPr>
                <w:rFonts w:eastAsiaTheme="minorEastAsia"/>
                <w:b/>
              </w:rPr>
            </w:pPr>
            <w:r w:rsidRPr="009E287D">
              <w:rPr>
                <w:rFonts w:eastAsiaTheme="minorEastAsia"/>
                <w:b/>
              </w:rPr>
              <w:t>X3</w:t>
            </w:r>
          </w:p>
        </w:tc>
        <w:tc>
          <w:tcPr>
            <w:tcW w:w="1804" w:type="dxa"/>
            <w:vAlign w:val="center"/>
          </w:tcPr>
          <w:p w:rsidR="009E287D" w:rsidRPr="009E287D" w:rsidRDefault="009E287D" w:rsidP="009E287D">
            <w:pPr>
              <w:jc w:val="center"/>
              <w:rPr>
                <w:rFonts w:eastAsiaTheme="minorEastAsia"/>
                <w:b/>
              </w:rPr>
            </w:pPr>
            <w:r w:rsidRPr="009E287D">
              <w:rPr>
                <w:rFonts w:eastAsiaTheme="minorEastAsia"/>
                <w:b/>
              </w:rPr>
              <w:t>X4</w:t>
            </w:r>
          </w:p>
        </w:tc>
      </w:tr>
      <w:tr w:rsidR="009E287D" w:rsidTr="009E287D">
        <w:tc>
          <w:tcPr>
            <w:tcW w:w="1803" w:type="dxa"/>
            <w:vAlign w:val="center"/>
          </w:tcPr>
          <w:p w:rsidR="009E287D" w:rsidRPr="009E287D" w:rsidRDefault="009E287D" w:rsidP="009E287D">
            <w:pPr>
              <w:jc w:val="center"/>
              <w:rPr>
                <w:rFonts w:eastAsiaTheme="minorEastAsia"/>
                <w:b/>
              </w:rPr>
            </w:pPr>
            <w:r w:rsidRPr="009E287D">
              <w:rPr>
                <w:rFonts w:eastAsiaTheme="minorEastAsia"/>
                <w:b/>
              </w:rPr>
              <w:t>Y</w:t>
            </w:r>
          </w:p>
        </w:tc>
        <w:tc>
          <w:tcPr>
            <w:tcW w:w="1803" w:type="dxa"/>
            <w:vAlign w:val="center"/>
          </w:tcPr>
          <w:p w:rsidR="009E287D" w:rsidRDefault="009E287D" w:rsidP="009E287D">
            <w:pPr>
              <w:jc w:val="center"/>
              <w:rPr>
                <w:rFonts w:eastAsiaTheme="minorEastAsia"/>
              </w:rPr>
            </w:pPr>
            <w:r>
              <w:rPr>
                <w:rFonts w:eastAsiaTheme="minorEastAsia"/>
              </w:rPr>
              <w:t>0.949249</w:t>
            </w:r>
          </w:p>
        </w:tc>
        <w:tc>
          <w:tcPr>
            <w:tcW w:w="1803" w:type="dxa"/>
            <w:vAlign w:val="center"/>
          </w:tcPr>
          <w:p w:rsidR="009E287D" w:rsidRDefault="009E287D" w:rsidP="009E287D">
            <w:pPr>
              <w:jc w:val="center"/>
              <w:rPr>
                <w:rFonts w:eastAsiaTheme="minorEastAsia"/>
              </w:rPr>
            </w:pPr>
            <w:r>
              <w:rPr>
                <w:rFonts w:eastAsiaTheme="minorEastAsia"/>
              </w:rPr>
              <w:t>0.912678</w:t>
            </w:r>
          </w:p>
        </w:tc>
        <w:tc>
          <w:tcPr>
            <w:tcW w:w="1804" w:type="dxa"/>
            <w:vAlign w:val="center"/>
          </w:tcPr>
          <w:p w:rsidR="009E287D" w:rsidRDefault="009E287D" w:rsidP="009E287D">
            <w:pPr>
              <w:jc w:val="center"/>
              <w:rPr>
                <w:rFonts w:eastAsiaTheme="minorEastAsia"/>
              </w:rPr>
            </w:pPr>
            <w:r>
              <w:rPr>
                <w:rFonts w:eastAsiaTheme="minorEastAsia"/>
              </w:rPr>
              <w:t>0.984453</w:t>
            </w:r>
          </w:p>
        </w:tc>
        <w:tc>
          <w:tcPr>
            <w:tcW w:w="1804" w:type="dxa"/>
            <w:vAlign w:val="center"/>
          </w:tcPr>
          <w:p w:rsidR="009E287D" w:rsidRDefault="009E287D" w:rsidP="00B630FD">
            <w:pPr>
              <w:jc w:val="center"/>
              <w:rPr>
                <w:rFonts w:eastAsiaTheme="minorEastAsia"/>
              </w:rPr>
            </w:pPr>
            <w:r>
              <w:rPr>
                <w:rFonts w:eastAsiaTheme="minorEastAsia"/>
              </w:rPr>
              <w:t>0.</w:t>
            </w:r>
            <w:r w:rsidR="00B630FD">
              <w:rPr>
                <w:rFonts w:eastAsiaTheme="minorEastAsia"/>
              </w:rPr>
              <w:t>0</w:t>
            </w:r>
            <w:r>
              <w:rPr>
                <w:rFonts w:eastAsiaTheme="minorEastAsia"/>
              </w:rPr>
              <w:t>74781</w:t>
            </w:r>
          </w:p>
        </w:tc>
      </w:tr>
    </w:tbl>
    <w:p w:rsidR="009E287D" w:rsidRDefault="009E287D" w:rsidP="009E287D">
      <w:pPr>
        <w:rPr>
          <w:rFonts w:eastAsiaTheme="minorEastAsia"/>
        </w:rPr>
      </w:pPr>
    </w:p>
    <w:p w:rsidR="00863C70" w:rsidRDefault="003C07E2" w:rsidP="009E287D">
      <w:pPr>
        <w:rPr>
          <w:rFonts w:eastAsiaTheme="minorEastAsia"/>
        </w:rPr>
      </w:pPr>
      <w:r>
        <w:rPr>
          <w:rFonts w:eastAsiaTheme="minorEastAsia"/>
        </w:rPr>
        <w:lastRenderedPageBreak/>
        <w:tab/>
        <w:t>By the above partial correlation, it seems apparent that these factors indeed controls (to some extent) the value of the dependent variable.</w:t>
      </w:r>
      <w:r w:rsidR="00FC1415">
        <w:rPr>
          <w:rFonts w:eastAsiaTheme="minorEastAsia"/>
        </w:rPr>
        <w:t xml:space="preserve"> Also, the 4th variable is generated from an exponential distribution that shows </w:t>
      </w:r>
      <w:r w:rsidR="00B630FD">
        <w:rPr>
          <w:rFonts w:eastAsiaTheme="minorEastAsia"/>
        </w:rPr>
        <w:t>a really low level relationship between normal and exponential distribution.</w:t>
      </w:r>
    </w:p>
    <w:p w:rsidR="00FC1415" w:rsidRDefault="00863C70" w:rsidP="009E287D">
      <w:pPr>
        <w:rPr>
          <w:rFonts w:eastAsiaTheme="minorEastAsia"/>
        </w:rPr>
      </w:pPr>
      <w:r>
        <w:rPr>
          <w:rFonts w:eastAsiaTheme="minorEastAsia"/>
        </w:rPr>
        <w:tab/>
      </w:r>
      <w:r w:rsidR="00FC1415">
        <w:rPr>
          <w:rFonts w:eastAsiaTheme="minorEastAsia"/>
        </w:rPr>
        <w:t xml:space="preserve">Now, after performing the multiple regression on the actual dataset, we can compare the result with the result </w:t>
      </w:r>
      <w:r w:rsidR="00B630FD">
        <w:rPr>
          <w:rFonts w:eastAsiaTheme="minorEastAsia"/>
        </w:rPr>
        <w:t>of the ideal situation and based on that one can analyze the multivariate data.</w:t>
      </w:r>
    </w:p>
    <w:p w:rsidR="00B630FD" w:rsidRDefault="00580D0C" w:rsidP="009E287D">
      <w:pPr>
        <w:rPr>
          <w:rFonts w:eastAsiaTheme="minorEastAsia"/>
          <w:b/>
          <w:sz w:val="24"/>
          <w:u w:val="single"/>
        </w:rPr>
      </w:pPr>
      <w:r>
        <w:rPr>
          <w:rFonts w:eastAsiaTheme="minorEastAsia"/>
          <w:b/>
          <w:sz w:val="24"/>
          <w:u w:val="single"/>
        </w:rPr>
        <w:t>Analysis of the Dataset:</w:t>
      </w:r>
    </w:p>
    <w:p w:rsidR="003F4C56" w:rsidRDefault="00B24FFC" w:rsidP="00814788">
      <w:pPr>
        <w:rPr>
          <w:rFonts w:eastAsiaTheme="minorEastAsia"/>
        </w:rPr>
      </w:pPr>
      <w:r>
        <w:rPr>
          <w:rFonts w:eastAsiaTheme="minorEastAsia"/>
        </w:rPr>
        <w:tab/>
      </w:r>
      <w:r w:rsidR="003F4C56">
        <w:rPr>
          <w:rFonts w:eastAsiaTheme="minorEastAsia"/>
        </w:rPr>
        <w:t>The similar features that are found after regressing Final scores with all the independent regressors like School GPA, Assignments and Midterm marks etc. are given below:</w:t>
      </w:r>
    </w:p>
    <w:p w:rsidR="00814788" w:rsidRDefault="00814788" w:rsidP="00814788">
      <w:pPr>
        <w:pStyle w:val="ListParagraph"/>
        <w:numPr>
          <w:ilvl w:val="0"/>
          <w:numId w:val="4"/>
        </w:numPr>
        <w:rPr>
          <w:rFonts w:eastAsiaTheme="minorEastAsia"/>
        </w:rPr>
      </w:pPr>
      <w:r>
        <w:rPr>
          <w:rFonts w:eastAsiaTheme="minorEastAsia"/>
        </w:rPr>
        <w:t>The regression equation is as follows;</w:t>
      </w:r>
    </w:p>
    <w:p w:rsidR="00814788" w:rsidRDefault="00814788" w:rsidP="00814788">
      <w:pPr>
        <w:pStyle w:val="ListParagraph"/>
        <w:jc w:val="center"/>
        <w:rPr>
          <w:rFonts w:eastAsiaTheme="minorEastAsia"/>
          <w:b/>
        </w:rPr>
      </w:pPr>
      <w:r>
        <w:rPr>
          <w:rFonts w:eastAsiaTheme="minorEastAsia"/>
          <w:b/>
        </w:rPr>
        <w:t>Final = -11.36494 + 2.10736* School GPA + 0.08453* Assignment + 0.02727* Tutorial + 0.61906* Midterm + 0.14182* Homework</w:t>
      </w:r>
    </w:p>
    <w:p w:rsidR="00B411DD" w:rsidRDefault="00B411DD" w:rsidP="00814788">
      <w:pPr>
        <w:pStyle w:val="ListParagraph"/>
        <w:jc w:val="center"/>
        <w:rPr>
          <w:rFonts w:eastAsiaTheme="minorEastAsia"/>
          <w:b/>
        </w:rPr>
      </w:pPr>
    </w:p>
    <w:p w:rsidR="00814788" w:rsidRDefault="009B7AE6" w:rsidP="00814788">
      <w:pPr>
        <w:pStyle w:val="ListParagraph"/>
        <w:numPr>
          <w:ilvl w:val="0"/>
          <w:numId w:val="4"/>
        </w:numPr>
        <w:rPr>
          <w:rFonts w:eastAsiaTheme="minorEastAsia"/>
        </w:rPr>
      </w:pPr>
      <w:r>
        <w:rPr>
          <w:rFonts w:eastAsiaTheme="minorEastAsia"/>
          <w:u w:val="single"/>
        </w:rPr>
        <w:t>Multiple R squared:</w:t>
      </w:r>
      <w:r>
        <w:rPr>
          <w:rFonts w:eastAsiaTheme="minorEastAsia"/>
        </w:rPr>
        <w:tab/>
        <w:t>0.5811</w:t>
      </w:r>
    </w:p>
    <w:p w:rsidR="009B7AE6" w:rsidRDefault="009B7AE6" w:rsidP="00814788">
      <w:pPr>
        <w:pStyle w:val="ListParagraph"/>
        <w:numPr>
          <w:ilvl w:val="0"/>
          <w:numId w:val="4"/>
        </w:numPr>
        <w:rPr>
          <w:rFonts w:eastAsiaTheme="minorEastAsia"/>
        </w:rPr>
      </w:pPr>
      <w:r>
        <w:rPr>
          <w:rFonts w:eastAsiaTheme="minorEastAsia"/>
          <w:u w:val="single"/>
        </w:rPr>
        <w:t>Adjusted R squared:</w:t>
      </w:r>
      <w:r>
        <w:rPr>
          <w:rFonts w:eastAsiaTheme="minorEastAsia"/>
        </w:rPr>
        <w:tab/>
        <w:t>0.5576</w:t>
      </w:r>
    </w:p>
    <w:p w:rsidR="00B411DD" w:rsidRDefault="00B411DD" w:rsidP="00B411DD">
      <w:pPr>
        <w:pStyle w:val="ListParagraph"/>
        <w:rPr>
          <w:rFonts w:eastAsiaTheme="minorEastAsia"/>
        </w:rPr>
      </w:pPr>
    </w:p>
    <w:p w:rsidR="009B7AE6" w:rsidRDefault="00D25B15" w:rsidP="00814788">
      <w:pPr>
        <w:pStyle w:val="ListParagraph"/>
        <w:numPr>
          <w:ilvl w:val="0"/>
          <w:numId w:val="4"/>
        </w:numPr>
        <w:rPr>
          <w:rFonts w:eastAsiaTheme="minorEastAsia"/>
        </w:rPr>
      </w:pPr>
      <w:r>
        <w:rPr>
          <w:rFonts w:eastAsiaTheme="minorEastAsia"/>
          <w:u w:val="single"/>
        </w:rPr>
        <w:t>F -statistic:</w:t>
      </w:r>
      <w:r>
        <w:rPr>
          <w:rFonts w:eastAsiaTheme="minorEastAsia"/>
        </w:rPr>
        <w:tab/>
        <w:t>24.7 on 5 (due to regression) and 89 (due to residuals) degrees of freedom.</w:t>
      </w:r>
    </w:p>
    <w:p w:rsidR="00B411DD" w:rsidRDefault="00B411DD" w:rsidP="00B411DD">
      <w:pPr>
        <w:pStyle w:val="ListParagraph"/>
        <w:rPr>
          <w:rFonts w:eastAsiaTheme="minorEastAsia"/>
        </w:rPr>
      </w:pPr>
    </w:p>
    <w:p w:rsidR="00D25B15" w:rsidRDefault="00D25B15" w:rsidP="00814788">
      <w:pPr>
        <w:pStyle w:val="ListParagraph"/>
        <w:numPr>
          <w:ilvl w:val="0"/>
          <w:numId w:val="4"/>
        </w:numPr>
        <w:rPr>
          <w:rFonts w:eastAsiaTheme="minorEastAsia"/>
        </w:rPr>
      </w:pPr>
      <w:r>
        <w:rPr>
          <w:rFonts w:eastAsiaTheme="minorEastAsia"/>
          <w:u w:val="single"/>
        </w:rPr>
        <w:t>Residual Standard Error:</w:t>
      </w:r>
      <w:r>
        <w:rPr>
          <w:rFonts w:eastAsiaTheme="minorEastAsia"/>
        </w:rPr>
        <w:tab/>
        <w:t>10.45 on 89 degrees of freedom.</w:t>
      </w:r>
    </w:p>
    <w:p w:rsidR="00B411DD" w:rsidRDefault="00B411DD" w:rsidP="00B411DD">
      <w:pPr>
        <w:pStyle w:val="ListParagraph"/>
        <w:rPr>
          <w:rFonts w:eastAsiaTheme="minorEastAsia"/>
        </w:rPr>
      </w:pPr>
    </w:p>
    <w:p w:rsidR="00D25B15" w:rsidRDefault="00BF5081" w:rsidP="00814788">
      <w:pPr>
        <w:pStyle w:val="ListParagraph"/>
        <w:numPr>
          <w:ilvl w:val="0"/>
          <w:numId w:val="4"/>
        </w:numPr>
        <w:rPr>
          <w:rFonts w:eastAsiaTheme="minorEastAsia"/>
        </w:rPr>
      </w:pPr>
      <w:r>
        <w:rPr>
          <w:rFonts w:eastAsiaTheme="minorEastAsia"/>
        </w:rPr>
        <w:t>The summary of the linear model is given by the table as follows:</w:t>
      </w:r>
    </w:p>
    <w:p w:rsidR="00BF5081" w:rsidRPr="00656DFA" w:rsidRDefault="00BF5081" w:rsidP="00BF50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u w:val="single"/>
        </w:rPr>
      </w:pPr>
      <w:r w:rsidRPr="00656DFA">
        <w:rPr>
          <w:rFonts w:ascii="Lucida Console" w:eastAsia="Times New Roman" w:hAnsi="Lucida Console" w:cs="Courier New"/>
          <w:color w:val="000000"/>
          <w:sz w:val="20"/>
          <w:szCs w:val="20"/>
          <w:u w:val="single"/>
        </w:rPr>
        <w:t>Coefficients:</w:t>
      </w:r>
    </w:p>
    <w:p w:rsidR="00BF5081" w:rsidRPr="00BF5081" w:rsidRDefault="00BF5081" w:rsidP="00BF50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F5081">
        <w:rPr>
          <w:rFonts w:ascii="Lucida Console" w:eastAsia="Times New Roman" w:hAnsi="Lucida Console" w:cs="Courier New"/>
          <w:color w:val="000000"/>
          <w:sz w:val="20"/>
          <w:szCs w:val="20"/>
        </w:rPr>
        <w:t xml:space="preserve">             </w:t>
      </w:r>
      <w:r w:rsidRPr="00656DFA">
        <w:rPr>
          <w:rFonts w:ascii="Lucida Console" w:eastAsia="Times New Roman" w:hAnsi="Lucida Console" w:cs="Courier New"/>
          <w:color w:val="000000"/>
          <w:sz w:val="20"/>
          <w:szCs w:val="20"/>
          <w:u w:val="single"/>
        </w:rPr>
        <w:t>Estimate</w:t>
      </w:r>
      <w:r w:rsidRPr="00BF5081">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ab/>
      </w:r>
      <w:r w:rsidRPr="00656DFA">
        <w:rPr>
          <w:rFonts w:ascii="Lucida Console" w:eastAsia="Times New Roman" w:hAnsi="Lucida Console" w:cs="Courier New"/>
          <w:color w:val="000000"/>
          <w:sz w:val="20"/>
          <w:szCs w:val="20"/>
          <w:u w:val="single"/>
        </w:rPr>
        <w:t>Std. Error</w:t>
      </w:r>
      <w:r w:rsidRPr="00BF5081">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ab/>
      </w:r>
      <w:r w:rsidRPr="00656DFA">
        <w:rPr>
          <w:rFonts w:ascii="Lucida Console" w:eastAsia="Times New Roman" w:hAnsi="Lucida Console" w:cs="Courier New"/>
          <w:color w:val="000000"/>
          <w:sz w:val="20"/>
          <w:szCs w:val="20"/>
          <w:u w:val="single"/>
        </w:rPr>
        <w:t>t value</w:t>
      </w:r>
      <w:r w:rsidRPr="00BF5081">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ab/>
      </w:r>
      <w:proofErr w:type="spellStart"/>
      <w:proofErr w:type="gramStart"/>
      <w:r w:rsidRPr="00656DFA">
        <w:rPr>
          <w:rFonts w:ascii="Lucida Console" w:eastAsia="Times New Roman" w:hAnsi="Lucida Console" w:cs="Courier New"/>
          <w:color w:val="000000"/>
          <w:sz w:val="20"/>
          <w:szCs w:val="20"/>
          <w:u w:val="single"/>
        </w:rPr>
        <w:t>Pr</w:t>
      </w:r>
      <w:proofErr w:type="spellEnd"/>
      <w:r w:rsidRPr="00656DFA">
        <w:rPr>
          <w:rFonts w:ascii="Lucida Console" w:eastAsia="Times New Roman" w:hAnsi="Lucida Console" w:cs="Courier New"/>
          <w:color w:val="000000"/>
          <w:sz w:val="20"/>
          <w:szCs w:val="20"/>
          <w:u w:val="single"/>
        </w:rPr>
        <w:t>(</w:t>
      </w:r>
      <w:proofErr w:type="gramEnd"/>
      <w:r w:rsidRPr="00656DFA">
        <w:rPr>
          <w:rFonts w:ascii="Lucida Console" w:eastAsia="Times New Roman" w:hAnsi="Lucida Console" w:cs="Courier New"/>
          <w:color w:val="000000"/>
          <w:sz w:val="20"/>
          <w:szCs w:val="20"/>
          <w:u w:val="single"/>
        </w:rPr>
        <w:t>&gt;|t|)</w:t>
      </w:r>
      <w:r w:rsidRPr="00BF5081">
        <w:rPr>
          <w:rFonts w:ascii="Lucida Console" w:eastAsia="Times New Roman" w:hAnsi="Lucida Console" w:cs="Courier New"/>
          <w:color w:val="000000"/>
          <w:sz w:val="20"/>
          <w:szCs w:val="20"/>
        </w:rPr>
        <w:t xml:space="preserve">    </w:t>
      </w:r>
    </w:p>
    <w:p w:rsidR="00BF5081" w:rsidRPr="00BF5081" w:rsidRDefault="00BF5081" w:rsidP="00BF50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F5081">
        <w:rPr>
          <w:rFonts w:ascii="Lucida Console" w:eastAsia="Times New Roman" w:hAnsi="Lucida Console" w:cs="Courier New"/>
          <w:color w:val="000000"/>
          <w:sz w:val="20"/>
          <w:szCs w:val="20"/>
        </w:rPr>
        <w:t xml:space="preserve">(Intercept) </w:t>
      </w:r>
      <w:r>
        <w:rPr>
          <w:rFonts w:ascii="Lucida Console" w:eastAsia="Times New Roman" w:hAnsi="Lucida Console" w:cs="Courier New"/>
          <w:color w:val="000000"/>
          <w:sz w:val="20"/>
          <w:szCs w:val="20"/>
        </w:rPr>
        <w:t xml:space="preserve"> </w:t>
      </w:r>
      <w:r w:rsidRPr="00BF5081">
        <w:rPr>
          <w:rFonts w:ascii="Lucida Console" w:eastAsia="Times New Roman" w:hAnsi="Lucida Console" w:cs="Courier New"/>
          <w:color w:val="000000"/>
          <w:sz w:val="20"/>
          <w:szCs w:val="20"/>
        </w:rPr>
        <w:t xml:space="preserve">-11.36494   11.42154  </w:t>
      </w:r>
      <w:r>
        <w:rPr>
          <w:rFonts w:ascii="Lucida Console" w:eastAsia="Times New Roman" w:hAnsi="Lucida Console" w:cs="Courier New"/>
          <w:color w:val="000000"/>
          <w:sz w:val="20"/>
          <w:szCs w:val="20"/>
        </w:rPr>
        <w:tab/>
      </w:r>
      <w:r w:rsidRPr="00BF5081">
        <w:rPr>
          <w:rFonts w:ascii="Lucida Console" w:eastAsia="Times New Roman" w:hAnsi="Lucida Console" w:cs="Courier New"/>
          <w:color w:val="000000"/>
          <w:sz w:val="20"/>
          <w:szCs w:val="20"/>
        </w:rPr>
        <w:t xml:space="preserve">-0.995   </w:t>
      </w:r>
      <w:r>
        <w:rPr>
          <w:rFonts w:ascii="Lucida Console" w:eastAsia="Times New Roman" w:hAnsi="Lucida Console" w:cs="Courier New"/>
          <w:color w:val="000000"/>
          <w:sz w:val="20"/>
          <w:szCs w:val="20"/>
        </w:rPr>
        <w:tab/>
      </w:r>
      <w:r w:rsidRPr="00BF5081">
        <w:rPr>
          <w:rFonts w:ascii="Lucida Console" w:eastAsia="Times New Roman" w:hAnsi="Lucida Console" w:cs="Courier New"/>
          <w:color w:val="000000"/>
          <w:sz w:val="20"/>
          <w:szCs w:val="20"/>
        </w:rPr>
        <w:t xml:space="preserve">0.3224    </w:t>
      </w:r>
    </w:p>
    <w:p w:rsidR="00BF5081" w:rsidRPr="00BF5081" w:rsidRDefault="00BF5081" w:rsidP="00BF50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School GPA    </w:t>
      </w:r>
      <w:r w:rsidRPr="00BF5081">
        <w:rPr>
          <w:rFonts w:ascii="Lucida Console" w:eastAsia="Times New Roman" w:hAnsi="Lucida Console" w:cs="Courier New"/>
          <w:color w:val="000000"/>
          <w:sz w:val="20"/>
          <w:szCs w:val="20"/>
        </w:rPr>
        <w:t xml:space="preserve">2.10736    1.31517   </w:t>
      </w:r>
      <w:r>
        <w:rPr>
          <w:rFonts w:ascii="Lucida Console" w:eastAsia="Times New Roman" w:hAnsi="Lucida Console" w:cs="Courier New"/>
          <w:color w:val="000000"/>
          <w:sz w:val="20"/>
          <w:szCs w:val="20"/>
        </w:rPr>
        <w:tab/>
      </w:r>
      <w:r w:rsidRPr="00BF5081">
        <w:rPr>
          <w:rFonts w:ascii="Lucida Console" w:eastAsia="Times New Roman" w:hAnsi="Lucida Console" w:cs="Courier New"/>
          <w:color w:val="000000"/>
          <w:sz w:val="20"/>
          <w:szCs w:val="20"/>
        </w:rPr>
        <w:t xml:space="preserve">1.602   </w:t>
      </w:r>
      <w:r>
        <w:rPr>
          <w:rFonts w:ascii="Lucida Console" w:eastAsia="Times New Roman" w:hAnsi="Lucida Console" w:cs="Courier New"/>
          <w:color w:val="000000"/>
          <w:sz w:val="20"/>
          <w:szCs w:val="20"/>
        </w:rPr>
        <w:tab/>
      </w:r>
      <w:r w:rsidRPr="00BF5081">
        <w:rPr>
          <w:rFonts w:ascii="Lucida Console" w:eastAsia="Times New Roman" w:hAnsi="Lucida Console" w:cs="Courier New"/>
          <w:color w:val="000000"/>
          <w:sz w:val="20"/>
          <w:szCs w:val="20"/>
        </w:rPr>
        <w:t xml:space="preserve">0.1126    </w:t>
      </w:r>
    </w:p>
    <w:p w:rsidR="00BF5081" w:rsidRPr="00BF5081" w:rsidRDefault="00BF5081" w:rsidP="00BF50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F5081">
        <w:rPr>
          <w:rFonts w:ascii="Lucida Console" w:eastAsia="Times New Roman" w:hAnsi="Lucida Console" w:cs="Courier New"/>
          <w:color w:val="000000"/>
          <w:sz w:val="20"/>
          <w:szCs w:val="20"/>
        </w:rPr>
        <w:t xml:space="preserve">Assignment    0.08453    0.13033   </w:t>
      </w:r>
      <w:r>
        <w:rPr>
          <w:rFonts w:ascii="Lucida Console" w:eastAsia="Times New Roman" w:hAnsi="Lucida Console" w:cs="Courier New"/>
          <w:color w:val="000000"/>
          <w:sz w:val="20"/>
          <w:szCs w:val="20"/>
        </w:rPr>
        <w:tab/>
      </w:r>
      <w:r w:rsidRPr="00BF5081">
        <w:rPr>
          <w:rFonts w:ascii="Lucida Console" w:eastAsia="Times New Roman" w:hAnsi="Lucida Console" w:cs="Courier New"/>
          <w:color w:val="000000"/>
          <w:sz w:val="20"/>
          <w:szCs w:val="20"/>
        </w:rPr>
        <w:t xml:space="preserve">0.649   </w:t>
      </w:r>
      <w:r>
        <w:rPr>
          <w:rFonts w:ascii="Lucida Console" w:eastAsia="Times New Roman" w:hAnsi="Lucida Console" w:cs="Courier New"/>
          <w:color w:val="000000"/>
          <w:sz w:val="20"/>
          <w:szCs w:val="20"/>
        </w:rPr>
        <w:tab/>
      </w:r>
      <w:r w:rsidRPr="00BF5081">
        <w:rPr>
          <w:rFonts w:ascii="Lucida Console" w:eastAsia="Times New Roman" w:hAnsi="Lucida Console" w:cs="Courier New"/>
          <w:color w:val="000000"/>
          <w:sz w:val="20"/>
          <w:szCs w:val="20"/>
        </w:rPr>
        <w:t xml:space="preserve">0.5183    </w:t>
      </w:r>
    </w:p>
    <w:p w:rsidR="00BF5081" w:rsidRPr="00BF5081" w:rsidRDefault="00BF5081" w:rsidP="00BF50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F5081">
        <w:rPr>
          <w:rFonts w:ascii="Lucida Console" w:eastAsia="Times New Roman" w:hAnsi="Lucida Console" w:cs="Courier New"/>
          <w:color w:val="000000"/>
          <w:sz w:val="20"/>
          <w:szCs w:val="20"/>
        </w:rPr>
        <w:t xml:space="preserve">Tutorial      0.02727    0.10807   </w:t>
      </w:r>
      <w:r>
        <w:rPr>
          <w:rFonts w:ascii="Lucida Console" w:eastAsia="Times New Roman" w:hAnsi="Lucida Console" w:cs="Courier New"/>
          <w:color w:val="000000"/>
          <w:sz w:val="20"/>
          <w:szCs w:val="20"/>
        </w:rPr>
        <w:tab/>
      </w:r>
      <w:r w:rsidRPr="00BF5081">
        <w:rPr>
          <w:rFonts w:ascii="Lucida Console" w:eastAsia="Times New Roman" w:hAnsi="Lucida Console" w:cs="Courier New"/>
          <w:color w:val="000000"/>
          <w:sz w:val="20"/>
          <w:szCs w:val="20"/>
        </w:rPr>
        <w:t xml:space="preserve">0.252   </w:t>
      </w:r>
      <w:r>
        <w:rPr>
          <w:rFonts w:ascii="Lucida Console" w:eastAsia="Times New Roman" w:hAnsi="Lucida Console" w:cs="Courier New"/>
          <w:color w:val="000000"/>
          <w:sz w:val="20"/>
          <w:szCs w:val="20"/>
        </w:rPr>
        <w:tab/>
      </w:r>
      <w:r w:rsidRPr="00BF5081">
        <w:rPr>
          <w:rFonts w:ascii="Lucida Console" w:eastAsia="Times New Roman" w:hAnsi="Lucida Console" w:cs="Courier New"/>
          <w:color w:val="000000"/>
          <w:sz w:val="20"/>
          <w:szCs w:val="20"/>
        </w:rPr>
        <w:t xml:space="preserve">0.8014    </w:t>
      </w:r>
    </w:p>
    <w:p w:rsidR="00BF5081" w:rsidRPr="00BF5081" w:rsidRDefault="00BF5081" w:rsidP="00BF50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F5081">
        <w:rPr>
          <w:rFonts w:ascii="Lucida Console" w:eastAsia="Times New Roman" w:hAnsi="Lucida Console" w:cs="Courier New"/>
          <w:color w:val="000000"/>
          <w:sz w:val="20"/>
          <w:szCs w:val="20"/>
        </w:rPr>
        <w:t xml:space="preserve">Midterm       0.61906    0.07348   </w:t>
      </w:r>
      <w:r>
        <w:rPr>
          <w:rFonts w:ascii="Lucida Console" w:eastAsia="Times New Roman" w:hAnsi="Lucida Console" w:cs="Courier New"/>
          <w:color w:val="000000"/>
          <w:sz w:val="20"/>
          <w:szCs w:val="20"/>
        </w:rPr>
        <w:tab/>
      </w:r>
      <w:r w:rsidRPr="00BF5081">
        <w:rPr>
          <w:rFonts w:ascii="Lucida Console" w:eastAsia="Times New Roman" w:hAnsi="Lucida Console" w:cs="Courier New"/>
          <w:color w:val="000000"/>
          <w:sz w:val="20"/>
          <w:szCs w:val="20"/>
        </w:rPr>
        <w:t xml:space="preserve">8.425  </w:t>
      </w:r>
      <w:r>
        <w:rPr>
          <w:rFonts w:ascii="Lucida Console" w:eastAsia="Times New Roman" w:hAnsi="Lucida Console" w:cs="Courier New"/>
          <w:color w:val="000000"/>
          <w:sz w:val="20"/>
          <w:szCs w:val="20"/>
        </w:rPr>
        <w:tab/>
      </w:r>
      <w:r>
        <w:rPr>
          <w:rFonts w:ascii="Lucida Console" w:eastAsia="Times New Roman" w:hAnsi="Lucida Console" w:cs="Courier New"/>
          <w:color w:val="000000"/>
          <w:sz w:val="20"/>
          <w:szCs w:val="20"/>
        </w:rPr>
        <w:tab/>
        <w:t>5.8e</w:t>
      </w:r>
      <w:r w:rsidRPr="004C085C">
        <w:rPr>
          <w:rFonts w:ascii="Lucida Console" w:eastAsia="Times New Roman" w:hAnsi="Lucida Console" w:cs="Courier New"/>
          <w:color w:val="000000"/>
          <w:sz w:val="20"/>
          <w:szCs w:val="20"/>
          <w:vertAlign w:val="superscript"/>
        </w:rPr>
        <w:t>-13</w:t>
      </w:r>
    </w:p>
    <w:p w:rsidR="00BF5081" w:rsidRPr="00BF5081" w:rsidRDefault="00BF5081" w:rsidP="00BF50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F5081">
        <w:rPr>
          <w:rFonts w:ascii="Lucida Console" w:eastAsia="Times New Roman" w:hAnsi="Lucida Console" w:cs="Courier New"/>
          <w:color w:val="000000"/>
          <w:sz w:val="20"/>
          <w:szCs w:val="20"/>
        </w:rPr>
        <w:t>Home</w:t>
      </w:r>
      <w:r>
        <w:rPr>
          <w:rFonts w:ascii="Lucida Console" w:eastAsia="Times New Roman" w:hAnsi="Lucida Console" w:cs="Courier New"/>
          <w:color w:val="000000"/>
          <w:sz w:val="20"/>
          <w:szCs w:val="20"/>
        </w:rPr>
        <w:t>work</w:t>
      </w:r>
      <w:r w:rsidRPr="00BF5081">
        <w:rPr>
          <w:rFonts w:ascii="Lucida Console" w:eastAsia="Times New Roman" w:hAnsi="Lucida Console" w:cs="Courier New"/>
          <w:color w:val="000000"/>
          <w:sz w:val="20"/>
          <w:szCs w:val="20"/>
        </w:rPr>
        <w:t xml:space="preserve">      0.14182    0.06860   </w:t>
      </w:r>
      <w:r>
        <w:rPr>
          <w:rFonts w:ascii="Lucida Console" w:eastAsia="Times New Roman" w:hAnsi="Lucida Console" w:cs="Courier New"/>
          <w:color w:val="000000"/>
          <w:sz w:val="20"/>
          <w:szCs w:val="20"/>
        </w:rPr>
        <w:tab/>
      </w:r>
      <w:r w:rsidRPr="00BF5081">
        <w:rPr>
          <w:rFonts w:ascii="Lucida Console" w:eastAsia="Times New Roman" w:hAnsi="Lucida Console" w:cs="Courier New"/>
          <w:color w:val="000000"/>
          <w:sz w:val="20"/>
          <w:szCs w:val="20"/>
        </w:rPr>
        <w:t xml:space="preserve">2.067   </w:t>
      </w:r>
      <w:r>
        <w:rPr>
          <w:rFonts w:ascii="Lucida Console" w:eastAsia="Times New Roman" w:hAnsi="Lucida Console" w:cs="Courier New"/>
          <w:color w:val="000000"/>
          <w:sz w:val="20"/>
          <w:szCs w:val="20"/>
        </w:rPr>
        <w:tab/>
      </w:r>
      <w:r w:rsidRPr="00BF5081">
        <w:rPr>
          <w:rFonts w:ascii="Lucida Console" w:eastAsia="Times New Roman" w:hAnsi="Lucida Console" w:cs="Courier New"/>
          <w:color w:val="000000"/>
          <w:sz w:val="20"/>
          <w:szCs w:val="20"/>
        </w:rPr>
        <w:t xml:space="preserve">0.0416 </w:t>
      </w:r>
    </w:p>
    <w:p w:rsidR="00BF5081" w:rsidRDefault="00BF5081" w:rsidP="00BF5081">
      <w:pPr>
        <w:pStyle w:val="ListParagraph"/>
        <w:rPr>
          <w:rFonts w:eastAsiaTheme="minorEastAsia"/>
        </w:rPr>
      </w:pPr>
    </w:p>
    <w:p w:rsidR="00047756" w:rsidRDefault="00656DFA" w:rsidP="00656DFA">
      <w:pPr>
        <w:pStyle w:val="ListParagraph"/>
        <w:numPr>
          <w:ilvl w:val="0"/>
          <w:numId w:val="4"/>
        </w:numPr>
        <w:rPr>
          <w:rFonts w:eastAsiaTheme="minorEastAsia"/>
        </w:rPr>
      </w:pPr>
      <w:r>
        <w:rPr>
          <w:rFonts w:eastAsiaTheme="minorEastAsia"/>
        </w:rPr>
        <w:t xml:space="preserve">For the residuals after performing the multiple linear regression, we have the following summary; </w:t>
      </w:r>
    </w:p>
    <w:p w:rsidR="00656DFA" w:rsidRPr="00656DFA" w:rsidRDefault="008C2398" w:rsidP="00656DF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00656DFA" w:rsidRPr="008C2398">
        <w:rPr>
          <w:rFonts w:ascii="Lucida Console" w:eastAsia="Times New Roman" w:hAnsi="Lucida Console" w:cs="Courier New"/>
          <w:color w:val="000000"/>
          <w:sz w:val="20"/>
          <w:szCs w:val="20"/>
          <w:u w:val="single"/>
        </w:rPr>
        <w:t>Min</w:t>
      </w:r>
      <w:r w:rsidR="00656DFA" w:rsidRPr="00656DFA">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ab/>
      </w:r>
      <w:r>
        <w:rPr>
          <w:rFonts w:ascii="Lucida Console" w:eastAsia="Times New Roman" w:hAnsi="Lucida Console" w:cs="Courier New"/>
          <w:color w:val="000000"/>
          <w:sz w:val="20"/>
          <w:szCs w:val="20"/>
        </w:rPr>
        <w:tab/>
      </w:r>
      <w:r w:rsidR="00656DFA" w:rsidRPr="008C2398">
        <w:rPr>
          <w:rFonts w:ascii="Lucida Console" w:eastAsia="Times New Roman" w:hAnsi="Lucida Console" w:cs="Courier New"/>
          <w:color w:val="000000"/>
          <w:sz w:val="20"/>
          <w:szCs w:val="20"/>
          <w:u w:val="single"/>
        </w:rPr>
        <w:t>1st Qu</w:t>
      </w:r>
      <w:r w:rsidR="00656DFA" w:rsidRPr="00656DFA">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ab/>
      </w:r>
      <w:r w:rsidR="00656DFA" w:rsidRPr="008C2398">
        <w:rPr>
          <w:rFonts w:ascii="Lucida Console" w:eastAsia="Times New Roman" w:hAnsi="Lucida Console" w:cs="Courier New"/>
          <w:color w:val="000000"/>
          <w:sz w:val="20"/>
          <w:szCs w:val="20"/>
          <w:u w:val="single"/>
        </w:rPr>
        <w:t>Median</w:t>
      </w:r>
      <w:r w:rsidR="00656DFA" w:rsidRPr="00656DFA">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ab/>
      </w:r>
      <w:r w:rsidR="00656DFA" w:rsidRPr="008C2398">
        <w:rPr>
          <w:rFonts w:ascii="Lucida Console" w:eastAsia="Times New Roman" w:hAnsi="Lucida Console" w:cs="Courier New"/>
          <w:color w:val="000000"/>
          <w:sz w:val="20"/>
          <w:szCs w:val="20"/>
          <w:u w:val="single"/>
        </w:rPr>
        <w:t>3rd Qu</w:t>
      </w:r>
      <w:r w:rsidR="00656DFA" w:rsidRPr="00656DFA">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ab/>
      </w:r>
      <w:r w:rsidR="00656DFA" w:rsidRPr="00656DFA">
        <w:rPr>
          <w:rFonts w:ascii="Lucida Console" w:eastAsia="Times New Roman" w:hAnsi="Lucida Console" w:cs="Courier New"/>
          <w:color w:val="000000"/>
          <w:sz w:val="20"/>
          <w:szCs w:val="20"/>
        </w:rPr>
        <w:t xml:space="preserve"> </w:t>
      </w:r>
      <w:r w:rsidR="00656DFA" w:rsidRPr="008C2398">
        <w:rPr>
          <w:rFonts w:ascii="Lucida Console" w:eastAsia="Times New Roman" w:hAnsi="Lucida Console" w:cs="Courier New"/>
          <w:color w:val="000000"/>
          <w:sz w:val="20"/>
          <w:szCs w:val="20"/>
          <w:u w:val="single"/>
        </w:rPr>
        <w:t>Max</w:t>
      </w:r>
      <w:r w:rsidR="00656DFA" w:rsidRPr="00656DFA">
        <w:rPr>
          <w:rFonts w:ascii="Lucida Console" w:eastAsia="Times New Roman" w:hAnsi="Lucida Console" w:cs="Courier New"/>
          <w:color w:val="000000"/>
          <w:sz w:val="20"/>
          <w:szCs w:val="20"/>
        </w:rPr>
        <w:t xml:space="preserve">. </w:t>
      </w:r>
    </w:p>
    <w:p w:rsidR="00656DFA" w:rsidRPr="00656DFA" w:rsidRDefault="00656DFA" w:rsidP="00656DF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56DFA">
        <w:rPr>
          <w:rFonts w:ascii="Lucida Console" w:eastAsia="Times New Roman" w:hAnsi="Lucida Console" w:cs="Courier New"/>
          <w:color w:val="000000"/>
          <w:sz w:val="20"/>
          <w:szCs w:val="20"/>
        </w:rPr>
        <w:t xml:space="preserve">-27.5100  </w:t>
      </w:r>
      <w:r w:rsidR="008C2398">
        <w:rPr>
          <w:rFonts w:ascii="Lucida Console" w:eastAsia="Times New Roman" w:hAnsi="Lucida Console" w:cs="Courier New"/>
          <w:color w:val="000000"/>
          <w:sz w:val="20"/>
          <w:szCs w:val="20"/>
        </w:rPr>
        <w:tab/>
      </w:r>
      <w:r w:rsidRPr="00656DFA">
        <w:rPr>
          <w:rFonts w:ascii="Lucida Console" w:eastAsia="Times New Roman" w:hAnsi="Lucida Console" w:cs="Courier New"/>
          <w:color w:val="000000"/>
          <w:sz w:val="20"/>
          <w:szCs w:val="20"/>
        </w:rPr>
        <w:t xml:space="preserve">-8.2970   </w:t>
      </w:r>
      <w:r w:rsidR="008C2398">
        <w:rPr>
          <w:rFonts w:ascii="Lucida Console" w:eastAsia="Times New Roman" w:hAnsi="Lucida Console" w:cs="Courier New"/>
          <w:color w:val="000000"/>
          <w:sz w:val="20"/>
          <w:szCs w:val="20"/>
        </w:rPr>
        <w:tab/>
      </w:r>
      <w:r w:rsidRPr="00656DFA">
        <w:rPr>
          <w:rFonts w:ascii="Lucida Console" w:eastAsia="Times New Roman" w:hAnsi="Lucida Console" w:cs="Courier New"/>
          <w:color w:val="000000"/>
          <w:sz w:val="20"/>
          <w:szCs w:val="20"/>
        </w:rPr>
        <w:t xml:space="preserve">0.8203  </w:t>
      </w:r>
      <w:r w:rsidR="008C2398">
        <w:rPr>
          <w:rFonts w:ascii="Lucida Console" w:eastAsia="Times New Roman" w:hAnsi="Lucida Console" w:cs="Courier New"/>
          <w:color w:val="000000"/>
          <w:sz w:val="20"/>
          <w:szCs w:val="20"/>
        </w:rPr>
        <w:tab/>
      </w:r>
      <w:r w:rsidRPr="00656DFA">
        <w:rPr>
          <w:rFonts w:ascii="Lucida Console" w:eastAsia="Times New Roman" w:hAnsi="Lucida Console" w:cs="Courier New"/>
          <w:color w:val="000000"/>
          <w:sz w:val="20"/>
          <w:szCs w:val="20"/>
        </w:rPr>
        <w:t xml:space="preserve">6.7510  </w:t>
      </w:r>
      <w:r w:rsidR="008C2398">
        <w:rPr>
          <w:rFonts w:ascii="Lucida Console" w:eastAsia="Times New Roman" w:hAnsi="Lucida Console" w:cs="Courier New"/>
          <w:color w:val="000000"/>
          <w:sz w:val="20"/>
          <w:szCs w:val="20"/>
        </w:rPr>
        <w:tab/>
      </w:r>
      <w:r w:rsidRPr="00656DFA">
        <w:rPr>
          <w:rFonts w:ascii="Lucida Console" w:eastAsia="Times New Roman" w:hAnsi="Lucida Console" w:cs="Courier New"/>
          <w:color w:val="000000"/>
          <w:sz w:val="20"/>
          <w:szCs w:val="20"/>
        </w:rPr>
        <w:t xml:space="preserve">26.490 </w:t>
      </w:r>
    </w:p>
    <w:p w:rsidR="008C2398" w:rsidRDefault="008C2398" w:rsidP="00656DFA">
      <w:pPr>
        <w:pStyle w:val="ListParagraph"/>
        <w:rPr>
          <w:rFonts w:eastAsiaTheme="minorEastAsia"/>
        </w:rPr>
      </w:pPr>
    </w:p>
    <w:p w:rsidR="008C2398" w:rsidRDefault="008C2398" w:rsidP="00656DFA">
      <w:pPr>
        <w:pStyle w:val="ListParagraph"/>
        <w:rPr>
          <w:rFonts w:eastAsiaTheme="minorEastAsia"/>
        </w:rPr>
      </w:pPr>
      <w:proofErr w:type="gramStart"/>
      <w:r>
        <w:rPr>
          <w:rFonts w:eastAsiaTheme="minorEastAsia"/>
        </w:rPr>
        <w:t>with</w:t>
      </w:r>
      <w:proofErr w:type="gramEnd"/>
      <w:r>
        <w:rPr>
          <w:rFonts w:eastAsiaTheme="minorEastAsia"/>
        </w:rPr>
        <w:t xml:space="preserve"> a standard deviation of </w:t>
      </w:r>
      <w:r w:rsidRPr="008C2398">
        <w:rPr>
          <w:rFonts w:eastAsiaTheme="minorEastAsia"/>
          <w:b/>
        </w:rPr>
        <w:t>10.17039</w:t>
      </w:r>
      <w:r>
        <w:rPr>
          <w:rFonts w:eastAsiaTheme="minorEastAsia"/>
        </w:rPr>
        <w:t>.</w:t>
      </w:r>
    </w:p>
    <w:p w:rsidR="00B411DD" w:rsidRDefault="00B411DD" w:rsidP="00656DFA">
      <w:pPr>
        <w:pStyle w:val="ListParagraph"/>
        <w:rPr>
          <w:rFonts w:eastAsiaTheme="minorEastAsia"/>
        </w:rPr>
      </w:pPr>
    </w:p>
    <w:p w:rsidR="00B411DD" w:rsidRDefault="00B411DD" w:rsidP="00656DFA">
      <w:pPr>
        <w:pStyle w:val="ListParagraph"/>
        <w:rPr>
          <w:rFonts w:eastAsiaTheme="minorEastAsia"/>
        </w:rPr>
      </w:pPr>
    </w:p>
    <w:p w:rsidR="008C2398" w:rsidRDefault="002C4CEC" w:rsidP="008C2398">
      <w:pPr>
        <w:pStyle w:val="ListParagraph"/>
        <w:numPr>
          <w:ilvl w:val="0"/>
          <w:numId w:val="4"/>
        </w:numPr>
        <w:rPr>
          <w:rFonts w:eastAsiaTheme="minorEastAsia"/>
        </w:rPr>
      </w:pPr>
      <w:r>
        <w:rPr>
          <w:rFonts w:eastAsiaTheme="minorEastAsia"/>
        </w:rPr>
        <w:t>The ANOVA table for this regression analysis is given below;</w:t>
      </w:r>
    </w:p>
    <w:p w:rsidR="002C4CEC" w:rsidRPr="002C4CEC" w:rsidRDefault="002C4CEC" w:rsidP="002C4CE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u w:val="single"/>
        </w:rPr>
      </w:pPr>
      <w:r w:rsidRPr="002C4CEC">
        <w:rPr>
          <w:rFonts w:ascii="Lucida Console" w:eastAsia="Times New Roman" w:hAnsi="Lucida Console" w:cs="Courier New"/>
          <w:color w:val="000000"/>
          <w:sz w:val="20"/>
          <w:szCs w:val="20"/>
          <w:u w:val="single"/>
        </w:rPr>
        <w:t>Analysis of Variance Table</w:t>
      </w:r>
      <w:r>
        <w:rPr>
          <w:rFonts w:ascii="Lucida Console" w:eastAsia="Times New Roman" w:hAnsi="Lucida Console" w:cs="Courier New"/>
          <w:color w:val="000000"/>
          <w:sz w:val="20"/>
          <w:szCs w:val="20"/>
          <w:u w:val="single"/>
        </w:rPr>
        <w:t>:</w:t>
      </w:r>
    </w:p>
    <w:p w:rsidR="002C4CEC" w:rsidRPr="002C4CEC" w:rsidRDefault="002C4CEC" w:rsidP="002C4CE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2C4CEC" w:rsidRPr="002C4CEC" w:rsidRDefault="002C4CEC" w:rsidP="002C4CE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C4CEC">
        <w:rPr>
          <w:rFonts w:ascii="Lucida Console" w:eastAsia="Times New Roman" w:hAnsi="Lucida Console" w:cs="Courier New"/>
          <w:color w:val="000000"/>
          <w:sz w:val="20"/>
          <w:szCs w:val="20"/>
          <w:u w:val="single"/>
        </w:rPr>
        <w:t>Response:</w:t>
      </w:r>
      <w:r>
        <w:rPr>
          <w:rFonts w:ascii="Lucida Console" w:eastAsia="Times New Roman" w:hAnsi="Lucida Console" w:cs="Courier New"/>
          <w:color w:val="000000"/>
          <w:sz w:val="20"/>
          <w:szCs w:val="20"/>
        </w:rPr>
        <w:t xml:space="preserve"> Final Scores</w:t>
      </w:r>
    </w:p>
    <w:p w:rsidR="002C4CEC" w:rsidRPr="002C4CEC" w:rsidRDefault="002C4CEC" w:rsidP="002C4CE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C4CEC">
        <w:rPr>
          <w:rFonts w:ascii="Lucida Console" w:eastAsia="Times New Roman" w:hAnsi="Lucida Console" w:cs="Courier New"/>
          <w:color w:val="000000"/>
          <w:sz w:val="20"/>
          <w:szCs w:val="20"/>
        </w:rPr>
        <w:t xml:space="preserve">           </w:t>
      </w:r>
      <w:proofErr w:type="spellStart"/>
      <w:r w:rsidRPr="002C4CEC">
        <w:rPr>
          <w:rFonts w:ascii="Lucida Console" w:eastAsia="Times New Roman" w:hAnsi="Lucida Console" w:cs="Courier New"/>
          <w:color w:val="000000"/>
          <w:sz w:val="20"/>
          <w:szCs w:val="20"/>
          <w:u w:val="single"/>
        </w:rPr>
        <w:t>Df</w:t>
      </w:r>
      <w:proofErr w:type="spellEnd"/>
      <w:r w:rsidRPr="002C4CEC">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ab/>
      </w:r>
      <w:r w:rsidRPr="002C4CEC">
        <w:rPr>
          <w:rFonts w:ascii="Lucida Console" w:eastAsia="Times New Roman" w:hAnsi="Lucida Console" w:cs="Courier New"/>
          <w:color w:val="000000"/>
          <w:sz w:val="20"/>
          <w:szCs w:val="20"/>
          <w:u w:val="single"/>
        </w:rPr>
        <w:t xml:space="preserve">Sum </w:t>
      </w:r>
      <w:proofErr w:type="spellStart"/>
      <w:r w:rsidRPr="002C4CEC">
        <w:rPr>
          <w:rFonts w:ascii="Lucida Console" w:eastAsia="Times New Roman" w:hAnsi="Lucida Console" w:cs="Courier New"/>
          <w:color w:val="000000"/>
          <w:sz w:val="20"/>
          <w:szCs w:val="20"/>
          <w:u w:val="single"/>
        </w:rPr>
        <w:t>Sq</w:t>
      </w:r>
      <w:proofErr w:type="spellEnd"/>
      <w:r w:rsidRPr="002C4CEC">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ab/>
        <w:t xml:space="preserve">  </w:t>
      </w:r>
      <w:r w:rsidRPr="002C4CEC">
        <w:rPr>
          <w:rFonts w:ascii="Lucida Console" w:eastAsia="Times New Roman" w:hAnsi="Lucida Console" w:cs="Courier New"/>
          <w:color w:val="000000"/>
          <w:sz w:val="20"/>
          <w:szCs w:val="20"/>
          <w:u w:val="single"/>
        </w:rPr>
        <w:t xml:space="preserve">Mean </w:t>
      </w:r>
      <w:proofErr w:type="spellStart"/>
      <w:r w:rsidRPr="002C4CEC">
        <w:rPr>
          <w:rFonts w:ascii="Lucida Console" w:eastAsia="Times New Roman" w:hAnsi="Lucida Console" w:cs="Courier New"/>
          <w:color w:val="000000"/>
          <w:sz w:val="20"/>
          <w:szCs w:val="20"/>
          <w:u w:val="single"/>
        </w:rPr>
        <w:t>Sq</w:t>
      </w:r>
      <w:proofErr w:type="spellEnd"/>
      <w:r w:rsidRPr="002C4CEC">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ab/>
      </w:r>
      <w:r w:rsidRPr="002C4CEC">
        <w:rPr>
          <w:rFonts w:ascii="Lucida Console" w:eastAsia="Times New Roman" w:hAnsi="Lucida Console" w:cs="Courier New"/>
          <w:color w:val="000000"/>
          <w:sz w:val="20"/>
          <w:szCs w:val="20"/>
          <w:u w:val="single"/>
        </w:rPr>
        <w:t>F value</w:t>
      </w:r>
      <w:r w:rsidRPr="002C4CEC">
        <w:rPr>
          <w:rFonts w:ascii="Lucida Console" w:eastAsia="Times New Roman" w:hAnsi="Lucida Console" w:cs="Courier New"/>
          <w:color w:val="000000"/>
          <w:sz w:val="20"/>
          <w:szCs w:val="20"/>
        </w:rPr>
        <w:t xml:space="preserve">    </w:t>
      </w:r>
      <w:proofErr w:type="spellStart"/>
      <w:proofErr w:type="gramStart"/>
      <w:r w:rsidRPr="002C4CEC">
        <w:rPr>
          <w:rFonts w:ascii="Lucida Console" w:eastAsia="Times New Roman" w:hAnsi="Lucida Console" w:cs="Courier New"/>
          <w:color w:val="000000"/>
          <w:sz w:val="20"/>
          <w:szCs w:val="20"/>
          <w:u w:val="single"/>
        </w:rPr>
        <w:t>Pr</w:t>
      </w:r>
      <w:proofErr w:type="spellEnd"/>
      <w:r w:rsidRPr="002C4CEC">
        <w:rPr>
          <w:rFonts w:ascii="Lucida Console" w:eastAsia="Times New Roman" w:hAnsi="Lucida Console" w:cs="Courier New"/>
          <w:color w:val="000000"/>
          <w:sz w:val="20"/>
          <w:szCs w:val="20"/>
          <w:u w:val="single"/>
        </w:rPr>
        <w:t>(</w:t>
      </w:r>
      <w:proofErr w:type="gramEnd"/>
      <w:r w:rsidRPr="002C4CEC">
        <w:rPr>
          <w:rFonts w:ascii="Lucida Console" w:eastAsia="Times New Roman" w:hAnsi="Lucida Console" w:cs="Courier New"/>
          <w:color w:val="000000"/>
          <w:sz w:val="20"/>
          <w:szCs w:val="20"/>
          <w:u w:val="single"/>
        </w:rPr>
        <w:t>&gt;F)</w:t>
      </w:r>
      <w:r w:rsidRPr="002C4CEC">
        <w:rPr>
          <w:rFonts w:ascii="Lucida Console" w:eastAsia="Times New Roman" w:hAnsi="Lucida Console" w:cs="Courier New"/>
          <w:color w:val="000000"/>
          <w:sz w:val="20"/>
          <w:szCs w:val="20"/>
        </w:rPr>
        <w:t xml:space="preserve">    </w:t>
      </w:r>
    </w:p>
    <w:p w:rsidR="002C4CEC" w:rsidRPr="002C4CEC" w:rsidRDefault="00823AE9" w:rsidP="002C4CE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School </w:t>
      </w:r>
      <w:proofErr w:type="gramStart"/>
      <w:r>
        <w:rPr>
          <w:rFonts w:ascii="Lucida Console" w:eastAsia="Times New Roman" w:hAnsi="Lucida Console" w:cs="Courier New"/>
          <w:color w:val="000000"/>
          <w:sz w:val="20"/>
          <w:szCs w:val="20"/>
        </w:rPr>
        <w:t xml:space="preserve">GPA  </w:t>
      </w:r>
      <w:r w:rsidR="002C4CEC" w:rsidRPr="002C4CEC">
        <w:rPr>
          <w:rFonts w:ascii="Lucida Console" w:eastAsia="Times New Roman" w:hAnsi="Lucida Console" w:cs="Courier New"/>
          <w:color w:val="000000"/>
          <w:sz w:val="20"/>
          <w:szCs w:val="20"/>
        </w:rPr>
        <w:t>1</w:t>
      </w:r>
      <w:proofErr w:type="gramEnd"/>
      <w:r w:rsidR="002C4CEC" w:rsidRPr="002C4CEC">
        <w:rPr>
          <w:rFonts w:ascii="Lucida Console" w:eastAsia="Times New Roman" w:hAnsi="Lucida Console" w:cs="Courier New"/>
          <w:color w:val="000000"/>
          <w:sz w:val="20"/>
          <w:szCs w:val="20"/>
        </w:rPr>
        <w:t xml:space="preserve">   </w:t>
      </w:r>
      <w:r w:rsidR="002C4CEC">
        <w:rPr>
          <w:rFonts w:ascii="Lucida Console" w:eastAsia="Times New Roman" w:hAnsi="Lucida Console" w:cs="Courier New"/>
          <w:color w:val="000000"/>
          <w:sz w:val="20"/>
          <w:szCs w:val="20"/>
        </w:rPr>
        <w:tab/>
      </w:r>
      <w:r w:rsidR="002C4CEC" w:rsidRPr="002C4CEC">
        <w:rPr>
          <w:rFonts w:ascii="Lucida Console" w:eastAsia="Times New Roman" w:hAnsi="Lucida Console" w:cs="Courier New"/>
          <w:color w:val="000000"/>
          <w:sz w:val="20"/>
          <w:szCs w:val="20"/>
        </w:rPr>
        <w:t xml:space="preserve">180.5   </w:t>
      </w:r>
      <w:r w:rsidR="002C4CEC">
        <w:rPr>
          <w:rFonts w:ascii="Lucida Console" w:eastAsia="Times New Roman" w:hAnsi="Lucida Console" w:cs="Courier New"/>
          <w:color w:val="000000"/>
          <w:sz w:val="20"/>
          <w:szCs w:val="20"/>
        </w:rPr>
        <w:t xml:space="preserve">  </w:t>
      </w:r>
      <w:r w:rsidR="002C4CEC" w:rsidRPr="002C4CEC">
        <w:rPr>
          <w:rFonts w:ascii="Lucida Console" w:eastAsia="Times New Roman" w:hAnsi="Lucida Console" w:cs="Courier New"/>
          <w:color w:val="000000"/>
          <w:sz w:val="20"/>
          <w:szCs w:val="20"/>
        </w:rPr>
        <w:t xml:space="preserve">180.5  </w:t>
      </w:r>
      <w:r w:rsidR="002C4CEC">
        <w:rPr>
          <w:rFonts w:ascii="Lucida Console" w:eastAsia="Times New Roman" w:hAnsi="Lucida Console" w:cs="Courier New"/>
          <w:color w:val="000000"/>
          <w:sz w:val="20"/>
          <w:szCs w:val="20"/>
        </w:rPr>
        <w:tab/>
      </w:r>
      <w:r w:rsidR="002C4CEC" w:rsidRPr="002C4CEC">
        <w:rPr>
          <w:rFonts w:ascii="Lucida Console" w:eastAsia="Times New Roman" w:hAnsi="Lucida Console" w:cs="Courier New"/>
          <w:color w:val="000000"/>
          <w:sz w:val="20"/>
          <w:szCs w:val="20"/>
        </w:rPr>
        <w:t xml:space="preserve">1.6521   </w:t>
      </w:r>
      <w:r w:rsidR="002C4CEC">
        <w:rPr>
          <w:rFonts w:ascii="Lucida Console" w:eastAsia="Times New Roman" w:hAnsi="Lucida Console" w:cs="Courier New"/>
          <w:color w:val="000000"/>
          <w:sz w:val="20"/>
          <w:szCs w:val="20"/>
        </w:rPr>
        <w:t xml:space="preserve">  </w:t>
      </w:r>
      <w:r w:rsidR="002C4CEC" w:rsidRPr="002C4CEC">
        <w:rPr>
          <w:rFonts w:ascii="Lucida Console" w:eastAsia="Times New Roman" w:hAnsi="Lucida Console" w:cs="Courier New"/>
          <w:color w:val="000000"/>
          <w:sz w:val="20"/>
          <w:szCs w:val="20"/>
        </w:rPr>
        <w:t xml:space="preserve">0.20201    </w:t>
      </w:r>
    </w:p>
    <w:p w:rsidR="002C4CEC" w:rsidRPr="002C4CEC" w:rsidRDefault="002C4CEC" w:rsidP="002C4CE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2C4CEC">
        <w:rPr>
          <w:rFonts w:ascii="Lucida Console" w:eastAsia="Times New Roman" w:hAnsi="Lucida Console" w:cs="Courier New"/>
          <w:color w:val="000000"/>
          <w:sz w:val="20"/>
          <w:szCs w:val="20"/>
        </w:rPr>
        <w:t>Assignment  1</w:t>
      </w:r>
      <w:proofErr w:type="gramEnd"/>
      <w:r w:rsidRPr="002C4CEC">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 xml:space="preserve">  </w:t>
      </w:r>
      <w:r w:rsidRPr="002C4CEC">
        <w:rPr>
          <w:rFonts w:ascii="Lucida Console" w:eastAsia="Times New Roman" w:hAnsi="Lucida Console" w:cs="Courier New"/>
          <w:color w:val="000000"/>
          <w:sz w:val="20"/>
          <w:szCs w:val="20"/>
        </w:rPr>
        <w:t xml:space="preserve">1850.8  </w:t>
      </w:r>
      <w:r>
        <w:rPr>
          <w:rFonts w:ascii="Lucida Console" w:eastAsia="Times New Roman" w:hAnsi="Lucida Console" w:cs="Courier New"/>
          <w:color w:val="000000"/>
          <w:sz w:val="20"/>
          <w:szCs w:val="20"/>
        </w:rPr>
        <w:t xml:space="preserve">  </w:t>
      </w:r>
      <w:r w:rsidRPr="002C4CEC">
        <w:rPr>
          <w:rFonts w:ascii="Lucida Console" w:eastAsia="Times New Roman" w:hAnsi="Lucida Console" w:cs="Courier New"/>
          <w:color w:val="000000"/>
          <w:sz w:val="20"/>
          <w:szCs w:val="20"/>
        </w:rPr>
        <w:t xml:space="preserve">1850.8 </w:t>
      </w:r>
      <w:r>
        <w:rPr>
          <w:rFonts w:ascii="Lucida Console" w:eastAsia="Times New Roman" w:hAnsi="Lucida Console" w:cs="Courier New"/>
          <w:color w:val="000000"/>
          <w:sz w:val="20"/>
          <w:szCs w:val="20"/>
        </w:rPr>
        <w:tab/>
      </w:r>
      <w:r w:rsidRPr="002C4CEC">
        <w:rPr>
          <w:rFonts w:ascii="Lucida Console" w:eastAsia="Times New Roman" w:hAnsi="Lucida Console" w:cs="Courier New"/>
          <w:color w:val="000000"/>
          <w:sz w:val="20"/>
          <w:szCs w:val="20"/>
        </w:rPr>
        <w:t xml:space="preserve">16.9415 </w:t>
      </w:r>
      <w:r>
        <w:rPr>
          <w:rFonts w:ascii="Lucida Console" w:eastAsia="Times New Roman" w:hAnsi="Lucida Console" w:cs="Courier New"/>
          <w:color w:val="000000"/>
          <w:sz w:val="20"/>
          <w:szCs w:val="20"/>
        </w:rPr>
        <w:t xml:space="preserve">   </w:t>
      </w:r>
      <w:r w:rsidRPr="002C4CEC">
        <w:rPr>
          <w:rFonts w:ascii="Lucida Console" w:eastAsia="Times New Roman" w:hAnsi="Lucida Console" w:cs="Courier New"/>
          <w:color w:val="000000"/>
          <w:sz w:val="20"/>
          <w:szCs w:val="20"/>
        </w:rPr>
        <w:t>8.595e</w:t>
      </w:r>
      <w:r w:rsidRPr="002C4CEC">
        <w:rPr>
          <w:rFonts w:ascii="Lucida Console" w:eastAsia="Times New Roman" w:hAnsi="Lucida Console" w:cs="Courier New"/>
          <w:color w:val="000000"/>
          <w:sz w:val="20"/>
          <w:szCs w:val="20"/>
          <w:vertAlign w:val="superscript"/>
        </w:rPr>
        <w:t>-5</w:t>
      </w:r>
      <w:r w:rsidRPr="002C4CEC">
        <w:rPr>
          <w:rFonts w:ascii="Lucida Console" w:eastAsia="Times New Roman" w:hAnsi="Lucida Console" w:cs="Courier New"/>
          <w:color w:val="000000"/>
          <w:sz w:val="20"/>
          <w:szCs w:val="20"/>
        </w:rPr>
        <w:t xml:space="preserve"> </w:t>
      </w:r>
    </w:p>
    <w:p w:rsidR="002C4CEC" w:rsidRPr="002C4CEC" w:rsidRDefault="002C4CEC" w:rsidP="002C4CE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C4CEC">
        <w:rPr>
          <w:rFonts w:ascii="Lucida Console" w:eastAsia="Times New Roman" w:hAnsi="Lucida Console" w:cs="Courier New"/>
          <w:color w:val="000000"/>
          <w:sz w:val="20"/>
          <w:szCs w:val="20"/>
        </w:rPr>
        <w:t xml:space="preserve">Tutorial    1   </w:t>
      </w:r>
      <w:r>
        <w:rPr>
          <w:rFonts w:ascii="Lucida Console" w:eastAsia="Times New Roman" w:hAnsi="Lucida Console" w:cs="Courier New"/>
          <w:color w:val="000000"/>
          <w:sz w:val="20"/>
          <w:szCs w:val="20"/>
        </w:rPr>
        <w:t xml:space="preserve"> </w:t>
      </w:r>
      <w:r w:rsidRPr="002C4CEC">
        <w:rPr>
          <w:rFonts w:ascii="Lucida Console" w:eastAsia="Times New Roman" w:hAnsi="Lucida Console" w:cs="Courier New"/>
          <w:color w:val="000000"/>
          <w:sz w:val="20"/>
          <w:szCs w:val="20"/>
        </w:rPr>
        <w:t xml:space="preserve">226.7   </w:t>
      </w:r>
      <w:r>
        <w:rPr>
          <w:rFonts w:ascii="Lucida Console" w:eastAsia="Times New Roman" w:hAnsi="Lucida Console" w:cs="Courier New"/>
          <w:color w:val="000000"/>
          <w:sz w:val="20"/>
          <w:szCs w:val="20"/>
        </w:rPr>
        <w:t xml:space="preserve">  </w:t>
      </w:r>
      <w:r w:rsidRPr="002C4CEC">
        <w:rPr>
          <w:rFonts w:ascii="Lucida Console" w:eastAsia="Times New Roman" w:hAnsi="Lucida Console" w:cs="Courier New"/>
          <w:color w:val="000000"/>
          <w:sz w:val="20"/>
          <w:szCs w:val="20"/>
        </w:rPr>
        <w:t xml:space="preserve">226.7  </w:t>
      </w:r>
      <w:r>
        <w:rPr>
          <w:rFonts w:ascii="Lucida Console" w:eastAsia="Times New Roman" w:hAnsi="Lucida Console" w:cs="Courier New"/>
          <w:color w:val="000000"/>
          <w:sz w:val="20"/>
          <w:szCs w:val="20"/>
        </w:rPr>
        <w:tab/>
      </w:r>
      <w:r w:rsidRPr="002C4CEC">
        <w:rPr>
          <w:rFonts w:ascii="Lucida Console" w:eastAsia="Times New Roman" w:hAnsi="Lucida Console" w:cs="Courier New"/>
          <w:color w:val="000000"/>
          <w:sz w:val="20"/>
          <w:szCs w:val="20"/>
        </w:rPr>
        <w:t xml:space="preserve">2.0752   </w:t>
      </w:r>
      <w:r>
        <w:rPr>
          <w:rFonts w:ascii="Lucida Console" w:eastAsia="Times New Roman" w:hAnsi="Lucida Console" w:cs="Courier New"/>
          <w:color w:val="000000"/>
          <w:sz w:val="20"/>
          <w:szCs w:val="20"/>
        </w:rPr>
        <w:t xml:space="preserve">  </w:t>
      </w:r>
      <w:r w:rsidRPr="002C4CEC">
        <w:rPr>
          <w:rFonts w:ascii="Lucida Console" w:eastAsia="Times New Roman" w:hAnsi="Lucida Console" w:cs="Courier New"/>
          <w:color w:val="000000"/>
          <w:sz w:val="20"/>
          <w:szCs w:val="20"/>
        </w:rPr>
        <w:t xml:space="preserve">0.15322    </w:t>
      </w:r>
    </w:p>
    <w:p w:rsidR="002C4CEC" w:rsidRPr="002C4CEC" w:rsidRDefault="002C4CEC" w:rsidP="002C4CE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C4CEC">
        <w:rPr>
          <w:rFonts w:ascii="Lucida Console" w:eastAsia="Times New Roman" w:hAnsi="Lucida Console" w:cs="Courier New"/>
          <w:color w:val="000000"/>
          <w:sz w:val="20"/>
          <w:szCs w:val="20"/>
        </w:rPr>
        <w:t xml:space="preserve">Midterm     1 </w:t>
      </w:r>
      <w:r>
        <w:rPr>
          <w:rFonts w:ascii="Lucida Console" w:eastAsia="Times New Roman" w:hAnsi="Lucida Console" w:cs="Courier New"/>
          <w:color w:val="000000"/>
          <w:sz w:val="20"/>
          <w:szCs w:val="20"/>
        </w:rPr>
        <w:t xml:space="preserve">   </w:t>
      </w:r>
      <w:r w:rsidRPr="002C4CEC">
        <w:rPr>
          <w:rFonts w:ascii="Lucida Console" w:eastAsia="Times New Roman" w:hAnsi="Lucida Console" w:cs="Courier New"/>
          <w:color w:val="000000"/>
          <w:sz w:val="20"/>
          <w:szCs w:val="20"/>
        </w:rPr>
        <w:t xml:space="preserve">10765.7 </w:t>
      </w:r>
      <w:r>
        <w:rPr>
          <w:rFonts w:ascii="Lucida Console" w:eastAsia="Times New Roman" w:hAnsi="Lucida Console" w:cs="Courier New"/>
          <w:color w:val="000000"/>
          <w:sz w:val="20"/>
          <w:szCs w:val="20"/>
        </w:rPr>
        <w:t xml:space="preserve">  </w:t>
      </w:r>
      <w:r w:rsidRPr="002C4CEC">
        <w:rPr>
          <w:rFonts w:ascii="Lucida Console" w:eastAsia="Times New Roman" w:hAnsi="Lucida Console" w:cs="Courier New"/>
          <w:color w:val="000000"/>
          <w:sz w:val="20"/>
          <w:szCs w:val="20"/>
        </w:rPr>
        <w:t xml:space="preserve">10765.7 </w:t>
      </w:r>
      <w:r>
        <w:rPr>
          <w:rFonts w:ascii="Lucida Console" w:eastAsia="Times New Roman" w:hAnsi="Lucida Console" w:cs="Courier New"/>
          <w:color w:val="000000"/>
          <w:sz w:val="20"/>
          <w:szCs w:val="20"/>
        </w:rPr>
        <w:tab/>
      </w:r>
      <w:r w:rsidRPr="002C4CEC">
        <w:rPr>
          <w:rFonts w:ascii="Lucida Console" w:eastAsia="Times New Roman" w:hAnsi="Lucida Console" w:cs="Courier New"/>
          <w:color w:val="000000"/>
          <w:sz w:val="20"/>
          <w:szCs w:val="20"/>
        </w:rPr>
        <w:t xml:space="preserve">98.5434 </w:t>
      </w:r>
      <w:r>
        <w:rPr>
          <w:rFonts w:ascii="Lucida Console" w:eastAsia="Times New Roman" w:hAnsi="Lucida Console" w:cs="Courier New"/>
          <w:color w:val="000000"/>
          <w:sz w:val="20"/>
          <w:szCs w:val="20"/>
        </w:rPr>
        <w:t xml:space="preserve">   </w:t>
      </w:r>
      <w:r w:rsidRPr="002C4CEC">
        <w:rPr>
          <w:rFonts w:ascii="Lucida Console" w:eastAsia="Times New Roman" w:hAnsi="Lucida Console" w:cs="Courier New"/>
          <w:color w:val="000000"/>
          <w:sz w:val="20"/>
          <w:szCs w:val="20"/>
        </w:rPr>
        <w:t>4.533e</w:t>
      </w:r>
      <w:r w:rsidRPr="00D135F6">
        <w:rPr>
          <w:rFonts w:ascii="Lucida Console" w:eastAsia="Times New Roman" w:hAnsi="Lucida Console" w:cs="Courier New"/>
          <w:color w:val="000000"/>
          <w:sz w:val="20"/>
          <w:szCs w:val="20"/>
          <w:vertAlign w:val="superscript"/>
        </w:rPr>
        <w:t>-16</w:t>
      </w:r>
      <w:r w:rsidRPr="002C4CEC">
        <w:rPr>
          <w:rFonts w:ascii="Lucida Console" w:eastAsia="Times New Roman" w:hAnsi="Lucida Console" w:cs="Courier New"/>
          <w:color w:val="000000"/>
          <w:sz w:val="20"/>
          <w:szCs w:val="20"/>
        </w:rPr>
        <w:t xml:space="preserve"> </w:t>
      </w:r>
    </w:p>
    <w:p w:rsidR="002C4CEC" w:rsidRPr="002C4CEC" w:rsidRDefault="00823AE9" w:rsidP="002C4CE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Homework</w:t>
      </w:r>
      <w:r w:rsidR="002C4CEC" w:rsidRPr="002C4CEC">
        <w:rPr>
          <w:rFonts w:ascii="Lucida Console" w:eastAsia="Times New Roman" w:hAnsi="Lucida Console" w:cs="Courier New"/>
          <w:color w:val="000000"/>
          <w:sz w:val="20"/>
          <w:szCs w:val="20"/>
        </w:rPr>
        <w:t xml:space="preserve">    1   </w:t>
      </w:r>
      <w:r w:rsidR="002C4CEC">
        <w:rPr>
          <w:rFonts w:ascii="Lucida Console" w:eastAsia="Times New Roman" w:hAnsi="Lucida Console" w:cs="Courier New"/>
          <w:color w:val="000000"/>
          <w:sz w:val="20"/>
          <w:szCs w:val="20"/>
        </w:rPr>
        <w:t xml:space="preserve"> </w:t>
      </w:r>
      <w:r w:rsidR="002C4CEC" w:rsidRPr="002C4CEC">
        <w:rPr>
          <w:rFonts w:ascii="Lucida Console" w:eastAsia="Times New Roman" w:hAnsi="Lucida Console" w:cs="Courier New"/>
          <w:color w:val="000000"/>
          <w:sz w:val="20"/>
          <w:szCs w:val="20"/>
        </w:rPr>
        <w:t xml:space="preserve">466.9   </w:t>
      </w:r>
      <w:r w:rsidR="002C4CEC">
        <w:rPr>
          <w:rFonts w:ascii="Lucida Console" w:eastAsia="Times New Roman" w:hAnsi="Lucida Console" w:cs="Courier New"/>
          <w:color w:val="000000"/>
          <w:sz w:val="20"/>
          <w:szCs w:val="20"/>
        </w:rPr>
        <w:t xml:space="preserve">  </w:t>
      </w:r>
      <w:r w:rsidR="002C4CEC" w:rsidRPr="002C4CEC">
        <w:rPr>
          <w:rFonts w:ascii="Lucida Console" w:eastAsia="Times New Roman" w:hAnsi="Lucida Console" w:cs="Courier New"/>
          <w:color w:val="000000"/>
          <w:sz w:val="20"/>
          <w:szCs w:val="20"/>
        </w:rPr>
        <w:t xml:space="preserve">466.9  </w:t>
      </w:r>
      <w:r w:rsidR="002C4CEC">
        <w:rPr>
          <w:rFonts w:ascii="Lucida Console" w:eastAsia="Times New Roman" w:hAnsi="Lucida Console" w:cs="Courier New"/>
          <w:color w:val="000000"/>
          <w:sz w:val="20"/>
          <w:szCs w:val="20"/>
        </w:rPr>
        <w:tab/>
      </w:r>
      <w:r w:rsidR="002C4CEC" w:rsidRPr="002C4CEC">
        <w:rPr>
          <w:rFonts w:ascii="Lucida Console" w:eastAsia="Times New Roman" w:hAnsi="Lucida Console" w:cs="Courier New"/>
          <w:color w:val="000000"/>
          <w:sz w:val="20"/>
          <w:szCs w:val="20"/>
        </w:rPr>
        <w:t xml:space="preserve">4.2739   </w:t>
      </w:r>
      <w:r w:rsidR="002C4CEC">
        <w:rPr>
          <w:rFonts w:ascii="Lucida Console" w:eastAsia="Times New Roman" w:hAnsi="Lucida Console" w:cs="Courier New"/>
          <w:color w:val="000000"/>
          <w:sz w:val="20"/>
          <w:szCs w:val="20"/>
        </w:rPr>
        <w:t xml:space="preserve">  </w:t>
      </w:r>
      <w:r w:rsidR="002C4CEC" w:rsidRPr="002C4CEC">
        <w:rPr>
          <w:rFonts w:ascii="Lucida Console" w:eastAsia="Times New Roman" w:hAnsi="Lucida Console" w:cs="Courier New"/>
          <w:color w:val="000000"/>
          <w:sz w:val="20"/>
          <w:szCs w:val="20"/>
        </w:rPr>
        <w:t xml:space="preserve">0.04161 </w:t>
      </w:r>
    </w:p>
    <w:p w:rsidR="002C4CEC" w:rsidRPr="002C4CEC" w:rsidRDefault="002C4CEC" w:rsidP="002C4CE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2C4CEC">
        <w:rPr>
          <w:rFonts w:ascii="Lucida Console" w:eastAsia="Times New Roman" w:hAnsi="Lucida Console" w:cs="Courier New"/>
          <w:color w:val="000000"/>
          <w:sz w:val="20"/>
          <w:szCs w:val="20"/>
        </w:rPr>
        <w:t>Residuals  89</w:t>
      </w:r>
      <w:proofErr w:type="gramEnd"/>
      <w:r w:rsidRPr="002C4CEC">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 xml:space="preserve">  </w:t>
      </w:r>
      <w:r w:rsidRPr="002C4CEC">
        <w:rPr>
          <w:rFonts w:ascii="Lucida Console" w:eastAsia="Times New Roman" w:hAnsi="Lucida Console" w:cs="Courier New"/>
          <w:color w:val="000000"/>
          <w:sz w:val="20"/>
          <w:szCs w:val="20"/>
        </w:rPr>
        <w:t xml:space="preserve">9723.1  </w:t>
      </w:r>
      <w:r>
        <w:rPr>
          <w:rFonts w:ascii="Lucida Console" w:eastAsia="Times New Roman" w:hAnsi="Lucida Console" w:cs="Courier New"/>
          <w:color w:val="000000"/>
          <w:sz w:val="20"/>
          <w:szCs w:val="20"/>
        </w:rPr>
        <w:t xml:space="preserve"> </w:t>
      </w:r>
      <w:r w:rsidRPr="002C4CEC">
        <w:rPr>
          <w:rFonts w:ascii="Lucida Console" w:eastAsia="Times New Roman" w:hAnsi="Lucida Console" w:cs="Courier New"/>
          <w:color w:val="000000"/>
          <w:sz w:val="20"/>
          <w:szCs w:val="20"/>
        </w:rPr>
        <w:t xml:space="preserve"> 109.2</w:t>
      </w:r>
    </w:p>
    <w:p w:rsidR="002C4CEC" w:rsidRDefault="001D1844" w:rsidP="001D1844">
      <w:pPr>
        <w:pStyle w:val="ListParagraph"/>
        <w:numPr>
          <w:ilvl w:val="0"/>
          <w:numId w:val="4"/>
        </w:numPr>
        <w:rPr>
          <w:rFonts w:eastAsiaTheme="minorEastAsia"/>
        </w:rPr>
      </w:pPr>
      <w:r>
        <w:rPr>
          <w:rFonts w:eastAsiaTheme="minorEastAsia"/>
        </w:rPr>
        <w:lastRenderedPageBreak/>
        <w:t>The partial correlations between the final scores and the independent factors are given below in a table:</w:t>
      </w:r>
    </w:p>
    <w:tbl>
      <w:tblPr>
        <w:tblStyle w:val="TableGrid"/>
        <w:tblW w:w="8965" w:type="dxa"/>
        <w:tblInd w:w="720" w:type="dxa"/>
        <w:tblLook w:val="04A0" w:firstRow="1" w:lastRow="0" w:firstColumn="1" w:lastColumn="0" w:noHBand="0" w:noVBand="1"/>
      </w:tblPr>
      <w:tblGrid>
        <w:gridCol w:w="1542"/>
        <w:gridCol w:w="1375"/>
        <w:gridCol w:w="1639"/>
        <w:gridCol w:w="1418"/>
        <w:gridCol w:w="1455"/>
        <w:gridCol w:w="1536"/>
      </w:tblGrid>
      <w:tr w:rsidR="00D8796C" w:rsidTr="00D8796C">
        <w:trPr>
          <w:trHeight w:val="573"/>
        </w:trPr>
        <w:tc>
          <w:tcPr>
            <w:tcW w:w="1542" w:type="dxa"/>
            <w:vAlign w:val="center"/>
          </w:tcPr>
          <w:p w:rsidR="00D8796C" w:rsidRDefault="00D8796C" w:rsidP="00D8796C">
            <w:pPr>
              <w:pStyle w:val="ListParagraph"/>
              <w:ind w:left="0"/>
              <w:jc w:val="center"/>
              <w:rPr>
                <w:rFonts w:eastAsiaTheme="minorEastAsia"/>
              </w:rPr>
            </w:pPr>
            <w:r>
              <w:rPr>
                <w:rFonts w:eastAsiaTheme="minorEastAsia"/>
              </w:rPr>
              <w:t>Partial Correlation</w:t>
            </w:r>
          </w:p>
        </w:tc>
        <w:tc>
          <w:tcPr>
            <w:tcW w:w="1375" w:type="dxa"/>
            <w:vAlign w:val="center"/>
          </w:tcPr>
          <w:p w:rsidR="00D8796C" w:rsidRDefault="00D8796C" w:rsidP="00D8796C">
            <w:pPr>
              <w:pStyle w:val="ListParagraph"/>
              <w:ind w:left="0"/>
              <w:jc w:val="center"/>
              <w:rPr>
                <w:rFonts w:eastAsiaTheme="minorEastAsia"/>
              </w:rPr>
            </w:pPr>
            <w:r>
              <w:rPr>
                <w:rFonts w:eastAsiaTheme="minorEastAsia"/>
              </w:rPr>
              <w:t>School GPA</w:t>
            </w:r>
          </w:p>
        </w:tc>
        <w:tc>
          <w:tcPr>
            <w:tcW w:w="1639" w:type="dxa"/>
            <w:vAlign w:val="center"/>
          </w:tcPr>
          <w:p w:rsidR="00D8796C" w:rsidRDefault="00D8796C" w:rsidP="00D8796C">
            <w:pPr>
              <w:pStyle w:val="ListParagraph"/>
              <w:ind w:left="0"/>
              <w:jc w:val="center"/>
              <w:rPr>
                <w:rFonts w:eastAsiaTheme="minorEastAsia"/>
              </w:rPr>
            </w:pPr>
            <w:r>
              <w:rPr>
                <w:rFonts w:eastAsiaTheme="minorEastAsia"/>
              </w:rPr>
              <w:t>Assignments</w:t>
            </w:r>
          </w:p>
        </w:tc>
        <w:tc>
          <w:tcPr>
            <w:tcW w:w="1418" w:type="dxa"/>
            <w:vAlign w:val="center"/>
          </w:tcPr>
          <w:p w:rsidR="00D8796C" w:rsidRDefault="00D8796C" w:rsidP="00D8796C">
            <w:pPr>
              <w:pStyle w:val="ListParagraph"/>
              <w:ind w:left="0"/>
              <w:jc w:val="center"/>
              <w:rPr>
                <w:rFonts w:eastAsiaTheme="minorEastAsia"/>
              </w:rPr>
            </w:pPr>
            <w:r>
              <w:rPr>
                <w:rFonts w:eastAsiaTheme="minorEastAsia"/>
              </w:rPr>
              <w:t>Tutorial</w:t>
            </w:r>
          </w:p>
        </w:tc>
        <w:tc>
          <w:tcPr>
            <w:tcW w:w="1455" w:type="dxa"/>
            <w:vAlign w:val="center"/>
          </w:tcPr>
          <w:p w:rsidR="00D8796C" w:rsidRDefault="00D8796C" w:rsidP="00D8796C">
            <w:pPr>
              <w:pStyle w:val="ListParagraph"/>
              <w:ind w:left="0"/>
              <w:jc w:val="center"/>
              <w:rPr>
                <w:rFonts w:eastAsiaTheme="minorEastAsia"/>
              </w:rPr>
            </w:pPr>
            <w:r>
              <w:rPr>
                <w:rFonts w:eastAsiaTheme="minorEastAsia"/>
              </w:rPr>
              <w:t>Midterm</w:t>
            </w:r>
          </w:p>
        </w:tc>
        <w:tc>
          <w:tcPr>
            <w:tcW w:w="1536" w:type="dxa"/>
            <w:vAlign w:val="center"/>
          </w:tcPr>
          <w:p w:rsidR="00D8796C" w:rsidRDefault="00D8796C" w:rsidP="00D8796C">
            <w:pPr>
              <w:pStyle w:val="ListParagraph"/>
              <w:ind w:left="0"/>
              <w:jc w:val="center"/>
              <w:rPr>
                <w:rFonts w:eastAsiaTheme="minorEastAsia"/>
              </w:rPr>
            </w:pPr>
            <w:r>
              <w:rPr>
                <w:rFonts w:eastAsiaTheme="minorEastAsia"/>
              </w:rPr>
              <w:t>Homework</w:t>
            </w:r>
          </w:p>
        </w:tc>
      </w:tr>
      <w:tr w:rsidR="00D8796C" w:rsidTr="00D8796C">
        <w:trPr>
          <w:trHeight w:val="557"/>
        </w:trPr>
        <w:tc>
          <w:tcPr>
            <w:tcW w:w="1542" w:type="dxa"/>
            <w:vAlign w:val="center"/>
          </w:tcPr>
          <w:p w:rsidR="00D8796C" w:rsidRDefault="00D8796C" w:rsidP="00D8796C">
            <w:pPr>
              <w:pStyle w:val="ListParagraph"/>
              <w:ind w:left="0"/>
              <w:jc w:val="center"/>
              <w:rPr>
                <w:rFonts w:eastAsiaTheme="minorEastAsia"/>
              </w:rPr>
            </w:pPr>
            <w:r>
              <w:rPr>
                <w:rFonts w:eastAsiaTheme="minorEastAsia"/>
              </w:rPr>
              <w:t>Final Scores</w:t>
            </w:r>
          </w:p>
        </w:tc>
        <w:tc>
          <w:tcPr>
            <w:tcW w:w="1375" w:type="dxa"/>
            <w:vAlign w:val="center"/>
          </w:tcPr>
          <w:p w:rsidR="00D8796C" w:rsidRDefault="00D8796C" w:rsidP="00D8796C">
            <w:pPr>
              <w:pStyle w:val="ListParagraph"/>
              <w:ind w:left="0"/>
              <w:jc w:val="center"/>
              <w:rPr>
                <w:rFonts w:eastAsiaTheme="minorEastAsia"/>
              </w:rPr>
            </w:pPr>
            <w:r>
              <w:rPr>
                <w:rFonts w:eastAsiaTheme="minorEastAsia"/>
              </w:rPr>
              <w:t>0.16745</w:t>
            </w:r>
          </w:p>
        </w:tc>
        <w:tc>
          <w:tcPr>
            <w:tcW w:w="1639" w:type="dxa"/>
            <w:vAlign w:val="center"/>
          </w:tcPr>
          <w:p w:rsidR="00D8796C" w:rsidRDefault="00D8796C" w:rsidP="00D8796C">
            <w:pPr>
              <w:pStyle w:val="ListParagraph"/>
              <w:ind w:left="0"/>
              <w:jc w:val="center"/>
              <w:rPr>
                <w:rFonts w:eastAsiaTheme="minorEastAsia"/>
              </w:rPr>
            </w:pPr>
            <w:r>
              <w:rPr>
                <w:rFonts w:eastAsiaTheme="minorEastAsia"/>
              </w:rPr>
              <w:t>0.06859</w:t>
            </w:r>
          </w:p>
        </w:tc>
        <w:tc>
          <w:tcPr>
            <w:tcW w:w="1418" w:type="dxa"/>
            <w:vAlign w:val="center"/>
          </w:tcPr>
          <w:p w:rsidR="00D8796C" w:rsidRDefault="00D8796C" w:rsidP="00D8796C">
            <w:pPr>
              <w:pStyle w:val="ListParagraph"/>
              <w:ind w:left="0"/>
              <w:jc w:val="center"/>
              <w:rPr>
                <w:rFonts w:eastAsiaTheme="minorEastAsia"/>
              </w:rPr>
            </w:pPr>
            <w:r>
              <w:rPr>
                <w:rFonts w:eastAsiaTheme="minorEastAsia"/>
              </w:rPr>
              <w:t>0.02673</w:t>
            </w:r>
          </w:p>
        </w:tc>
        <w:tc>
          <w:tcPr>
            <w:tcW w:w="1455" w:type="dxa"/>
            <w:vAlign w:val="center"/>
          </w:tcPr>
          <w:p w:rsidR="00D8796C" w:rsidRDefault="00D8796C" w:rsidP="00D8796C">
            <w:pPr>
              <w:pStyle w:val="ListParagraph"/>
              <w:ind w:left="0"/>
              <w:jc w:val="center"/>
              <w:rPr>
                <w:rFonts w:eastAsiaTheme="minorEastAsia"/>
              </w:rPr>
            </w:pPr>
            <w:r>
              <w:rPr>
                <w:rFonts w:eastAsiaTheme="minorEastAsia"/>
              </w:rPr>
              <w:t>0.66610</w:t>
            </w:r>
          </w:p>
        </w:tc>
        <w:tc>
          <w:tcPr>
            <w:tcW w:w="1536" w:type="dxa"/>
            <w:vAlign w:val="center"/>
          </w:tcPr>
          <w:p w:rsidR="00D8796C" w:rsidRDefault="00D8796C" w:rsidP="00D8796C">
            <w:pPr>
              <w:pStyle w:val="ListParagraph"/>
              <w:ind w:left="0"/>
              <w:jc w:val="center"/>
              <w:rPr>
                <w:rFonts w:eastAsiaTheme="minorEastAsia"/>
              </w:rPr>
            </w:pPr>
            <w:r>
              <w:rPr>
                <w:rFonts w:eastAsiaTheme="minorEastAsia"/>
              </w:rPr>
              <w:t>0.21405</w:t>
            </w:r>
          </w:p>
        </w:tc>
      </w:tr>
    </w:tbl>
    <w:p w:rsidR="001D1844" w:rsidRDefault="001D1844" w:rsidP="00D8796C">
      <w:pPr>
        <w:pStyle w:val="ListParagraph"/>
        <w:rPr>
          <w:rFonts w:eastAsiaTheme="minorEastAsia"/>
        </w:rPr>
      </w:pPr>
    </w:p>
    <w:p w:rsidR="00CE7770" w:rsidRDefault="00CE7770" w:rsidP="00D8796C">
      <w:pPr>
        <w:pStyle w:val="ListParagraph"/>
        <w:numPr>
          <w:ilvl w:val="0"/>
          <w:numId w:val="4"/>
        </w:numPr>
        <w:rPr>
          <w:rFonts w:eastAsiaTheme="minorEastAsia"/>
        </w:rPr>
      </w:pPr>
      <w:r>
        <w:rPr>
          <w:rFonts w:eastAsiaTheme="minorEastAsia"/>
        </w:rPr>
        <w:t>Here is the ANOVA table reflecting the contribution of SSR and RSS as shown below;</w:t>
      </w:r>
    </w:p>
    <w:tbl>
      <w:tblPr>
        <w:tblStyle w:val="TableGrid"/>
        <w:tblW w:w="8592" w:type="dxa"/>
        <w:tblInd w:w="715" w:type="dxa"/>
        <w:tblLook w:val="04A0" w:firstRow="1" w:lastRow="0" w:firstColumn="1" w:lastColumn="0" w:noHBand="0" w:noVBand="1"/>
      </w:tblPr>
      <w:tblGrid>
        <w:gridCol w:w="1964"/>
        <w:gridCol w:w="2220"/>
        <w:gridCol w:w="2204"/>
        <w:gridCol w:w="2204"/>
      </w:tblGrid>
      <w:tr w:rsidR="00CE7770" w:rsidRPr="00CE7770" w:rsidTr="00CE7770">
        <w:trPr>
          <w:cantSplit/>
          <w:trHeight w:val="1134"/>
        </w:trPr>
        <w:tc>
          <w:tcPr>
            <w:tcW w:w="1964" w:type="dxa"/>
            <w:vAlign w:val="center"/>
            <w:hideMark/>
          </w:tcPr>
          <w:p w:rsidR="00CE7770" w:rsidRPr="00CE7770" w:rsidRDefault="00CE7770" w:rsidP="00CE7770">
            <w:pPr>
              <w:pStyle w:val="ListParagraph"/>
              <w:spacing w:after="160" w:line="259" w:lineRule="auto"/>
              <w:rPr>
                <w:rFonts w:eastAsiaTheme="minorEastAsia"/>
              </w:rPr>
            </w:pPr>
            <w:r w:rsidRPr="00CE7770">
              <w:rPr>
                <w:rFonts w:eastAsiaTheme="minorEastAsia"/>
                <w:b/>
                <w:bCs/>
              </w:rPr>
              <w:t>Variables</w:t>
            </w:r>
          </w:p>
        </w:tc>
        <w:tc>
          <w:tcPr>
            <w:tcW w:w="2220" w:type="dxa"/>
            <w:vAlign w:val="center"/>
            <w:hideMark/>
          </w:tcPr>
          <w:p w:rsidR="00CE7770" w:rsidRPr="00CE7770" w:rsidRDefault="00CE7770" w:rsidP="00CE7770">
            <w:pPr>
              <w:pStyle w:val="ListParagraph"/>
              <w:spacing w:after="160" w:line="259" w:lineRule="auto"/>
              <w:rPr>
                <w:rFonts w:eastAsiaTheme="minorEastAsia"/>
              </w:rPr>
            </w:pPr>
            <w:r w:rsidRPr="00CE7770">
              <w:rPr>
                <w:rFonts w:eastAsiaTheme="minorEastAsia"/>
                <w:b/>
                <w:bCs/>
              </w:rPr>
              <w:t>Degrees of Freedom</w:t>
            </w:r>
          </w:p>
        </w:tc>
        <w:tc>
          <w:tcPr>
            <w:tcW w:w="2204" w:type="dxa"/>
            <w:vAlign w:val="center"/>
            <w:hideMark/>
          </w:tcPr>
          <w:p w:rsidR="00CE7770" w:rsidRPr="00CE7770" w:rsidRDefault="00CE7770" w:rsidP="00CE7770">
            <w:pPr>
              <w:pStyle w:val="ListParagraph"/>
              <w:spacing w:after="160" w:line="259" w:lineRule="auto"/>
              <w:rPr>
                <w:rFonts w:eastAsiaTheme="minorEastAsia"/>
              </w:rPr>
            </w:pPr>
            <w:r w:rsidRPr="00CE7770">
              <w:rPr>
                <w:rFonts w:eastAsiaTheme="minorEastAsia"/>
                <w:b/>
                <w:bCs/>
              </w:rPr>
              <w:t>Sum squared</w:t>
            </w:r>
          </w:p>
        </w:tc>
        <w:tc>
          <w:tcPr>
            <w:tcW w:w="2204" w:type="dxa"/>
            <w:vAlign w:val="center"/>
            <w:hideMark/>
          </w:tcPr>
          <w:p w:rsidR="00CE7770" w:rsidRPr="00CE7770" w:rsidRDefault="00CE7770" w:rsidP="00CE7770">
            <w:pPr>
              <w:pStyle w:val="ListParagraph"/>
              <w:spacing w:after="160" w:line="259" w:lineRule="auto"/>
              <w:rPr>
                <w:rFonts w:eastAsiaTheme="minorEastAsia"/>
              </w:rPr>
            </w:pPr>
            <w:r w:rsidRPr="00CE7770">
              <w:rPr>
                <w:rFonts w:eastAsiaTheme="minorEastAsia"/>
                <w:b/>
                <w:bCs/>
              </w:rPr>
              <w:t>Mean squared</w:t>
            </w:r>
          </w:p>
        </w:tc>
      </w:tr>
      <w:tr w:rsidR="00CE7770" w:rsidRPr="00CE7770" w:rsidTr="00CE7770">
        <w:trPr>
          <w:trHeight w:val="266"/>
        </w:trPr>
        <w:tc>
          <w:tcPr>
            <w:tcW w:w="1964" w:type="dxa"/>
            <w:vAlign w:val="center"/>
            <w:hideMark/>
          </w:tcPr>
          <w:p w:rsidR="00CE7770" w:rsidRPr="00CE7770" w:rsidRDefault="00CE7770" w:rsidP="00CE7770">
            <w:pPr>
              <w:pStyle w:val="ListParagraph"/>
              <w:spacing w:after="160" w:line="259" w:lineRule="auto"/>
              <w:rPr>
                <w:rFonts w:eastAsiaTheme="minorEastAsia"/>
              </w:rPr>
            </w:pPr>
            <w:r w:rsidRPr="00CE7770">
              <w:rPr>
                <w:rFonts w:eastAsiaTheme="minorEastAsia"/>
                <w:b/>
                <w:bCs/>
              </w:rPr>
              <w:t>Regression</w:t>
            </w:r>
          </w:p>
        </w:tc>
        <w:tc>
          <w:tcPr>
            <w:tcW w:w="2220" w:type="dxa"/>
            <w:vAlign w:val="center"/>
            <w:hideMark/>
          </w:tcPr>
          <w:p w:rsidR="00CE7770" w:rsidRPr="00CE7770" w:rsidRDefault="00CE7770" w:rsidP="00CE7770">
            <w:pPr>
              <w:pStyle w:val="ListParagraph"/>
              <w:spacing w:after="160" w:line="259" w:lineRule="auto"/>
              <w:rPr>
                <w:rFonts w:eastAsiaTheme="minorEastAsia"/>
              </w:rPr>
            </w:pPr>
            <w:r w:rsidRPr="00CE7770">
              <w:rPr>
                <w:rFonts w:eastAsiaTheme="minorEastAsia"/>
              </w:rPr>
              <w:t>5</w:t>
            </w:r>
          </w:p>
        </w:tc>
        <w:tc>
          <w:tcPr>
            <w:tcW w:w="2204" w:type="dxa"/>
            <w:vAlign w:val="center"/>
            <w:hideMark/>
          </w:tcPr>
          <w:p w:rsidR="00CE7770" w:rsidRPr="00CE7770" w:rsidRDefault="00CE7770" w:rsidP="00CE7770">
            <w:pPr>
              <w:pStyle w:val="ListParagraph"/>
              <w:spacing w:after="160" w:line="259" w:lineRule="auto"/>
              <w:rPr>
                <w:rFonts w:eastAsiaTheme="minorEastAsia"/>
              </w:rPr>
            </w:pPr>
            <w:r w:rsidRPr="00CE7770">
              <w:rPr>
                <w:rFonts w:eastAsiaTheme="minorEastAsia"/>
              </w:rPr>
              <w:t>13490.4</w:t>
            </w:r>
          </w:p>
        </w:tc>
        <w:tc>
          <w:tcPr>
            <w:tcW w:w="2204" w:type="dxa"/>
            <w:vAlign w:val="center"/>
            <w:hideMark/>
          </w:tcPr>
          <w:p w:rsidR="00CE7770" w:rsidRPr="00CE7770" w:rsidRDefault="00CE7770" w:rsidP="00CE7770">
            <w:pPr>
              <w:pStyle w:val="ListParagraph"/>
              <w:spacing w:after="160" w:line="259" w:lineRule="auto"/>
              <w:rPr>
                <w:rFonts w:eastAsiaTheme="minorEastAsia"/>
              </w:rPr>
            </w:pPr>
            <w:r w:rsidRPr="00CE7770">
              <w:rPr>
                <w:rFonts w:eastAsiaTheme="minorEastAsia"/>
              </w:rPr>
              <w:t>2698.08</w:t>
            </w:r>
          </w:p>
        </w:tc>
      </w:tr>
      <w:tr w:rsidR="00CE7770" w:rsidRPr="00CE7770" w:rsidTr="00CE7770">
        <w:trPr>
          <w:trHeight w:val="266"/>
        </w:trPr>
        <w:tc>
          <w:tcPr>
            <w:tcW w:w="1964" w:type="dxa"/>
            <w:vAlign w:val="center"/>
            <w:hideMark/>
          </w:tcPr>
          <w:p w:rsidR="00CE7770" w:rsidRPr="00CE7770" w:rsidRDefault="00CE7770" w:rsidP="00CE7770">
            <w:pPr>
              <w:pStyle w:val="ListParagraph"/>
              <w:spacing w:after="160" w:line="259" w:lineRule="auto"/>
              <w:rPr>
                <w:rFonts w:eastAsiaTheme="minorEastAsia"/>
              </w:rPr>
            </w:pPr>
            <w:r w:rsidRPr="00CE7770">
              <w:rPr>
                <w:rFonts w:eastAsiaTheme="minorEastAsia"/>
                <w:b/>
                <w:bCs/>
              </w:rPr>
              <w:t>Residuals</w:t>
            </w:r>
          </w:p>
        </w:tc>
        <w:tc>
          <w:tcPr>
            <w:tcW w:w="2220" w:type="dxa"/>
            <w:vAlign w:val="center"/>
            <w:hideMark/>
          </w:tcPr>
          <w:p w:rsidR="00CE7770" w:rsidRPr="00CE7770" w:rsidRDefault="00CE7770" w:rsidP="00CE7770">
            <w:pPr>
              <w:pStyle w:val="ListParagraph"/>
              <w:spacing w:after="160" w:line="259" w:lineRule="auto"/>
              <w:rPr>
                <w:rFonts w:eastAsiaTheme="minorEastAsia"/>
              </w:rPr>
            </w:pPr>
            <w:r w:rsidRPr="00CE7770">
              <w:rPr>
                <w:rFonts w:eastAsiaTheme="minorEastAsia"/>
              </w:rPr>
              <w:t>89</w:t>
            </w:r>
          </w:p>
        </w:tc>
        <w:tc>
          <w:tcPr>
            <w:tcW w:w="2204" w:type="dxa"/>
            <w:vAlign w:val="center"/>
            <w:hideMark/>
          </w:tcPr>
          <w:p w:rsidR="00CE7770" w:rsidRPr="00CE7770" w:rsidRDefault="00CE7770" w:rsidP="00CE7770">
            <w:pPr>
              <w:pStyle w:val="ListParagraph"/>
              <w:spacing w:after="160" w:line="259" w:lineRule="auto"/>
              <w:rPr>
                <w:rFonts w:eastAsiaTheme="minorEastAsia"/>
              </w:rPr>
            </w:pPr>
            <w:r w:rsidRPr="00CE7770">
              <w:rPr>
                <w:rFonts w:eastAsiaTheme="minorEastAsia"/>
              </w:rPr>
              <w:t>9723.1</w:t>
            </w:r>
          </w:p>
        </w:tc>
        <w:tc>
          <w:tcPr>
            <w:tcW w:w="2204" w:type="dxa"/>
            <w:vAlign w:val="center"/>
            <w:hideMark/>
          </w:tcPr>
          <w:p w:rsidR="00CE7770" w:rsidRPr="00CE7770" w:rsidRDefault="00CE7770" w:rsidP="00CE7770">
            <w:pPr>
              <w:pStyle w:val="ListParagraph"/>
              <w:spacing w:after="160" w:line="259" w:lineRule="auto"/>
              <w:rPr>
                <w:rFonts w:eastAsiaTheme="minorEastAsia"/>
              </w:rPr>
            </w:pPr>
            <w:r w:rsidRPr="00CE7770">
              <w:rPr>
                <w:rFonts w:eastAsiaTheme="minorEastAsia"/>
              </w:rPr>
              <w:t>109.24</w:t>
            </w:r>
          </w:p>
        </w:tc>
      </w:tr>
      <w:tr w:rsidR="00CE7770" w:rsidRPr="00CE7770" w:rsidTr="00CE7770">
        <w:trPr>
          <w:trHeight w:val="266"/>
        </w:trPr>
        <w:tc>
          <w:tcPr>
            <w:tcW w:w="1964" w:type="dxa"/>
            <w:vAlign w:val="center"/>
            <w:hideMark/>
          </w:tcPr>
          <w:p w:rsidR="00CE7770" w:rsidRPr="00CE7770" w:rsidRDefault="00CE7770" w:rsidP="00CE7770">
            <w:pPr>
              <w:pStyle w:val="ListParagraph"/>
              <w:spacing w:after="160" w:line="259" w:lineRule="auto"/>
              <w:rPr>
                <w:rFonts w:eastAsiaTheme="minorEastAsia"/>
              </w:rPr>
            </w:pPr>
            <w:r w:rsidRPr="00CE7770">
              <w:rPr>
                <w:rFonts w:eastAsiaTheme="minorEastAsia"/>
                <w:b/>
                <w:bCs/>
              </w:rPr>
              <w:t>Total</w:t>
            </w:r>
          </w:p>
        </w:tc>
        <w:tc>
          <w:tcPr>
            <w:tcW w:w="2220" w:type="dxa"/>
            <w:vAlign w:val="center"/>
            <w:hideMark/>
          </w:tcPr>
          <w:p w:rsidR="00CE7770" w:rsidRPr="00CE7770" w:rsidRDefault="00CE7770" w:rsidP="00CE7770">
            <w:pPr>
              <w:pStyle w:val="ListParagraph"/>
              <w:spacing w:after="160" w:line="259" w:lineRule="auto"/>
              <w:rPr>
                <w:rFonts w:eastAsiaTheme="minorEastAsia"/>
              </w:rPr>
            </w:pPr>
            <w:r w:rsidRPr="00CE7770">
              <w:rPr>
                <w:rFonts w:eastAsiaTheme="minorEastAsia"/>
              </w:rPr>
              <w:t>94</w:t>
            </w:r>
          </w:p>
        </w:tc>
        <w:tc>
          <w:tcPr>
            <w:tcW w:w="2204" w:type="dxa"/>
            <w:vAlign w:val="center"/>
            <w:hideMark/>
          </w:tcPr>
          <w:p w:rsidR="00CE7770" w:rsidRPr="00CE7770" w:rsidRDefault="00CE7770" w:rsidP="00CE7770">
            <w:pPr>
              <w:pStyle w:val="ListParagraph"/>
              <w:spacing w:after="160" w:line="259" w:lineRule="auto"/>
              <w:rPr>
                <w:rFonts w:eastAsiaTheme="minorEastAsia"/>
              </w:rPr>
            </w:pPr>
            <w:r w:rsidRPr="00CE7770">
              <w:rPr>
                <w:rFonts w:eastAsiaTheme="minorEastAsia"/>
              </w:rPr>
              <w:t>23213.5</w:t>
            </w:r>
          </w:p>
        </w:tc>
        <w:tc>
          <w:tcPr>
            <w:tcW w:w="2204" w:type="dxa"/>
            <w:vAlign w:val="center"/>
            <w:hideMark/>
          </w:tcPr>
          <w:p w:rsidR="00CE7770" w:rsidRPr="00CE7770" w:rsidRDefault="00CE7770" w:rsidP="00CE7770">
            <w:pPr>
              <w:pStyle w:val="ListParagraph"/>
              <w:spacing w:after="160" w:line="259" w:lineRule="auto"/>
              <w:rPr>
                <w:rFonts w:eastAsiaTheme="minorEastAsia"/>
              </w:rPr>
            </w:pPr>
          </w:p>
        </w:tc>
      </w:tr>
    </w:tbl>
    <w:p w:rsidR="00CE7770" w:rsidRDefault="00CE7770" w:rsidP="00CE7770">
      <w:pPr>
        <w:pStyle w:val="ListParagraph"/>
        <w:rPr>
          <w:rFonts w:eastAsiaTheme="minorEastAsia"/>
        </w:rPr>
      </w:pPr>
    </w:p>
    <w:p w:rsidR="00D8796C" w:rsidRDefault="004F6100" w:rsidP="00D8796C">
      <w:pPr>
        <w:pStyle w:val="ListParagraph"/>
        <w:numPr>
          <w:ilvl w:val="0"/>
          <w:numId w:val="4"/>
        </w:numPr>
        <w:rPr>
          <w:rFonts w:eastAsiaTheme="minorEastAsia"/>
        </w:rPr>
      </w:pPr>
      <w:r>
        <w:rPr>
          <w:rFonts w:eastAsiaTheme="minorEastAsia"/>
        </w:rPr>
        <w:t>The residual plot between the fitted values and the residuals are given below;</w:t>
      </w:r>
    </w:p>
    <w:p w:rsidR="004F6100" w:rsidRDefault="001A6084" w:rsidP="004F6100">
      <w:pPr>
        <w:pStyle w:val="ListParagraph"/>
        <w:rPr>
          <w:rFonts w:eastAsiaTheme="minorEastAsia"/>
        </w:rPr>
      </w:pPr>
      <w:r>
        <w:rPr>
          <w:rFonts w:eastAsiaTheme="minorEastAsia"/>
          <w:noProof/>
        </w:rPr>
        <w:drawing>
          <wp:inline distT="0" distB="0" distL="0" distR="0">
            <wp:extent cx="5732145" cy="3350895"/>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tted vs residuals data.jpeg"/>
                    <pic:cNvPicPr/>
                  </pic:nvPicPr>
                  <pic:blipFill>
                    <a:blip r:embed="rId18">
                      <a:extLst>
                        <a:ext uri="{28A0092B-C50C-407E-A947-70E740481C1C}">
                          <a14:useLocalDpi xmlns:a14="http://schemas.microsoft.com/office/drawing/2010/main" val="0"/>
                        </a:ext>
                      </a:extLst>
                    </a:blip>
                    <a:stretch>
                      <a:fillRect/>
                    </a:stretch>
                  </pic:blipFill>
                  <pic:spPr>
                    <a:xfrm>
                      <a:off x="0" y="0"/>
                      <a:ext cx="5732145" cy="3350895"/>
                    </a:xfrm>
                    <a:prstGeom prst="rect">
                      <a:avLst/>
                    </a:prstGeom>
                  </pic:spPr>
                </pic:pic>
              </a:graphicData>
            </a:graphic>
          </wp:inline>
        </w:drawing>
      </w:r>
    </w:p>
    <w:p w:rsidR="002D6803" w:rsidRDefault="002D6803" w:rsidP="004F6100">
      <w:pPr>
        <w:pStyle w:val="ListParagraph"/>
        <w:rPr>
          <w:rFonts w:eastAsiaTheme="minorEastAsia"/>
        </w:rPr>
      </w:pPr>
      <w:proofErr w:type="gramStart"/>
      <w:r>
        <w:rPr>
          <w:rFonts w:eastAsiaTheme="minorEastAsia"/>
        </w:rPr>
        <w:t>where</w:t>
      </w:r>
      <w:proofErr w:type="gramEnd"/>
      <w:r>
        <w:rPr>
          <w:rFonts w:eastAsiaTheme="minorEastAsia"/>
        </w:rPr>
        <w:t xml:space="preserve"> the two horizontal lines are the bounds for the interval </w:t>
      </w:r>
      <m:oMath>
        <m:r>
          <w:rPr>
            <w:rFonts w:ascii="Cambria Math" w:eastAsiaTheme="minorEastAsia" w:hAnsi="Cambria Math"/>
          </w:rPr>
          <m:t>(-1.5*σ, 1.5*σ)</m:t>
        </m:r>
      </m:oMath>
      <w:r>
        <w:rPr>
          <w:rFonts w:eastAsiaTheme="minorEastAsia"/>
        </w:rPr>
        <w:t xml:space="preserve">, where </w:t>
      </w:r>
      <m:oMath>
        <m:r>
          <w:rPr>
            <w:rFonts w:ascii="Cambria Math" w:eastAsiaTheme="minorEastAsia" w:hAnsi="Cambria Math"/>
          </w:rPr>
          <m:t>σ</m:t>
        </m:r>
      </m:oMath>
      <w:r>
        <w:rPr>
          <w:rFonts w:eastAsiaTheme="minorEastAsia"/>
        </w:rPr>
        <w:t xml:space="preserve"> is the residual standard error.</w:t>
      </w:r>
    </w:p>
    <w:p w:rsidR="00A756D1" w:rsidRDefault="00A756D1" w:rsidP="00A756D1">
      <w:pPr>
        <w:rPr>
          <w:rFonts w:eastAsiaTheme="minorEastAsia"/>
        </w:rPr>
      </w:pPr>
      <w:r>
        <w:rPr>
          <w:rFonts w:eastAsiaTheme="minorEastAsia"/>
        </w:rPr>
        <w:tab/>
        <w:t>Here is the residuals plot for each predictors;</w:t>
      </w:r>
    </w:p>
    <w:p w:rsidR="00A756D1" w:rsidRDefault="00A756D1" w:rsidP="00A756D1">
      <w:pPr>
        <w:rPr>
          <w:rFonts w:eastAsiaTheme="minorEastAsia"/>
        </w:rPr>
      </w:pPr>
      <w:r>
        <w:rPr>
          <w:rFonts w:eastAsiaTheme="minorEastAsia"/>
        </w:rPr>
        <w:tab/>
        <w:t>As seen there most of the points clustered to one side for each of the variables, while in together the residual plot shows no pattern. It may indicate one could try weighted least squares for multiple linear regression and perform the analysis to see the effect of residuals over the whole range.</w:t>
      </w:r>
    </w:p>
    <w:p w:rsidR="00A756D1" w:rsidRDefault="00A756D1" w:rsidP="00A756D1">
      <w:pPr>
        <w:rPr>
          <w:rFonts w:eastAsiaTheme="minorEastAsia"/>
        </w:rPr>
      </w:pPr>
      <w:r>
        <w:rPr>
          <w:rFonts w:eastAsiaTheme="minorEastAsia"/>
          <w:noProof/>
        </w:rPr>
        <w:lastRenderedPageBreak/>
        <w:drawing>
          <wp:inline distT="0" distB="0" distL="0" distR="0">
            <wp:extent cx="5732145" cy="3350895"/>
            <wp:effectExtent l="0" t="0" r="190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 vs school gpa.jpeg"/>
                    <pic:cNvPicPr/>
                  </pic:nvPicPr>
                  <pic:blipFill>
                    <a:blip r:embed="rId19">
                      <a:extLst>
                        <a:ext uri="{28A0092B-C50C-407E-A947-70E740481C1C}">
                          <a14:useLocalDpi xmlns:a14="http://schemas.microsoft.com/office/drawing/2010/main" val="0"/>
                        </a:ext>
                      </a:extLst>
                    </a:blip>
                    <a:stretch>
                      <a:fillRect/>
                    </a:stretch>
                  </pic:blipFill>
                  <pic:spPr>
                    <a:xfrm>
                      <a:off x="0" y="0"/>
                      <a:ext cx="5732145" cy="3350895"/>
                    </a:xfrm>
                    <a:prstGeom prst="rect">
                      <a:avLst/>
                    </a:prstGeom>
                  </pic:spPr>
                </pic:pic>
              </a:graphicData>
            </a:graphic>
          </wp:inline>
        </w:drawing>
      </w:r>
    </w:p>
    <w:p w:rsidR="00A756D1" w:rsidRDefault="00A756D1" w:rsidP="00A756D1">
      <w:pPr>
        <w:rPr>
          <w:rFonts w:eastAsiaTheme="minorEastAsia"/>
        </w:rPr>
      </w:pPr>
    </w:p>
    <w:p w:rsidR="00A756D1" w:rsidRDefault="00A756D1" w:rsidP="00A756D1">
      <w:pPr>
        <w:rPr>
          <w:rFonts w:eastAsiaTheme="minorEastAsia"/>
        </w:rPr>
      </w:pPr>
    </w:p>
    <w:p w:rsidR="00A756D1" w:rsidRDefault="00A756D1" w:rsidP="00A756D1">
      <w:pPr>
        <w:rPr>
          <w:rFonts w:eastAsiaTheme="minorEastAsia"/>
        </w:rPr>
      </w:pPr>
    </w:p>
    <w:p w:rsidR="00A756D1" w:rsidRDefault="00A756D1" w:rsidP="00A756D1">
      <w:pPr>
        <w:rPr>
          <w:rFonts w:eastAsiaTheme="minorEastAsia"/>
        </w:rPr>
      </w:pPr>
      <w:r>
        <w:rPr>
          <w:rFonts w:eastAsiaTheme="minorEastAsia"/>
          <w:noProof/>
        </w:rPr>
        <w:drawing>
          <wp:inline distT="0" distB="0" distL="0" distR="0">
            <wp:extent cx="5732145" cy="3350895"/>
            <wp:effectExtent l="0" t="0" r="190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 vs assignments.jpeg"/>
                    <pic:cNvPicPr/>
                  </pic:nvPicPr>
                  <pic:blipFill>
                    <a:blip r:embed="rId20">
                      <a:extLst>
                        <a:ext uri="{28A0092B-C50C-407E-A947-70E740481C1C}">
                          <a14:useLocalDpi xmlns:a14="http://schemas.microsoft.com/office/drawing/2010/main" val="0"/>
                        </a:ext>
                      </a:extLst>
                    </a:blip>
                    <a:stretch>
                      <a:fillRect/>
                    </a:stretch>
                  </pic:blipFill>
                  <pic:spPr>
                    <a:xfrm>
                      <a:off x="0" y="0"/>
                      <a:ext cx="5732145" cy="3350895"/>
                    </a:xfrm>
                    <a:prstGeom prst="rect">
                      <a:avLst/>
                    </a:prstGeom>
                  </pic:spPr>
                </pic:pic>
              </a:graphicData>
            </a:graphic>
          </wp:inline>
        </w:drawing>
      </w:r>
    </w:p>
    <w:p w:rsidR="00A756D1" w:rsidRDefault="00A756D1" w:rsidP="00A756D1">
      <w:pPr>
        <w:rPr>
          <w:rFonts w:eastAsiaTheme="minorEastAsia"/>
        </w:rPr>
      </w:pPr>
      <w:r>
        <w:rPr>
          <w:rFonts w:eastAsiaTheme="minorEastAsia"/>
          <w:noProof/>
        </w:rPr>
        <w:lastRenderedPageBreak/>
        <w:drawing>
          <wp:inline distT="0" distB="0" distL="0" distR="0">
            <wp:extent cx="5732145" cy="3350895"/>
            <wp:effectExtent l="0" t="0" r="190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 vs tutorial.jpeg"/>
                    <pic:cNvPicPr/>
                  </pic:nvPicPr>
                  <pic:blipFill>
                    <a:blip r:embed="rId21">
                      <a:extLst>
                        <a:ext uri="{28A0092B-C50C-407E-A947-70E740481C1C}">
                          <a14:useLocalDpi xmlns:a14="http://schemas.microsoft.com/office/drawing/2010/main" val="0"/>
                        </a:ext>
                      </a:extLst>
                    </a:blip>
                    <a:stretch>
                      <a:fillRect/>
                    </a:stretch>
                  </pic:blipFill>
                  <pic:spPr>
                    <a:xfrm>
                      <a:off x="0" y="0"/>
                      <a:ext cx="5732145" cy="3350895"/>
                    </a:xfrm>
                    <a:prstGeom prst="rect">
                      <a:avLst/>
                    </a:prstGeom>
                  </pic:spPr>
                </pic:pic>
              </a:graphicData>
            </a:graphic>
          </wp:inline>
        </w:drawing>
      </w:r>
    </w:p>
    <w:p w:rsidR="00A756D1" w:rsidRDefault="00A756D1" w:rsidP="00A756D1">
      <w:pPr>
        <w:rPr>
          <w:rFonts w:eastAsiaTheme="minorEastAsia"/>
        </w:rPr>
      </w:pPr>
    </w:p>
    <w:p w:rsidR="00A756D1" w:rsidRDefault="00A756D1" w:rsidP="00A756D1">
      <w:pPr>
        <w:rPr>
          <w:rFonts w:eastAsiaTheme="minorEastAsia"/>
        </w:rPr>
      </w:pPr>
    </w:p>
    <w:p w:rsidR="00A756D1" w:rsidRDefault="00A756D1" w:rsidP="00A756D1">
      <w:pPr>
        <w:rPr>
          <w:rFonts w:eastAsiaTheme="minorEastAsia"/>
        </w:rPr>
      </w:pPr>
    </w:p>
    <w:p w:rsidR="00A756D1" w:rsidRDefault="00A756D1" w:rsidP="00A756D1">
      <w:pPr>
        <w:rPr>
          <w:rFonts w:eastAsiaTheme="minorEastAsia"/>
        </w:rPr>
      </w:pPr>
      <w:r>
        <w:rPr>
          <w:rFonts w:eastAsiaTheme="minorEastAsia"/>
          <w:noProof/>
        </w:rPr>
        <w:drawing>
          <wp:inline distT="0" distB="0" distL="0" distR="0">
            <wp:extent cx="5732145" cy="3350895"/>
            <wp:effectExtent l="0" t="0" r="190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 vs midterm.jpeg"/>
                    <pic:cNvPicPr/>
                  </pic:nvPicPr>
                  <pic:blipFill>
                    <a:blip r:embed="rId22">
                      <a:extLst>
                        <a:ext uri="{28A0092B-C50C-407E-A947-70E740481C1C}">
                          <a14:useLocalDpi xmlns:a14="http://schemas.microsoft.com/office/drawing/2010/main" val="0"/>
                        </a:ext>
                      </a:extLst>
                    </a:blip>
                    <a:stretch>
                      <a:fillRect/>
                    </a:stretch>
                  </pic:blipFill>
                  <pic:spPr>
                    <a:xfrm>
                      <a:off x="0" y="0"/>
                      <a:ext cx="5732145" cy="3350895"/>
                    </a:xfrm>
                    <a:prstGeom prst="rect">
                      <a:avLst/>
                    </a:prstGeom>
                  </pic:spPr>
                </pic:pic>
              </a:graphicData>
            </a:graphic>
          </wp:inline>
        </w:drawing>
      </w:r>
    </w:p>
    <w:p w:rsidR="00A756D1" w:rsidRPr="00A756D1" w:rsidRDefault="00A756D1" w:rsidP="00A756D1">
      <w:pPr>
        <w:rPr>
          <w:rFonts w:eastAsiaTheme="minorEastAsia"/>
        </w:rPr>
      </w:pPr>
      <w:r>
        <w:rPr>
          <w:rFonts w:eastAsiaTheme="minorEastAsia"/>
          <w:noProof/>
        </w:rPr>
        <w:lastRenderedPageBreak/>
        <w:drawing>
          <wp:inline distT="0" distB="0" distL="0" distR="0">
            <wp:extent cx="5732145" cy="3350895"/>
            <wp:effectExtent l="0" t="0" r="190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 vs homework.jpeg"/>
                    <pic:cNvPicPr/>
                  </pic:nvPicPr>
                  <pic:blipFill>
                    <a:blip r:embed="rId23">
                      <a:extLst>
                        <a:ext uri="{28A0092B-C50C-407E-A947-70E740481C1C}">
                          <a14:useLocalDpi xmlns:a14="http://schemas.microsoft.com/office/drawing/2010/main" val="0"/>
                        </a:ext>
                      </a:extLst>
                    </a:blip>
                    <a:stretch>
                      <a:fillRect/>
                    </a:stretch>
                  </pic:blipFill>
                  <pic:spPr>
                    <a:xfrm>
                      <a:off x="0" y="0"/>
                      <a:ext cx="5732145" cy="3350895"/>
                    </a:xfrm>
                    <a:prstGeom prst="rect">
                      <a:avLst/>
                    </a:prstGeom>
                  </pic:spPr>
                </pic:pic>
              </a:graphicData>
            </a:graphic>
          </wp:inline>
        </w:drawing>
      </w:r>
    </w:p>
    <w:p w:rsidR="00C454C1" w:rsidRDefault="00A81D62" w:rsidP="00A81D62">
      <w:pPr>
        <w:pStyle w:val="Heading1"/>
        <w:rPr>
          <w:rFonts w:eastAsiaTheme="minorEastAsia"/>
        </w:rPr>
      </w:pPr>
      <w:r>
        <w:rPr>
          <w:rFonts w:eastAsiaTheme="minorEastAsia"/>
        </w:rPr>
        <w:t>Conclusion</w:t>
      </w:r>
    </w:p>
    <w:p w:rsidR="00A81D62" w:rsidRDefault="003A13CC" w:rsidP="00A81D62">
      <w:r>
        <w:tab/>
      </w:r>
      <w:r w:rsidR="00683D5B">
        <w:t>The following conclusions can be made from the multivariate analysis done on the dataset and by comparing the ideal situation (simulation) with the practical dataset.</w:t>
      </w:r>
    </w:p>
    <w:p w:rsidR="00B708E2" w:rsidRPr="00683D5B" w:rsidRDefault="00A032B9" w:rsidP="00683D5B">
      <w:pPr>
        <w:pStyle w:val="ListParagraph"/>
        <w:numPr>
          <w:ilvl w:val="0"/>
          <w:numId w:val="5"/>
        </w:numPr>
      </w:pPr>
      <w:r w:rsidRPr="00683D5B">
        <w:t>Residual standard error can be expected to be close to the actual errors assumed in the linear model.</w:t>
      </w:r>
    </w:p>
    <w:p w:rsidR="00B708E2" w:rsidRPr="00683D5B" w:rsidRDefault="00A032B9" w:rsidP="00683D5B">
      <w:pPr>
        <w:pStyle w:val="ListParagraph"/>
        <w:numPr>
          <w:ilvl w:val="0"/>
          <w:numId w:val="5"/>
        </w:numPr>
      </w:pPr>
      <w:r w:rsidRPr="00683D5B">
        <w:t>The concentration of points in residual plot should be close to the line “residual = 0”, and the concentration should decrease as one goes away from the line (effectively showing the presence of normally distributed errors).</w:t>
      </w:r>
    </w:p>
    <w:p w:rsidR="00B708E2" w:rsidRPr="00683D5B" w:rsidRDefault="00A032B9" w:rsidP="00683D5B">
      <w:pPr>
        <w:pStyle w:val="ListParagraph"/>
        <w:numPr>
          <w:ilvl w:val="0"/>
          <w:numId w:val="5"/>
        </w:numPr>
      </w:pPr>
      <w:r w:rsidRPr="00683D5B">
        <w:t>Only bivariate analysis fails to give a correct picture of the relationship between two variables as they may be correlated to some other variables (confounding factors).</w:t>
      </w:r>
      <w:r w:rsidR="00683D5B">
        <w:t xml:space="preserve"> As in the practical dataset, we see that by simple bivariate analysis School GPA was an insignificant factor to predict Final scores, but as it turned out from the partial correlation that it actually has more contribution that it was expected to give. Rather, it was surprising that the other factors that were seemed somehow significant to predict the final scores, have low partial correlation with it.</w:t>
      </w:r>
    </w:p>
    <w:p w:rsidR="00683D5B" w:rsidRDefault="008C34A1" w:rsidP="00683D5B">
      <w:pPr>
        <w:pStyle w:val="ListParagraph"/>
        <w:numPr>
          <w:ilvl w:val="0"/>
          <w:numId w:val="5"/>
        </w:numPr>
      </w:pPr>
      <w:r>
        <w:t>School GPA is found to have negative correlation with midterm marks and Homework grades. Obviously, this is not the case as their relationship is being influenced by other several confounding variables.</w:t>
      </w:r>
    </w:p>
    <w:p w:rsidR="008C34A1" w:rsidRDefault="008C34A1" w:rsidP="00683D5B">
      <w:pPr>
        <w:pStyle w:val="ListParagraph"/>
        <w:numPr>
          <w:ilvl w:val="0"/>
          <w:numId w:val="5"/>
        </w:numPr>
      </w:pPr>
      <w:r>
        <w:t>School GPA is not a good measure of final scores or their performance, as it is given in terms of whole numbers (or positive integers), hence the close performance in high school gives as lot of students exactly same GPA and this causes unnatural variation along the same line.</w:t>
      </w:r>
    </w:p>
    <w:p w:rsidR="008C34A1" w:rsidRPr="00A81D62" w:rsidRDefault="00B1599E" w:rsidP="00B1599E">
      <w:pPr>
        <w:pStyle w:val="ListParagraph"/>
        <w:numPr>
          <w:ilvl w:val="0"/>
          <w:numId w:val="5"/>
        </w:numPr>
      </w:pPr>
      <w:r>
        <w:t>As seen from the regression plots for individual variables, a weighted least square approach to find the regression equation would be more accurate in explaining the model.</w:t>
      </w:r>
      <w:bookmarkStart w:id="0" w:name="_GoBack"/>
      <w:bookmarkEnd w:id="0"/>
    </w:p>
    <w:sectPr w:rsidR="008C34A1" w:rsidRPr="00A81D62" w:rsidSect="005569C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Caslon Pro">
    <w:altName w:val="Times New Roman"/>
    <w:panose1 w:val="00000000000000000000"/>
    <w:charset w:val="00"/>
    <w:family w:val="roman"/>
    <w:notTrueType/>
    <w:pitch w:val="variable"/>
    <w:sig w:usb0="00000001" w:usb1="00000001" w:usb2="00000000" w:usb3="00000000" w:csb0="00000093"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FB4027"/>
    <w:multiLevelType w:val="hybridMultilevel"/>
    <w:tmpl w:val="07E2AA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54C17"/>
    <w:multiLevelType w:val="hybridMultilevel"/>
    <w:tmpl w:val="0D26A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350497"/>
    <w:multiLevelType w:val="hybridMultilevel"/>
    <w:tmpl w:val="8288F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1D15E55"/>
    <w:multiLevelType w:val="hybridMultilevel"/>
    <w:tmpl w:val="F47A6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5F4788"/>
    <w:multiLevelType w:val="hybridMultilevel"/>
    <w:tmpl w:val="59880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755139"/>
    <w:multiLevelType w:val="hybridMultilevel"/>
    <w:tmpl w:val="6EAAE1B6"/>
    <w:lvl w:ilvl="0" w:tplc="9AD2D57A">
      <w:start w:val="1"/>
      <w:numFmt w:val="bullet"/>
      <w:lvlText w:val="•"/>
      <w:lvlJc w:val="left"/>
      <w:pPr>
        <w:tabs>
          <w:tab w:val="num" w:pos="720"/>
        </w:tabs>
        <w:ind w:left="720" w:hanging="360"/>
      </w:pPr>
      <w:rPr>
        <w:rFonts w:ascii="Arial" w:hAnsi="Arial" w:hint="default"/>
      </w:rPr>
    </w:lvl>
    <w:lvl w:ilvl="1" w:tplc="6A3ABDB8" w:tentative="1">
      <w:start w:val="1"/>
      <w:numFmt w:val="bullet"/>
      <w:lvlText w:val="•"/>
      <w:lvlJc w:val="left"/>
      <w:pPr>
        <w:tabs>
          <w:tab w:val="num" w:pos="1440"/>
        </w:tabs>
        <w:ind w:left="1440" w:hanging="360"/>
      </w:pPr>
      <w:rPr>
        <w:rFonts w:ascii="Arial" w:hAnsi="Arial" w:hint="default"/>
      </w:rPr>
    </w:lvl>
    <w:lvl w:ilvl="2" w:tplc="D7C06B56" w:tentative="1">
      <w:start w:val="1"/>
      <w:numFmt w:val="bullet"/>
      <w:lvlText w:val="•"/>
      <w:lvlJc w:val="left"/>
      <w:pPr>
        <w:tabs>
          <w:tab w:val="num" w:pos="2160"/>
        </w:tabs>
        <w:ind w:left="2160" w:hanging="360"/>
      </w:pPr>
      <w:rPr>
        <w:rFonts w:ascii="Arial" w:hAnsi="Arial" w:hint="default"/>
      </w:rPr>
    </w:lvl>
    <w:lvl w:ilvl="3" w:tplc="63285598" w:tentative="1">
      <w:start w:val="1"/>
      <w:numFmt w:val="bullet"/>
      <w:lvlText w:val="•"/>
      <w:lvlJc w:val="left"/>
      <w:pPr>
        <w:tabs>
          <w:tab w:val="num" w:pos="2880"/>
        </w:tabs>
        <w:ind w:left="2880" w:hanging="360"/>
      </w:pPr>
      <w:rPr>
        <w:rFonts w:ascii="Arial" w:hAnsi="Arial" w:hint="default"/>
      </w:rPr>
    </w:lvl>
    <w:lvl w:ilvl="4" w:tplc="0D304F8A" w:tentative="1">
      <w:start w:val="1"/>
      <w:numFmt w:val="bullet"/>
      <w:lvlText w:val="•"/>
      <w:lvlJc w:val="left"/>
      <w:pPr>
        <w:tabs>
          <w:tab w:val="num" w:pos="3600"/>
        </w:tabs>
        <w:ind w:left="3600" w:hanging="360"/>
      </w:pPr>
      <w:rPr>
        <w:rFonts w:ascii="Arial" w:hAnsi="Arial" w:hint="default"/>
      </w:rPr>
    </w:lvl>
    <w:lvl w:ilvl="5" w:tplc="D55600D2" w:tentative="1">
      <w:start w:val="1"/>
      <w:numFmt w:val="bullet"/>
      <w:lvlText w:val="•"/>
      <w:lvlJc w:val="left"/>
      <w:pPr>
        <w:tabs>
          <w:tab w:val="num" w:pos="4320"/>
        </w:tabs>
        <w:ind w:left="4320" w:hanging="360"/>
      </w:pPr>
      <w:rPr>
        <w:rFonts w:ascii="Arial" w:hAnsi="Arial" w:hint="default"/>
      </w:rPr>
    </w:lvl>
    <w:lvl w:ilvl="6" w:tplc="F3801526" w:tentative="1">
      <w:start w:val="1"/>
      <w:numFmt w:val="bullet"/>
      <w:lvlText w:val="•"/>
      <w:lvlJc w:val="left"/>
      <w:pPr>
        <w:tabs>
          <w:tab w:val="num" w:pos="5040"/>
        </w:tabs>
        <w:ind w:left="5040" w:hanging="360"/>
      </w:pPr>
      <w:rPr>
        <w:rFonts w:ascii="Arial" w:hAnsi="Arial" w:hint="default"/>
      </w:rPr>
    </w:lvl>
    <w:lvl w:ilvl="7" w:tplc="8F58A222" w:tentative="1">
      <w:start w:val="1"/>
      <w:numFmt w:val="bullet"/>
      <w:lvlText w:val="•"/>
      <w:lvlJc w:val="left"/>
      <w:pPr>
        <w:tabs>
          <w:tab w:val="num" w:pos="5760"/>
        </w:tabs>
        <w:ind w:left="5760" w:hanging="360"/>
      </w:pPr>
      <w:rPr>
        <w:rFonts w:ascii="Arial" w:hAnsi="Arial" w:hint="default"/>
      </w:rPr>
    </w:lvl>
    <w:lvl w:ilvl="8" w:tplc="9B742BB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7402237"/>
    <w:multiLevelType w:val="hybridMultilevel"/>
    <w:tmpl w:val="C73CC942"/>
    <w:lvl w:ilvl="0" w:tplc="6C9610B6">
      <w:start w:val="1"/>
      <w:numFmt w:val="bullet"/>
      <w:lvlText w:val="•"/>
      <w:lvlJc w:val="left"/>
      <w:pPr>
        <w:tabs>
          <w:tab w:val="num" w:pos="720"/>
        </w:tabs>
        <w:ind w:left="720" w:hanging="360"/>
      </w:pPr>
      <w:rPr>
        <w:rFonts w:ascii="Arial" w:hAnsi="Arial" w:hint="default"/>
      </w:rPr>
    </w:lvl>
    <w:lvl w:ilvl="1" w:tplc="9528A7C4" w:tentative="1">
      <w:start w:val="1"/>
      <w:numFmt w:val="bullet"/>
      <w:lvlText w:val="•"/>
      <w:lvlJc w:val="left"/>
      <w:pPr>
        <w:tabs>
          <w:tab w:val="num" w:pos="1440"/>
        </w:tabs>
        <w:ind w:left="1440" w:hanging="360"/>
      </w:pPr>
      <w:rPr>
        <w:rFonts w:ascii="Arial" w:hAnsi="Arial" w:hint="default"/>
      </w:rPr>
    </w:lvl>
    <w:lvl w:ilvl="2" w:tplc="A9A0E064" w:tentative="1">
      <w:start w:val="1"/>
      <w:numFmt w:val="bullet"/>
      <w:lvlText w:val="•"/>
      <w:lvlJc w:val="left"/>
      <w:pPr>
        <w:tabs>
          <w:tab w:val="num" w:pos="2160"/>
        </w:tabs>
        <w:ind w:left="2160" w:hanging="360"/>
      </w:pPr>
      <w:rPr>
        <w:rFonts w:ascii="Arial" w:hAnsi="Arial" w:hint="default"/>
      </w:rPr>
    </w:lvl>
    <w:lvl w:ilvl="3" w:tplc="E1609BDC" w:tentative="1">
      <w:start w:val="1"/>
      <w:numFmt w:val="bullet"/>
      <w:lvlText w:val="•"/>
      <w:lvlJc w:val="left"/>
      <w:pPr>
        <w:tabs>
          <w:tab w:val="num" w:pos="2880"/>
        </w:tabs>
        <w:ind w:left="2880" w:hanging="360"/>
      </w:pPr>
      <w:rPr>
        <w:rFonts w:ascii="Arial" w:hAnsi="Arial" w:hint="default"/>
      </w:rPr>
    </w:lvl>
    <w:lvl w:ilvl="4" w:tplc="BEDEFBC8" w:tentative="1">
      <w:start w:val="1"/>
      <w:numFmt w:val="bullet"/>
      <w:lvlText w:val="•"/>
      <w:lvlJc w:val="left"/>
      <w:pPr>
        <w:tabs>
          <w:tab w:val="num" w:pos="3600"/>
        </w:tabs>
        <w:ind w:left="3600" w:hanging="360"/>
      </w:pPr>
      <w:rPr>
        <w:rFonts w:ascii="Arial" w:hAnsi="Arial" w:hint="default"/>
      </w:rPr>
    </w:lvl>
    <w:lvl w:ilvl="5" w:tplc="B67C4A64" w:tentative="1">
      <w:start w:val="1"/>
      <w:numFmt w:val="bullet"/>
      <w:lvlText w:val="•"/>
      <w:lvlJc w:val="left"/>
      <w:pPr>
        <w:tabs>
          <w:tab w:val="num" w:pos="4320"/>
        </w:tabs>
        <w:ind w:left="4320" w:hanging="360"/>
      </w:pPr>
      <w:rPr>
        <w:rFonts w:ascii="Arial" w:hAnsi="Arial" w:hint="default"/>
      </w:rPr>
    </w:lvl>
    <w:lvl w:ilvl="6" w:tplc="64BCE3DC" w:tentative="1">
      <w:start w:val="1"/>
      <w:numFmt w:val="bullet"/>
      <w:lvlText w:val="•"/>
      <w:lvlJc w:val="left"/>
      <w:pPr>
        <w:tabs>
          <w:tab w:val="num" w:pos="5040"/>
        </w:tabs>
        <w:ind w:left="5040" w:hanging="360"/>
      </w:pPr>
      <w:rPr>
        <w:rFonts w:ascii="Arial" w:hAnsi="Arial" w:hint="default"/>
      </w:rPr>
    </w:lvl>
    <w:lvl w:ilvl="7" w:tplc="EE9C7776" w:tentative="1">
      <w:start w:val="1"/>
      <w:numFmt w:val="bullet"/>
      <w:lvlText w:val="•"/>
      <w:lvlJc w:val="left"/>
      <w:pPr>
        <w:tabs>
          <w:tab w:val="num" w:pos="5760"/>
        </w:tabs>
        <w:ind w:left="5760" w:hanging="360"/>
      </w:pPr>
      <w:rPr>
        <w:rFonts w:ascii="Arial" w:hAnsi="Arial" w:hint="default"/>
      </w:rPr>
    </w:lvl>
    <w:lvl w:ilvl="8" w:tplc="54CA37B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DAE47AC"/>
    <w:multiLevelType w:val="hybridMultilevel"/>
    <w:tmpl w:val="BEF09B5C"/>
    <w:lvl w:ilvl="0" w:tplc="C30896F2">
      <w:start w:val="1"/>
      <w:numFmt w:val="bullet"/>
      <w:lvlText w:val="•"/>
      <w:lvlJc w:val="left"/>
      <w:pPr>
        <w:tabs>
          <w:tab w:val="num" w:pos="720"/>
        </w:tabs>
        <w:ind w:left="720" w:hanging="360"/>
      </w:pPr>
      <w:rPr>
        <w:rFonts w:ascii="Arial" w:hAnsi="Arial" w:hint="default"/>
      </w:rPr>
    </w:lvl>
    <w:lvl w:ilvl="1" w:tplc="4F641704" w:tentative="1">
      <w:start w:val="1"/>
      <w:numFmt w:val="bullet"/>
      <w:lvlText w:val="•"/>
      <w:lvlJc w:val="left"/>
      <w:pPr>
        <w:tabs>
          <w:tab w:val="num" w:pos="1440"/>
        </w:tabs>
        <w:ind w:left="1440" w:hanging="360"/>
      </w:pPr>
      <w:rPr>
        <w:rFonts w:ascii="Arial" w:hAnsi="Arial" w:hint="default"/>
      </w:rPr>
    </w:lvl>
    <w:lvl w:ilvl="2" w:tplc="74A421C4" w:tentative="1">
      <w:start w:val="1"/>
      <w:numFmt w:val="bullet"/>
      <w:lvlText w:val="•"/>
      <w:lvlJc w:val="left"/>
      <w:pPr>
        <w:tabs>
          <w:tab w:val="num" w:pos="2160"/>
        </w:tabs>
        <w:ind w:left="2160" w:hanging="360"/>
      </w:pPr>
      <w:rPr>
        <w:rFonts w:ascii="Arial" w:hAnsi="Arial" w:hint="default"/>
      </w:rPr>
    </w:lvl>
    <w:lvl w:ilvl="3" w:tplc="BE9CD8A2" w:tentative="1">
      <w:start w:val="1"/>
      <w:numFmt w:val="bullet"/>
      <w:lvlText w:val="•"/>
      <w:lvlJc w:val="left"/>
      <w:pPr>
        <w:tabs>
          <w:tab w:val="num" w:pos="2880"/>
        </w:tabs>
        <w:ind w:left="2880" w:hanging="360"/>
      </w:pPr>
      <w:rPr>
        <w:rFonts w:ascii="Arial" w:hAnsi="Arial" w:hint="default"/>
      </w:rPr>
    </w:lvl>
    <w:lvl w:ilvl="4" w:tplc="73482C84" w:tentative="1">
      <w:start w:val="1"/>
      <w:numFmt w:val="bullet"/>
      <w:lvlText w:val="•"/>
      <w:lvlJc w:val="left"/>
      <w:pPr>
        <w:tabs>
          <w:tab w:val="num" w:pos="3600"/>
        </w:tabs>
        <w:ind w:left="3600" w:hanging="360"/>
      </w:pPr>
      <w:rPr>
        <w:rFonts w:ascii="Arial" w:hAnsi="Arial" w:hint="default"/>
      </w:rPr>
    </w:lvl>
    <w:lvl w:ilvl="5" w:tplc="0C8CA5A0" w:tentative="1">
      <w:start w:val="1"/>
      <w:numFmt w:val="bullet"/>
      <w:lvlText w:val="•"/>
      <w:lvlJc w:val="left"/>
      <w:pPr>
        <w:tabs>
          <w:tab w:val="num" w:pos="4320"/>
        </w:tabs>
        <w:ind w:left="4320" w:hanging="360"/>
      </w:pPr>
      <w:rPr>
        <w:rFonts w:ascii="Arial" w:hAnsi="Arial" w:hint="default"/>
      </w:rPr>
    </w:lvl>
    <w:lvl w:ilvl="6" w:tplc="6E18317C" w:tentative="1">
      <w:start w:val="1"/>
      <w:numFmt w:val="bullet"/>
      <w:lvlText w:val="•"/>
      <w:lvlJc w:val="left"/>
      <w:pPr>
        <w:tabs>
          <w:tab w:val="num" w:pos="5040"/>
        </w:tabs>
        <w:ind w:left="5040" w:hanging="360"/>
      </w:pPr>
      <w:rPr>
        <w:rFonts w:ascii="Arial" w:hAnsi="Arial" w:hint="default"/>
      </w:rPr>
    </w:lvl>
    <w:lvl w:ilvl="7" w:tplc="A970DEEA" w:tentative="1">
      <w:start w:val="1"/>
      <w:numFmt w:val="bullet"/>
      <w:lvlText w:val="•"/>
      <w:lvlJc w:val="left"/>
      <w:pPr>
        <w:tabs>
          <w:tab w:val="num" w:pos="5760"/>
        </w:tabs>
        <w:ind w:left="5760" w:hanging="360"/>
      </w:pPr>
      <w:rPr>
        <w:rFonts w:ascii="Arial" w:hAnsi="Arial" w:hint="default"/>
      </w:rPr>
    </w:lvl>
    <w:lvl w:ilvl="8" w:tplc="40C2D8B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DC00D76"/>
    <w:multiLevelType w:val="hybridMultilevel"/>
    <w:tmpl w:val="8ABE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8"/>
  </w:num>
  <w:num w:numId="6">
    <w:abstractNumId w:val="6"/>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04A"/>
    <w:rsid w:val="00006B3E"/>
    <w:rsid w:val="00042673"/>
    <w:rsid w:val="00047756"/>
    <w:rsid w:val="0007059F"/>
    <w:rsid w:val="00101ABD"/>
    <w:rsid w:val="001030A6"/>
    <w:rsid w:val="00112A67"/>
    <w:rsid w:val="00134872"/>
    <w:rsid w:val="001714D8"/>
    <w:rsid w:val="001943C5"/>
    <w:rsid w:val="001A6084"/>
    <w:rsid w:val="001B742C"/>
    <w:rsid w:val="001C2540"/>
    <w:rsid w:val="001D1844"/>
    <w:rsid w:val="001D5036"/>
    <w:rsid w:val="001E0B60"/>
    <w:rsid w:val="002835B8"/>
    <w:rsid w:val="002B69AD"/>
    <w:rsid w:val="002C4CEC"/>
    <w:rsid w:val="002D6293"/>
    <w:rsid w:val="002D6803"/>
    <w:rsid w:val="002E074D"/>
    <w:rsid w:val="002F5134"/>
    <w:rsid w:val="00331BE6"/>
    <w:rsid w:val="00352ACB"/>
    <w:rsid w:val="00361E95"/>
    <w:rsid w:val="003645E0"/>
    <w:rsid w:val="00371121"/>
    <w:rsid w:val="003A13CC"/>
    <w:rsid w:val="003B2787"/>
    <w:rsid w:val="003C07E2"/>
    <w:rsid w:val="003F4C56"/>
    <w:rsid w:val="00414F38"/>
    <w:rsid w:val="00421DC2"/>
    <w:rsid w:val="00424927"/>
    <w:rsid w:val="00431EAA"/>
    <w:rsid w:val="004673DF"/>
    <w:rsid w:val="004C085C"/>
    <w:rsid w:val="004D42D0"/>
    <w:rsid w:val="004E0DCF"/>
    <w:rsid w:val="004F6100"/>
    <w:rsid w:val="0051004A"/>
    <w:rsid w:val="0053456B"/>
    <w:rsid w:val="00543F7E"/>
    <w:rsid w:val="005569CE"/>
    <w:rsid w:val="00561A16"/>
    <w:rsid w:val="0057459D"/>
    <w:rsid w:val="00580D0C"/>
    <w:rsid w:val="005A52CB"/>
    <w:rsid w:val="005C2264"/>
    <w:rsid w:val="005C36B8"/>
    <w:rsid w:val="005E1E46"/>
    <w:rsid w:val="006008AE"/>
    <w:rsid w:val="00600AD3"/>
    <w:rsid w:val="0064770A"/>
    <w:rsid w:val="00656DFA"/>
    <w:rsid w:val="00683D5B"/>
    <w:rsid w:val="0068448D"/>
    <w:rsid w:val="00691A4D"/>
    <w:rsid w:val="006A4D27"/>
    <w:rsid w:val="006C5F79"/>
    <w:rsid w:val="006D7169"/>
    <w:rsid w:val="0072715A"/>
    <w:rsid w:val="00766D18"/>
    <w:rsid w:val="007927DA"/>
    <w:rsid w:val="007C3B4E"/>
    <w:rsid w:val="008116F4"/>
    <w:rsid w:val="00814788"/>
    <w:rsid w:val="00823AE9"/>
    <w:rsid w:val="00827632"/>
    <w:rsid w:val="00846179"/>
    <w:rsid w:val="00863C70"/>
    <w:rsid w:val="00867887"/>
    <w:rsid w:val="00874311"/>
    <w:rsid w:val="0087695A"/>
    <w:rsid w:val="008C2398"/>
    <w:rsid w:val="008C34A1"/>
    <w:rsid w:val="008D5D33"/>
    <w:rsid w:val="008F3861"/>
    <w:rsid w:val="008F4D01"/>
    <w:rsid w:val="009214B8"/>
    <w:rsid w:val="0098498E"/>
    <w:rsid w:val="009903FA"/>
    <w:rsid w:val="009B68A3"/>
    <w:rsid w:val="009B7AE6"/>
    <w:rsid w:val="009E1AD7"/>
    <w:rsid w:val="009E287D"/>
    <w:rsid w:val="009E53E8"/>
    <w:rsid w:val="00A032B9"/>
    <w:rsid w:val="00A11E4F"/>
    <w:rsid w:val="00A23301"/>
    <w:rsid w:val="00A52FD8"/>
    <w:rsid w:val="00A63C3E"/>
    <w:rsid w:val="00A756D1"/>
    <w:rsid w:val="00A81D62"/>
    <w:rsid w:val="00A95959"/>
    <w:rsid w:val="00AE4B66"/>
    <w:rsid w:val="00AF68B4"/>
    <w:rsid w:val="00B10993"/>
    <w:rsid w:val="00B1599E"/>
    <w:rsid w:val="00B24FFC"/>
    <w:rsid w:val="00B300B6"/>
    <w:rsid w:val="00B32D6B"/>
    <w:rsid w:val="00B411DD"/>
    <w:rsid w:val="00B569B3"/>
    <w:rsid w:val="00B630FD"/>
    <w:rsid w:val="00B708E2"/>
    <w:rsid w:val="00B71E95"/>
    <w:rsid w:val="00B81807"/>
    <w:rsid w:val="00B95F24"/>
    <w:rsid w:val="00BF5081"/>
    <w:rsid w:val="00C11039"/>
    <w:rsid w:val="00C3640A"/>
    <w:rsid w:val="00C454C1"/>
    <w:rsid w:val="00C942F6"/>
    <w:rsid w:val="00CA07D7"/>
    <w:rsid w:val="00CE7770"/>
    <w:rsid w:val="00D07175"/>
    <w:rsid w:val="00D135F6"/>
    <w:rsid w:val="00D25B15"/>
    <w:rsid w:val="00D7108D"/>
    <w:rsid w:val="00D8638F"/>
    <w:rsid w:val="00D8796C"/>
    <w:rsid w:val="00DD0BF9"/>
    <w:rsid w:val="00DD1B5F"/>
    <w:rsid w:val="00DF5381"/>
    <w:rsid w:val="00E40E3A"/>
    <w:rsid w:val="00E41FD9"/>
    <w:rsid w:val="00E4221A"/>
    <w:rsid w:val="00E73E4A"/>
    <w:rsid w:val="00E7621B"/>
    <w:rsid w:val="00EC1AED"/>
    <w:rsid w:val="00ED3448"/>
    <w:rsid w:val="00ED5033"/>
    <w:rsid w:val="00F14F81"/>
    <w:rsid w:val="00F3308E"/>
    <w:rsid w:val="00F4017E"/>
    <w:rsid w:val="00F5325D"/>
    <w:rsid w:val="00F93C48"/>
    <w:rsid w:val="00FA691B"/>
    <w:rsid w:val="00FC1415"/>
    <w:rsid w:val="00FC6054"/>
    <w:rsid w:val="00FD6F6D"/>
    <w:rsid w:val="00FF1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08FEC9-C135-4706-B83A-EE33B863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4D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D2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116F4"/>
    <w:rPr>
      <w:color w:val="0563C1" w:themeColor="hyperlink"/>
      <w:u w:val="single"/>
    </w:rPr>
  </w:style>
  <w:style w:type="table" w:styleId="TableGrid">
    <w:name w:val="Table Grid"/>
    <w:basedOn w:val="TableNormal"/>
    <w:uiPriority w:val="39"/>
    <w:rsid w:val="00283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00B6"/>
    <w:pPr>
      <w:ind w:left="720"/>
      <w:contextualSpacing/>
    </w:pPr>
  </w:style>
  <w:style w:type="character" w:styleId="PlaceholderText">
    <w:name w:val="Placeholder Text"/>
    <w:basedOn w:val="DefaultParagraphFont"/>
    <w:uiPriority w:val="99"/>
    <w:semiHidden/>
    <w:rsid w:val="00B300B6"/>
    <w:rPr>
      <w:color w:val="808080"/>
    </w:rPr>
  </w:style>
  <w:style w:type="paragraph" w:styleId="HTMLPreformatted">
    <w:name w:val="HTML Preformatted"/>
    <w:basedOn w:val="Normal"/>
    <w:link w:val="HTMLPreformattedChar"/>
    <w:uiPriority w:val="99"/>
    <w:unhideWhenUsed/>
    <w:rsid w:val="0056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1A16"/>
    <w:rPr>
      <w:rFonts w:ascii="Courier New" w:eastAsia="Times New Roman" w:hAnsi="Courier New" w:cs="Courier New"/>
      <w:sz w:val="20"/>
      <w:szCs w:val="20"/>
    </w:rPr>
  </w:style>
  <w:style w:type="paragraph" w:styleId="NoSpacing">
    <w:name w:val="No Spacing"/>
    <w:link w:val="NoSpacingChar"/>
    <w:uiPriority w:val="1"/>
    <w:qFormat/>
    <w:rsid w:val="005569CE"/>
    <w:pPr>
      <w:spacing w:after="0" w:line="240" w:lineRule="auto"/>
    </w:pPr>
    <w:rPr>
      <w:rFonts w:eastAsiaTheme="minorEastAsia"/>
    </w:rPr>
  </w:style>
  <w:style w:type="character" w:customStyle="1" w:styleId="NoSpacingChar">
    <w:name w:val="No Spacing Char"/>
    <w:basedOn w:val="DefaultParagraphFont"/>
    <w:link w:val="NoSpacing"/>
    <w:uiPriority w:val="1"/>
    <w:rsid w:val="005569C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9619">
      <w:bodyDiv w:val="1"/>
      <w:marLeft w:val="0"/>
      <w:marRight w:val="0"/>
      <w:marTop w:val="0"/>
      <w:marBottom w:val="0"/>
      <w:divBdr>
        <w:top w:val="none" w:sz="0" w:space="0" w:color="auto"/>
        <w:left w:val="none" w:sz="0" w:space="0" w:color="auto"/>
        <w:bottom w:val="none" w:sz="0" w:space="0" w:color="auto"/>
        <w:right w:val="none" w:sz="0" w:space="0" w:color="auto"/>
      </w:divBdr>
    </w:div>
    <w:div w:id="162472468">
      <w:bodyDiv w:val="1"/>
      <w:marLeft w:val="0"/>
      <w:marRight w:val="0"/>
      <w:marTop w:val="0"/>
      <w:marBottom w:val="0"/>
      <w:divBdr>
        <w:top w:val="none" w:sz="0" w:space="0" w:color="auto"/>
        <w:left w:val="none" w:sz="0" w:space="0" w:color="auto"/>
        <w:bottom w:val="none" w:sz="0" w:space="0" w:color="auto"/>
        <w:right w:val="none" w:sz="0" w:space="0" w:color="auto"/>
      </w:divBdr>
      <w:divsChild>
        <w:div w:id="129056122">
          <w:marLeft w:val="446"/>
          <w:marRight w:val="0"/>
          <w:marTop w:val="115"/>
          <w:marBottom w:val="120"/>
          <w:divBdr>
            <w:top w:val="none" w:sz="0" w:space="0" w:color="auto"/>
            <w:left w:val="none" w:sz="0" w:space="0" w:color="auto"/>
            <w:bottom w:val="none" w:sz="0" w:space="0" w:color="auto"/>
            <w:right w:val="none" w:sz="0" w:space="0" w:color="auto"/>
          </w:divBdr>
        </w:div>
      </w:divsChild>
    </w:div>
    <w:div w:id="314653272">
      <w:bodyDiv w:val="1"/>
      <w:marLeft w:val="0"/>
      <w:marRight w:val="0"/>
      <w:marTop w:val="0"/>
      <w:marBottom w:val="0"/>
      <w:divBdr>
        <w:top w:val="none" w:sz="0" w:space="0" w:color="auto"/>
        <w:left w:val="none" w:sz="0" w:space="0" w:color="auto"/>
        <w:bottom w:val="none" w:sz="0" w:space="0" w:color="auto"/>
        <w:right w:val="none" w:sz="0" w:space="0" w:color="auto"/>
      </w:divBdr>
    </w:div>
    <w:div w:id="342169914">
      <w:bodyDiv w:val="1"/>
      <w:marLeft w:val="0"/>
      <w:marRight w:val="0"/>
      <w:marTop w:val="0"/>
      <w:marBottom w:val="0"/>
      <w:divBdr>
        <w:top w:val="none" w:sz="0" w:space="0" w:color="auto"/>
        <w:left w:val="none" w:sz="0" w:space="0" w:color="auto"/>
        <w:bottom w:val="none" w:sz="0" w:space="0" w:color="auto"/>
        <w:right w:val="none" w:sz="0" w:space="0" w:color="auto"/>
      </w:divBdr>
      <w:divsChild>
        <w:div w:id="280572278">
          <w:marLeft w:val="446"/>
          <w:marRight w:val="0"/>
          <w:marTop w:val="115"/>
          <w:marBottom w:val="120"/>
          <w:divBdr>
            <w:top w:val="none" w:sz="0" w:space="0" w:color="auto"/>
            <w:left w:val="none" w:sz="0" w:space="0" w:color="auto"/>
            <w:bottom w:val="none" w:sz="0" w:space="0" w:color="auto"/>
            <w:right w:val="none" w:sz="0" w:space="0" w:color="auto"/>
          </w:divBdr>
        </w:div>
      </w:divsChild>
    </w:div>
    <w:div w:id="555316626">
      <w:bodyDiv w:val="1"/>
      <w:marLeft w:val="0"/>
      <w:marRight w:val="0"/>
      <w:marTop w:val="0"/>
      <w:marBottom w:val="0"/>
      <w:divBdr>
        <w:top w:val="none" w:sz="0" w:space="0" w:color="auto"/>
        <w:left w:val="none" w:sz="0" w:space="0" w:color="auto"/>
        <w:bottom w:val="none" w:sz="0" w:space="0" w:color="auto"/>
        <w:right w:val="none" w:sz="0" w:space="0" w:color="auto"/>
      </w:divBdr>
    </w:div>
    <w:div w:id="596906345">
      <w:bodyDiv w:val="1"/>
      <w:marLeft w:val="0"/>
      <w:marRight w:val="0"/>
      <w:marTop w:val="0"/>
      <w:marBottom w:val="0"/>
      <w:divBdr>
        <w:top w:val="none" w:sz="0" w:space="0" w:color="auto"/>
        <w:left w:val="none" w:sz="0" w:space="0" w:color="auto"/>
        <w:bottom w:val="none" w:sz="0" w:space="0" w:color="auto"/>
        <w:right w:val="none" w:sz="0" w:space="0" w:color="auto"/>
      </w:divBdr>
    </w:div>
    <w:div w:id="610402991">
      <w:bodyDiv w:val="1"/>
      <w:marLeft w:val="0"/>
      <w:marRight w:val="0"/>
      <w:marTop w:val="0"/>
      <w:marBottom w:val="0"/>
      <w:divBdr>
        <w:top w:val="none" w:sz="0" w:space="0" w:color="auto"/>
        <w:left w:val="none" w:sz="0" w:space="0" w:color="auto"/>
        <w:bottom w:val="none" w:sz="0" w:space="0" w:color="auto"/>
        <w:right w:val="none" w:sz="0" w:space="0" w:color="auto"/>
      </w:divBdr>
    </w:div>
    <w:div w:id="650720429">
      <w:bodyDiv w:val="1"/>
      <w:marLeft w:val="0"/>
      <w:marRight w:val="0"/>
      <w:marTop w:val="0"/>
      <w:marBottom w:val="0"/>
      <w:divBdr>
        <w:top w:val="none" w:sz="0" w:space="0" w:color="auto"/>
        <w:left w:val="none" w:sz="0" w:space="0" w:color="auto"/>
        <w:bottom w:val="none" w:sz="0" w:space="0" w:color="auto"/>
        <w:right w:val="none" w:sz="0" w:space="0" w:color="auto"/>
      </w:divBdr>
    </w:div>
    <w:div w:id="657003033">
      <w:bodyDiv w:val="1"/>
      <w:marLeft w:val="0"/>
      <w:marRight w:val="0"/>
      <w:marTop w:val="0"/>
      <w:marBottom w:val="0"/>
      <w:divBdr>
        <w:top w:val="none" w:sz="0" w:space="0" w:color="auto"/>
        <w:left w:val="none" w:sz="0" w:space="0" w:color="auto"/>
        <w:bottom w:val="none" w:sz="0" w:space="0" w:color="auto"/>
        <w:right w:val="none" w:sz="0" w:space="0" w:color="auto"/>
      </w:divBdr>
    </w:div>
    <w:div w:id="671756980">
      <w:bodyDiv w:val="1"/>
      <w:marLeft w:val="0"/>
      <w:marRight w:val="0"/>
      <w:marTop w:val="0"/>
      <w:marBottom w:val="0"/>
      <w:divBdr>
        <w:top w:val="none" w:sz="0" w:space="0" w:color="auto"/>
        <w:left w:val="none" w:sz="0" w:space="0" w:color="auto"/>
        <w:bottom w:val="none" w:sz="0" w:space="0" w:color="auto"/>
        <w:right w:val="none" w:sz="0" w:space="0" w:color="auto"/>
      </w:divBdr>
      <w:divsChild>
        <w:div w:id="1423330280">
          <w:marLeft w:val="446"/>
          <w:marRight w:val="0"/>
          <w:marTop w:val="115"/>
          <w:marBottom w:val="120"/>
          <w:divBdr>
            <w:top w:val="none" w:sz="0" w:space="0" w:color="auto"/>
            <w:left w:val="none" w:sz="0" w:space="0" w:color="auto"/>
            <w:bottom w:val="none" w:sz="0" w:space="0" w:color="auto"/>
            <w:right w:val="none" w:sz="0" w:space="0" w:color="auto"/>
          </w:divBdr>
        </w:div>
      </w:divsChild>
    </w:div>
    <w:div w:id="739981457">
      <w:bodyDiv w:val="1"/>
      <w:marLeft w:val="0"/>
      <w:marRight w:val="0"/>
      <w:marTop w:val="0"/>
      <w:marBottom w:val="0"/>
      <w:divBdr>
        <w:top w:val="none" w:sz="0" w:space="0" w:color="auto"/>
        <w:left w:val="none" w:sz="0" w:space="0" w:color="auto"/>
        <w:bottom w:val="none" w:sz="0" w:space="0" w:color="auto"/>
        <w:right w:val="none" w:sz="0" w:space="0" w:color="auto"/>
      </w:divBdr>
    </w:div>
    <w:div w:id="93975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hyperlink" Target="http://www.openmv.net" TargetMode="Externa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333EA-B091-484C-A127-80DA159F1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13</Pages>
  <Words>2141</Words>
  <Characters>12208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Assignme </vt:lpstr>
    </vt:vector>
  </TitlesOfParts>
  <Company/>
  <LinksUpToDate>false</LinksUpToDate>
  <CharactersWithSpaces>14321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dc:title>
  <dc:subject>Multivariate Analysis</dc:subject>
  <dc:creator>Zer0</dc:creator>
  <cp:keywords/>
  <dc:description/>
  <cp:lastModifiedBy>Zer0</cp:lastModifiedBy>
  <cp:revision>137</cp:revision>
  <cp:lastPrinted>2017-03-12T05:05:00Z</cp:lastPrinted>
  <dcterms:created xsi:type="dcterms:W3CDTF">2017-01-26T14:42:00Z</dcterms:created>
  <dcterms:modified xsi:type="dcterms:W3CDTF">2017-03-12T05:06:00Z</dcterms:modified>
</cp:coreProperties>
</file>