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operare, verificare, calibrare  şi curăţare al balanței analitice</w:t>
      </w:r>
    </w:p>
    <w:p>
      <w:r>
        <w:t>Balanta Radwag – Partner PS4500 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Nr. crt.</w:t>
            </w:r>
          </w:p>
        </w:tc>
        <w:tc>
          <w:tcPr>
            <w:tcW w:type="dxa" w:w="1234"/>
          </w:tcPr>
          <w:p>
            <w:r>
              <w:t>Data</w:t>
            </w:r>
          </w:p>
        </w:tc>
        <w:tc>
          <w:tcPr>
            <w:tcW w:type="dxa" w:w="1234"/>
          </w:tcPr>
          <w:p>
            <w:r>
              <w:t>Operaţia/Denumirea probei</w:t>
            </w:r>
          </w:p>
        </w:tc>
        <w:tc>
          <w:tcPr>
            <w:tcW w:type="dxa" w:w="1234"/>
          </w:tcPr>
          <w:p>
            <w:r>
              <w:t>Serie/Lot</w:t>
            </w:r>
          </w:p>
        </w:tc>
        <w:tc>
          <w:tcPr>
            <w:tcW w:type="dxa" w:w="1234"/>
          </w:tcPr>
          <w:p>
            <w:r>
              <w:t>Masa cântărită, g</w:t>
            </w:r>
          </w:p>
        </w:tc>
        <w:tc>
          <w:tcPr>
            <w:tcW w:type="dxa" w:w="1234"/>
          </w:tcPr>
          <w:p>
            <w:r>
              <w:t>Semnătura persoanei care a efectuat operaţia</w:t>
            </w:r>
          </w:p>
        </w:tc>
        <w:tc>
          <w:tcPr>
            <w:tcW w:type="dxa" w:w="1234"/>
          </w:tcPr>
          <w:p>
            <w:r>
              <w:t>Observaţii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2024-08-01</w:t>
            </w:r>
          </w:p>
        </w:tc>
        <w:tc>
          <w:tcPr>
            <w:tcW w:type="dxa" w:w="1234"/>
          </w:tcPr>
          <w:p>
            <w:r>
              <w:t>r1</w:t>
            </w:r>
          </w:p>
        </w:tc>
        <w:tc>
          <w:tcPr>
            <w:tcW w:type="dxa" w:w="1234"/>
          </w:tcPr>
          <w:p>
            <w:r>
              <w:t>11111.0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  <w:tc>
          <w:tcPr>
            <w:tcW w:type="dxa" w:w="1234"/>
          </w:tcPr>
          <w:p>
            <w:r>
              <w:t>rrrrr11111</w:t>
            </w:r>
          </w:p>
        </w:tc>
        <w:tc>
          <w:tcPr>
            <w:tcW w:type="dxa" w:w="1234"/>
          </w:tcPr>
          <w:p>
            <w:r>
              <w:t>11111.0</w:t>
            </w:r>
          </w:p>
        </w:tc>
      </w:tr>
      <w:tr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produs test</w:t>
            </w:r>
          </w:p>
        </w:tc>
        <w:tc>
          <w:tcPr>
            <w:tcW w:type="dxa" w:w="1234"/>
          </w:tcPr>
          <w:p>
            <w:r>
              <w:t>serie test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user test</w:t>
            </w:r>
          </w:p>
        </w:tc>
        <w:tc>
          <w:tcPr>
            <w:tcW w:type="dxa" w:w="1234"/>
          </w:tcPr>
          <w:p>
            <w:r>
              <w:t>obs test</w:t>
            </w:r>
          </w:p>
        </w:tc>
      </w:tr>
      <w:tr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</w:tr>
      <w:tr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</w:tr>
      <w:tr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13-08-2024</w:t>
            </w:r>
          </w:p>
        </w:tc>
        <w:tc>
          <w:tcPr>
            <w:tcW w:type="dxa" w:w="1234"/>
          </w:tcPr>
          <w:p>
            <w:r>
              <w:t>testtest</w:t>
            </w:r>
          </w:p>
        </w:tc>
        <w:tc>
          <w:tcPr>
            <w:tcW w:type="dxa" w:w="1234"/>
          </w:tcPr>
          <w:p>
            <w:r>
              <w:t>123123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234234234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Verificare</w:t>
            </w:r>
          </w:p>
        </w:tc>
        <w:tc>
          <w:tcPr>
            <w:tcW w:type="dxa" w:w="1234"/>
          </w:tcPr>
          <w:p>
            <w:r>
              <w:t>3333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o</w:t>
            </w:r>
          </w:p>
        </w:tc>
      </w:tr>
      <w:tr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Curățare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test8</w:t>
            </w:r>
          </w:p>
        </w:tc>
        <w:tc>
          <w:tcPr>
            <w:tcW w:type="dxa" w:w="1234"/>
          </w:tcPr>
          <w:p>
            <w:r>
              <w:t>002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tt</w:t>
            </w:r>
          </w:p>
        </w:tc>
        <w:tc>
          <w:tcPr>
            <w:tcW w:type="dxa" w:w="1234"/>
          </w:tcPr>
          <w:p>
            <w:r>
              <w:t>obsr</w:t>
            </w:r>
          </w:p>
        </w:tc>
      </w:tr>
      <w:tr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pr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mmm</w:t>
            </w:r>
          </w:p>
        </w:tc>
        <w:tc>
          <w:tcPr>
            <w:tcW w:type="dxa" w:w="1234"/>
          </w:tcPr>
          <w:p>
            <w:r>
              <w:t>nnn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432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