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1190DC" w14:textId="77777777" w:rsidR="00E128D8" w:rsidRPr="00E128D8" w:rsidRDefault="005F0124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  <w:bookmarkStart w:id="0" w:name="page1"/>
      <w:bookmarkEnd w:id="0"/>
      <w:r w:rsidRPr="00E128D8">
        <w:rPr>
          <w:noProof/>
        </w:rPr>
        <w:drawing>
          <wp:anchor distT="0" distB="0" distL="114300" distR="114300" simplePos="0" relativeHeight="251639296" behindDoc="1" locked="0" layoutInCell="1" allowOverlap="1" wp14:anchorId="033532E0" wp14:editId="2AED6017">
            <wp:simplePos x="0" y="0"/>
            <wp:positionH relativeFrom="page">
              <wp:posOffset>2247900</wp:posOffset>
            </wp:positionH>
            <wp:positionV relativeFrom="page">
              <wp:posOffset>276225</wp:posOffset>
            </wp:positionV>
            <wp:extent cx="3276600" cy="657225"/>
            <wp:effectExtent l="0" t="0" r="0" b="3175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F0C7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55BEAC3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0EE28D0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244942D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2995671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63A1311A" w14:textId="77777777" w:rsidR="00E128D8" w:rsidRPr="00E128D8" w:rsidRDefault="00E128D8">
      <w:pPr>
        <w:spacing w:line="243" w:lineRule="exact"/>
        <w:rPr>
          <w:rFonts w:ascii="Times New Roman" w:eastAsia="Times New Roman" w:hAnsi="Times New Roman"/>
          <w:sz w:val="24"/>
          <w:lang w:val="es-ES_tradnl"/>
        </w:rPr>
      </w:pPr>
    </w:p>
    <w:p w14:paraId="39E5986C" w14:textId="77777777" w:rsidR="00E128D8" w:rsidRPr="00E128D8" w:rsidRDefault="00E128D8">
      <w:pPr>
        <w:spacing w:line="0" w:lineRule="atLeast"/>
        <w:ind w:right="-539"/>
        <w:jc w:val="center"/>
        <w:rPr>
          <w:rFonts w:ascii="Gautami" w:eastAsia="Gautami" w:hAnsi="Gautami"/>
          <w:b/>
          <w:sz w:val="72"/>
          <w:lang w:val="es-ES_tradnl"/>
        </w:rPr>
      </w:pPr>
      <w:r w:rsidRPr="00E128D8">
        <w:rPr>
          <w:rFonts w:ascii="Arial" w:eastAsia="Arial" w:hAnsi="Arial"/>
          <w:b/>
          <w:sz w:val="72"/>
          <w:lang w:val="es-ES_tradnl"/>
        </w:rPr>
        <w:t>KHAN</w:t>
      </w:r>
      <w:r w:rsidRPr="00E128D8">
        <w:rPr>
          <w:rFonts w:ascii="Arial" w:eastAsia="Arial" w:hAnsi="Arial"/>
          <w:sz w:val="86"/>
          <w:vertAlign w:val="superscript"/>
          <w:lang w:val="es-ES_tradnl"/>
        </w:rPr>
        <w:t>TM</w:t>
      </w:r>
      <w:r w:rsidRPr="00E128D8">
        <w:rPr>
          <w:rFonts w:ascii="Gautami" w:eastAsia="Gautami" w:hAnsi="Gautami"/>
          <w:b/>
          <w:sz w:val="72"/>
          <w:lang w:val="es-ES_tradnl"/>
        </w:rPr>
        <w:t>​</w:t>
      </w:r>
    </w:p>
    <w:p w14:paraId="3815493E" w14:textId="77777777" w:rsidR="00E128D8" w:rsidRPr="00E128D8" w:rsidRDefault="00E128D8">
      <w:pPr>
        <w:spacing w:line="221" w:lineRule="auto"/>
        <w:ind w:right="20"/>
        <w:jc w:val="center"/>
        <w:rPr>
          <w:rFonts w:ascii="Arial" w:eastAsia="Arial" w:hAnsi="Arial"/>
          <w:b/>
          <w:i/>
          <w:sz w:val="28"/>
          <w:lang w:val="es-ES_tradnl"/>
        </w:rPr>
      </w:pPr>
      <w:r w:rsidRPr="00E128D8">
        <w:rPr>
          <w:rFonts w:ascii="Arial" w:eastAsia="Arial" w:hAnsi="Arial"/>
          <w:b/>
          <w:i/>
          <w:sz w:val="28"/>
          <w:lang w:val="es-ES_tradnl"/>
        </w:rPr>
        <w:t xml:space="preserve">El </w:t>
      </w:r>
      <w:proofErr w:type="spellStart"/>
      <w:r w:rsidRPr="00E128D8">
        <w:rPr>
          <w:rFonts w:ascii="Arial" w:eastAsia="Arial" w:hAnsi="Arial"/>
          <w:b/>
          <w:i/>
          <w:sz w:val="28"/>
          <w:lang w:val="es-ES_tradnl"/>
        </w:rPr>
        <w:t>token</w:t>
      </w:r>
      <w:proofErr w:type="spellEnd"/>
      <w:r w:rsidRPr="00E128D8">
        <w:rPr>
          <w:rFonts w:ascii="Arial" w:eastAsia="Arial" w:hAnsi="Arial"/>
          <w:b/>
          <w:i/>
          <w:sz w:val="28"/>
          <w:lang w:val="es-ES_tradnl"/>
        </w:rPr>
        <w:t xml:space="preserve"> de la plataforma </w:t>
      </w:r>
      <w:proofErr w:type="spellStart"/>
      <w:r w:rsidRPr="00E128D8">
        <w:rPr>
          <w:rFonts w:ascii="Arial" w:eastAsia="Arial" w:hAnsi="Arial"/>
          <w:b/>
          <w:i/>
          <w:sz w:val="28"/>
          <w:lang w:val="es-ES_tradnl"/>
        </w:rPr>
        <w:t>Subutai</w:t>
      </w:r>
      <w:r w:rsidRPr="00E128D8">
        <w:rPr>
          <w:rFonts w:ascii="Arial" w:eastAsia="Arial" w:hAnsi="Arial"/>
          <w:b/>
          <w:i/>
          <w:sz w:val="33"/>
          <w:vertAlign w:val="superscript"/>
          <w:lang w:val="es-ES_tradnl"/>
        </w:rPr>
        <w:t>TM</w:t>
      </w:r>
      <w:proofErr w:type="spellEnd"/>
      <w:r w:rsidRPr="00E128D8">
        <w:rPr>
          <w:rFonts w:ascii="Gautami" w:eastAsia="Gautami" w:hAnsi="Gautami"/>
          <w:b/>
          <w:i/>
          <w:sz w:val="28"/>
          <w:lang w:val="es-ES_tradnl"/>
        </w:rPr>
        <w:t>​</w:t>
      </w:r>
      <w:r w:rsidRPr="00E128D8">
        <w:rPr>
          <w:rFonts w:ascii="Gautami" w:eastAsia="Gautami" w:hAnsi="Gautami"/>
          <w:b/>
          <w:i/>
          <w:sz w:val="16"/>
          <w:lang w:val="es-ES_tradnl"/>
        </w:rPr>
        <w:t>​</w:t>
      </w:r>
    </w:p>
    <w:p w14:paraId="23A7997B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sz w:val="24"/>
          <w:lang w:val="es-ES_tradnl"/>
        </w:rPr>
      </w:pPr>
      <w:r w:rsidRPr="00E128D8">
        <w:rPr>
          <w:rFonts w:ascii="Arial" w:eastAsia="Arial" w:hAnsi="Arial"/>
          <w:b/>
          <w:i/>
          <w:noProof/>
          <w:sz w:val="28"/>
        </w:rPr>
        <w:drawing>
          <wp:anchor distT="0" distB="0" distL="114300" distR="114300" simplePos="0" relativeHeight="251640320" behindDoc="1" locked="0" layoutInCell="1" allowOverlap="1" wp14:anchorId="6F8C2C58" wp14:editId="6F8E2294">
            <wp:simplePos x="0" y="0"/>
            <wp:positionH relativeFrom="column">
              <wp:posOffset>19050</wp:posOffset>
            </wp:positionH>
            <wp:positionV relativeFrom="paragraph">
              <wp:posOffset>200660</wp:posOffset>
            </wp:positionV>
            <wp:extent cx="5943600" cy="2733675"/>
            <wp:effectExtent l="0" t="0" r="0" b="9525"/>
            <wp:wrapNone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7C1D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77957F1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3D38C78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464A845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33C3EDB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7E82BBA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7866B8E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17D08D3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36C5AD2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5891746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5F2BAA8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293AA4D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49D36A4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4EA033C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72EE3B6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386A5C9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636E520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1A4E0CE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3F52718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58DB3AC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6D6B27E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42E7B96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sz w:val="24"/>
          <w:lang w:val="es-ES_tradnl"/>
        </w:rPr>
      </w:pPr>
    </w:p>
    <w:p w14:paraId="4EC0FD56" w14:textId="77777777" w:rsidR="00E128D8" w:rsidRPr="00E128D8" w:rsidRDefault="00E128D8">
      <w:pPr>
        <w:spacing w:line="280" w:lineRule="exact"/>
        <w:rPr>
          <w:rFonts w:ascii="Times New Roman" w:eastAsia="Times New Roman" w:hAnsi="Times New Roman"/>
          <w:sz w:val="24"/>
          <w:lang w:val="es-ES_tradnl"/>
        </w:rPr>
      </w:pPr>
    </w:p>
    <w:p w14:paraId="5CC3A04F" w14:textId="77777777" w:rsidR="00E128D8" w:rsidRPr="00E128D8" w:rsidRDefault="00E128D8">
      <w:pPr>
        <w:spacing w:line="0" w:lineRule="atLeast"/>
        <w:jc w:val="center"/>
        <w:rPr>
          <w:rFonts w:ascii="Arial" w:eastAsia="Arial" w:hAnsi="Arial"/>
          <w:b/>
          <w:sz w:val="48"/>
          <w:lang w:val="es-ES_tradnl"/>
        </w:rPr>
      </w:pPr>
      <w:r w:rsidRPr="00E128D8">
        <w:rPr>
          <w:rFonts w:ascii="Arial" w:eastAsia="Arial" w:hAnsi="Arial"/>
          <w:b/>
          <w:sz w:val="48"/>
          <w:lang w:val="es-ES_tradnl"/>
        </w:rPr>
        <w:t>Conquista la nube</w:t>
      </w:r>
    </w:p>
    <w:p w14:paraId="57E9EF42" w14:textId="77777777" w:rsidR="00E128D8" w:rsidRPr="00E128D8" w:rsidRDefault="00E128D8">
      <w:pPr>
        <w:spacing w:line="58" w:lineRule="exact"/>
        <w:rPr>
          <w:rFonts w:ascii="Times New Roman" w:eastAsia="Times New Roman" w:hAnsi="Times New Roman"/>
          <w:sz w:val="24"/>
          <w:lang w:val="es-ES_tradnl"/>
        </w:rPr>
      </w:pPr>
    </w:p>
    <w:p w14:paraId="448C9AC8" w14:textId="77777777" w:rsidR="00E128D8" w:rsidRPr="00E128D8" w:rsidRDefault="00E128D8" w:rsidP="00E128D8">
      <w:pPr>
        <w:spacing w:line="0" w:lineRule="atLeast"/>
        <w:jc w:val="center"/>
        <w:rPr>
          <w:rFonts w:ascii="Arial" w:eastAsia="Arial" w:hAnsi="Arial"/>
          <w:b/>
          <w:sz w:val="28"/>
          <w:lang w:val="es-ES_tradnl"/>
        </w:rPr>
      </w:pPr>
      <w:r w:rsidRPr="00E128D8">
        <w:rPr>
          <w:rFonts w:ascii="Arial" w:eastAsia="Arial" w:hAnsi="Arial"/>
          <w:b/>
          <w:sz w:val="28"/>
          <w:lang w:val="es-ES_tradnl"/>
        </w:rPr>
        <w:t>Cloud Computing Peer-</w:t>
      </w:r>
      <w:proofErr w:type="spellStart"/>
      <w:r w:rsidRPr="00E128D8">
        <w:rPr>
          <w:rFonts w:ascii="Arial" w:eastAsia="Arial" w:hAnsi="Arial"/>
          <w:b/>
          <w:sz w:val="28"/>
          <w:lang w:val="es-ES_tradnl"/>
        </w:rPr>
        <w:t>to</w:t>
      </w:r>
      <w:proofErr w:type="spellEnd"/>
      <w:r w:rsidRPr="00E128D8">
        <w:rPr>
          <w:rFonts w:ascii="Arial" w:eastAsia="Arial" w:hAnsi="Arial"/>
          <w:b/>
          <w:sz w:val="28"/>
          <w:lang w:val="es-ES_tradnl"/>
        </w:rPr>
        <w:t xml:space="preserve">-Peer (P2P), Internet of </w:t>
      </w:r>
      <w:proofErr w:type="spellStart"/>
      <w:r w:rsidRPr="00E128D8">
        <w:rPr>
          <w:rFonts w:ascii="Arial" w:eastAsia="Arial" w:hAnsi="Arial"/>
          <w:b/>
          <w:sz w:val="28"/>
          <w:lang w:val="es-ES_tradnl"/>
        </w:rPr>
        <w:t>Things</w:t>
      </w:r>
      <w:proofErr w:type="spellEnd"/>
      <w:r w:rsidRPr="00E128D8">
        <w:rPr>
          <w:rFonts w:ascii="Arial" w:eastAsia="Arial" w:hAnsi="Arial"/>
          <w:b/>
          <w:sz w:val="28"/>
          <w:lang w:val="es-ES_tradnl"/>
        </w:rPr>
        <w:t xml:space="preserve"> (</w:t>
      </w:r>
      <w:proofErr w:type="spellStart"/>
      <w:r w:rsidRPr="00E128D8">
        <w:rPr>
          <w:rFonts w:ascii="Arial" w:eastAsia="Arial" w:hAnsi="Arial"/>
          <w:b/>
          <w:sz w:val="28"/>
          <w:lang w:val="es-ES_tradnl"/>
        </w:rPr>
        <w:t>IoT</w:t>
      </w:r>
      <w:proofErr w:type="spellEnd"/>
      <w:r w:rsidRPr="00E128D8">
        <w:rPr>
          <w:rFonts w:ascii="Arial" w:eastAsia="Arial" w:hAnsi="Arial"/>
          <w:b/>
          <w:sz w:val="28"/>
          <w:lang w:val="es-ES_tradnl"/>
        </w:rPr>
        <w:t>)</w:t>
      </w:r>
    </w:p>
    <w:p w14:paraId="611AC265" w14:textId="77777777" w:rsidR="00E128D8" w:rsidRPr="00E128D8" w:rsidRDefault="00E128D8" w:rsidP="00E128D8">
      <w:pPr>
        <w:spacing w:line="0" w:lineRule="atLeast"/>
        <w:jc w:val="center"/>
        <w:rPr>
          <w:rFonts w:ascii="Arial" w:eastAsia="Arial" w:hAnsi="Arial"/>
          <w:b/>
          <w:sz w:val="28"/>
          <w:lang w:val="es-ES_tradnl"/>
        </w:rPr>
      </w:pPr>
      <w:r w:rsidRPr="00E128D8">
        <w:rPr>
          <w:rFonts w:ascii="Arial" w:eastAsia="Arial" w:hAnsi="Arial"/>
          <w:b/>
          <w:sz w:val="28"/>
          <w:lang w:val="es-ES_tradnl"/>
        </w:rPr>
        <w:t xml:space="preserve">y Minado de </w:t>
      </w:r>
      <w:proofErr w:type="spellStart"/>
      <w:r w:rsidRPr="00E128D8">
        <w:rPr>
          <w:rFonts w:ascii="Arial" w:eastAsia="Arial" w:hAnsi="Arial"/>
          <w:b/>
          <w:sz w:val="28"/>
          <w:lang w:val="es-ES_tradnl"/>
        </w:rPr>
        <w:t>Criptomoneda</w:t>
      </w:r>
      <w:proofErr w:type="spellEnd"/>
      <w:r w:rsidRPr="00E128D8">
        <w:rPr>
          <w:rFonts w:ascii="Arial" w:eastAsia="Arial" w:hAnsi="Arial"/>
          <w:b/>
          <w:sz w:val="28"/>
          <w:lang w:val="es-ES_tradnl"/>
        </w:rPr>
        <w:t xml:space="preserve"> Open </w:t>
      </w:r>
      <w:proofErr w:type="spellStart"/>
      <w:r w:rsidRPr="00E128D8">
        <w:rPr>
          <w:rFonts w:ascii="Arial" w:eastAsia="Arial" w:hAnsi="Arial"/>
          <w:b/>
          <w:sz w:val="28"/>
          <w:lang w:val="es-ES_tradnl"/>
        </w:rPr>
        <w:t>Source</w:t>
      </w:r>
      <w:proofErr w:type="spellEnd"/>
      <w:r w:rsidRPr="00E128D8">
        <w:rPr>
          <w:rFonts w:ascii="Arial" w:eastAsia="Arial" w:hAnsi="Arial"/>
          <w:b/>
          <w:sz w:val="28"/>
          <w:lang w:val="es-ES_tradnl"/>
        </w:rPr>
        <w:t xml:space="preserve"> para todo el mundo</w:t>
      </w:r>
    </w:p>
    <w:p w14:paraId="5AA0916E" w14:textId="77777777" w:rsidR="00E128D8" w:rsidRPr="00E128D8" w:rsidRDefault="00E128D8">
      <w:pPr>
        <w:spacing w:line="6" w:lineRule="exact"/>
        <w:rPr>
          <w:rFonts w:ascii="Times New Roman" w:eastAsia="Times New Roman" w:hAnsi="Times New Roman"/>
          <w:sz w:val="24"/>
          <w:lang w:val="es-ES_tradnl"/>
        </w:rPr>
      </w:pPr>
    </w:p>
    <w:p w14:paraId="5CF802A6" w14:textId="77777777" w:rsidR="00E128D8" w:rsidRPr="00E128D8" w:rsidRDefault="00E128D8">
      <w:pPr>
        <w:spacing w:line="0" w:lineRule="atLeast"/>
        <w:jc w:val="center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b/>
          <w:sz w:val="22"/>
          <w:lang w:val="es-ES_tradnl"/>
        </w:rPr>
        <w:t>v0.7</w:t>
      </w:r>
    </w:p>
    <w:p w14:paraId="318A8468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sz w:val="24"/>
          <w:lang w:val="es-ES_tradnl"/>
        </w:rPr>
      </w:pPr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41344" behindDoc="1" locked="0" layoutInCell="1" allowOverlap="1" wp14:anchorId="3AD17649" wp14:editId="10B3A55D">
            <wp:simplePos x="0" y="0"/>
            <wp:positionH relativeFrom="column">
              <wp:posOffset>-894715</wp:posOffset>
            </wp:positionH>
            <wp:positionV relativeFrom="paragraph">
              <wp:posOffset>1107440</wp:posOffset>
            </wp:positionV>
            <wp:extent cx="7753350" cy="18478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6450D" w14:textId="77777777" w:rsidR="00E128D8" w:rsidRPr="00E128D8" w:rsidRDefault="00E128D8">
      <w:pPr>
        <w:spacing w:line="20" w:lineRule="exact"/>
        <w:rPr>
          <w:rFonts w:ascii="Times New Roman" w:eastAsia="Times New Roman" w:hAnsi="Times New Roman"/>
          <w:sz w:val="24"/>
          <w:lang w:val="es-ES_tradnl"/>
        </w:rPr>
        <w:sectPr w:rsidR="00E128D8" w:rsidRPr="00E128D8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4D93D133" w14:textId="77777777" w:rsidR="00E128D8" w:rsidRPr="00E128D8" w:rsidRDefault="005F0124">
      <w:pPr>
        <w:spacing w:line="0" w:lineRule="atLeast"/>
        <w:rPr>
          <w:rFonts w:ascii="Arial" w:eastAsia="Arial" w:hAnsi="Arial"/>
          <w:sz w:val="40"/>
          <w:lang w:val="es-ES_tradnl"/>
        </w:rPr>
      </w:pPr>
      <w:bookmarkStart w:id="1" w:name="page2"/>
      <w:bookmarkEnd w:id="1"/>
      <w:r w:rsidRPr="00E128D8"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42368" behindDoc="1" locked="0" layoutInCell="1" allowOverlap="1" wp14:anchorId="56DBA844" wp14:editId="43D31D7B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8D8" w:rsidRPr="00E128D8">
        <w:rPr>
          <w:rFonts w:ascii="Arial" w:eastAsia="Arial" w:hAnsi="Arial"/>
          <w:sz w:val="40"/>
          <w:lang w:val="es-ES_tradnl"/>
        </w:rPr>
        <w:t>Advertencia</w:t>
      </w:r>
    </w:p>
    <w:p w14:paraId="3ACD6453" w14:textId="77777777" w:rsidR="00E128D8" w:rsidRPr="00E128D8" w:rsidRDefault="00E128D8">
      <w:pPr>
        <w:spacing w:line="217" w:lineRule="exact"/>
        <w:rPr>
          <w:rFonts w:ascii="Times New Roman" w:eastAsia="Times New Roman" w:hAnsi="Times New Roman"/>
          <w:lang w:val="es-ES_tradnl"/>
        </w:rPr>
      </w:pPr>
    </w:p>
    <w:p w14:paraId="748E92F9" w14:textId="501DC951" w:rsidR="00E128D8" w:rsidRPr="00E128D8" w:rsidRDefault="00E128D8" w:rsidP="008315C1">
      <w:pPr>
        <w:spacing w:line="291" w:lineRule="auto"/>
        <w:jc w:val="both"/>
        <w:rPr>
          <w:rFonts w:ascii="Arial" w:eastAsia="Arial" w:hAnsi="Arial"/>
          <w:color w:val="222222"/>
          <w:sz w:val="24"/>
          <w:lang w:val="es-ES_tradnl"/>
        </w:rPr>
      </w:pPr>
      <w:r w:rsidRPr="00E128D8">
        <w:rPr>
          <w:rFonts w:ascii="Arial" w:eastAsia="Arial" w:hAnsi="Arial"/>
          <w:color w:val="222222"/>
          <w:sz w:val="24"/>
          <w:lang w:val="es-ES_tradnl"/>
        </w:rPr>
        <w:t>Los KHAN™</w:t>
      </w:r>
      <w:r>
        <w:rPr>
          <w:rFonts w:ascii="Arial" w:eastAsia="Arial" w:hAnsi="Arial"/>
          <w:color w:val="222222"/>
          <w:sz w:val="24"/>
          <w:lang w:val="es-ES_tradnl"/>
        </w:rPr>
        <w:t xml:space="preserve">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Tokens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no han sido aprob</w:t>
      </w:r>
      <w:r w:rsidRPr="00E128D8">
        <w:rPr>
          <w:rFonts w:ascii="Arial" w:eastAsia="Arial" w:hAnsi="Arial"/>
          <w:color w:val="222222"/>
          <w:sz w:val="24"/>
          <w:lang w:val="es-ES_tradnl"/>
        </w:rPr>
        <w:t>ados o rechazados por la “</w:t>
      </w:r>
      <w:proofErr w:type="spellStart"/>
      <w:r w:rsidRPr="00E128D8">
        <w:rPr>
          <w:rFonts w:ascii="Arial" w:eastAsia="Arial" w:hAnsi="Arial"/>
          <w:color w:val="222222"/>
          <w:sz w:val="24"/>
          <w:lang w:val="es-ES_tradnl"/>
        </w:rPr>
        <w:t>Securities</w:t>
      </w:r>
      <w:proofErr w:type="spellEnd"/>
      <w:r w:rsidRPr="00E128D8">
        <w:rPr>
          <w:rFonts w:ascii="Arial" w:eastAsia="Arial" w:hAnsi="Arial"/>
          <w:color w:val="222222"/>
          <w:sz w:val="24"/>
          <w:lang w:val="es-ES_tradnl"/>
        </w:rPr>
        <w:t xml:space="preserve"> and Exchange </w:t>
      </w:r>
      <w:proofErr w:type="spellStart"/>
      <w:r w:rsidRPr="00E128D8">
        <w:rPr>
          <w:rFonts w:ascii="Arial" w:eastAsia="Arial" w:hAnsi="Arial"/>
          <w:color w:val="222222"/>
          <w:sz w:val="24"/>
          <w:lang w:val="es-ES_tradnl"/>
        </w:rPr>
        <w:t>Commission</w:t>
      </w:r>
      <w:proofErr w:type="spellEnd"/>
      <w:r w:rsidRPr="00E128D8">
        <w:rPr>
          <w:rFonts w:ascii="Arial" w:eastAsia="Arial" w:hAnsi="Arial"/>
          <w:color w:val="222222"/>
          <w:sz w:val="24"/>
          <w:lang w:val="es-ES_tradnl"/>
        </w:rPr>
        <w:t xml:space="preserve"> (SEC)” de los Estados Unidos, ninguna comisión de seguridad en los Estados Unidos, </w:t>
      </w:r>
      <w:r w:rsidR="008315C1">
        <w:rPr>
          <w:rFonts w:ascii="Arial" w:eastAsia="Arial" w:hAnsi="Arial"/>
          <w:color w:val="222222"/>
          <w:sz w:val="24"/>
          <w:lang w:val="es-ES_tradnl"/>
        </w:rPr>
        <w:t xml:space="preserve">u otras autoridades reguladoras en los Estados Unidos, y ninguna de las autoridades han transmitido o avalado los méritos del </w:t>
      </w:r>
      <w:proofErr w:type="spellStart"/>
      <w:r w:rsidR="008315C1">
        <w:rPr>
          <w:rFonts w:ascii="Arial" w:eastAsia="Arial" w:hAnsi="Arial"/>
          <w:color w:val="222222"/>
          <w:sz w:val="24"/>
          <w:lang w:val="es-ES_tradnl"/>
        </w:rPr>
        <w:t>Token</w:t>
      </w:r>
      <w:proofErr w:type="spellEnd"/>
      <w:r w:rsidR="008315C1">
        <w:rPr>
          <w:rFonts w:ascii="Arial" w:eastAsia="Arial" w:hAnsi="Arial"/>
          <w:color w:val="222222"/>
          <w:sz w:val="24"/>
          <w:lang w:val="es-ES_tradnl"/>
        </w:rPr>
        <w:t xml:space="preserve"> Sale o la precisión o adecuación de la información contenida en este White </w:t>
      </w:r>
      <w:proofErr w:type="spellStart"/>
      <w:r w:rsidR="008315C1">
        <w:rPr>
          <w:rFonts w:ascii="Arial" w:eastAsia="Arial" w:hAnsi="Arial"/>
          <w:color w:val="222222"/>
          <w:sz w:val="24"/>
          <w:lang w:val="es-ES_tradnl"/>
        </w:rPr>
        <w:t>Paper</w:t>
      </w:r>
      <w:proofErr w:type="spellEnd"/>
      <w:r w:rsidR="008315C1">
        <w:rPr>
          <w:rFonts w:ascii="Arial" w:eastAsia="Arial" w:hAnsi="Arial"/>
          <w:color w:val="222222"/>
          <w:sz w:val="24"/>
          <w:lang w:val="es-ES_tradnl"/>
        </w:rPr>
        <w:t xml:space="preserve">. Lo mismo aplica a las autoridades reguladoras relevantes en jurisdicciones extranjeras, incluyendo, sin limitarse a, jurisdicciones que han expresado alguna forma de guía respecto ofertas iniciales de venta de moneda y </w:t>
      </w:r>
      <w:proofErr w:type="spellStart"/>
      <w:r w:rsidR="008315C1">
        <w:rPr>
          <w:rFonts w:ascii="Arial" w:eastAsia="Arial" w:hAnsi="Arial"/>
          <w:color w:val="222222"/>
          <w:sz w:val="24"/>
          <w:lang w:val="es-ES_tradnl"/>
        </w:rPr>
        <w:t>tokens</w:t>
      </w:r>
      <w:proofErr w:type="spellEnd"/>
      <w:r w:rsidR="008315C1">
        <w:rPr>
          <w:rFonts w:ascii="Arial" w:eastAsia="Arial" w:hAnsi="Arial"/>
          <w:color w:val="222222"/>
          <w:sz w:val="24"/>
          <w:lang w:val="es-ES_tradnl"/>
        </w:rPr>
        <w:t xml:space="preserve">, incluyendo, sin limitarse a, Australia, Brasil, Canadá, China, </w:t>
      </w:r>
      <w:proofErr w:type="spellStart"/>
      <w:r w:rsidR="008315C1">
        <w:rPr>
          <w:rFonts w:ascii="Arial" w:eastAsia="Arial" w:hAnsi="Arial"/>
          <w:color w:val="222222"/>
          <w:sz w:val="24"/>
          <w:lang w:val="es-ES_tradnl"/>
        </w:rPr>
        <w:t>Dubai</w:t>
      </w:r>
      <w:proofErr w:type="spellEnd"/>
      <w:r w:rsidR="008315C1">
        <w:rPr>
          <w:rFonts w:ascii="Arial" w:eastAsia="Arial" w:hAnsi="Arial"/>
          <w:color w:val="222222"/>
          <w:sz w:val="24"/>
          <w:lang w:val="es-ES_tradnl"/>
        </w:rPr>
        <w:t xml:space="preserve">, Gibraltar, </w:t>
      </w:r>
      <w:r w:rsidR="008B4540">
        <w:rPr>
          <w:rFonts w:ascii="Arial" w:eastAsia="Arial" w:hAnsi="Arial"/>
          <w:color w:val="222222"/>
          <w:sz w:val="24"/>
          <w:lang w:val="es-ES_tradnl"/>
        </w:rPr>
        <w:t>Macao</w:t>
      </w:r>
      <w:r w:rsidR="008315C1">
        <w:rPr>
          <w:rFonts w:ascii="Arial" w:eastAsia="Arial" w:hAnsi="Arial"/>
          <w:color w:val="222222"/>
          <w:sz w:val="24"/>
          <w:lang w:val="es-ES_tradnl"/>
        </w:rPr>
        <w:t>, Rusia, Singapur y Corea del Sur. Cualquier representación de lo contrario es un delito en los Estados Unidos y puede ser un delito en otras jurisdicciones.</w:t>
      </w:r>
    </w:p>
    <w:p w14:paraId="1CA95DF5" w14:textId="77777777" w:rsidR="00E128D8" w:rsidRDefault="00E128D8">
      <w:pPr>
        <w:spacing w:line="279" w:lineRule="exact"/>
        <w:rPr>
          <w:rFonts w:ascii="Times New Roman" w:eastAsia="Times New Roman" w:hAnsi="Times New Roman"/>
          <w:lang w:val="es-ES_tradnl"/>
        </w:rPr>
      </w:pPr>
    </w:p>
    <w:p w14:paraId="28865174" w14:textId="3B20757E" w:rsidR="008315C1" w:rsidRDefault="008315C1" w:rsidP="008315C1">
      <w:pPr>
        <w:spacing w:line="284" w:lineRule="auto"/>
        <w:ind w:right="220"/>
        <w:rPr>
          <w:rFonts w:ascii="Arial" w:eastAsia="Arial" w:hAnsi="Arial"/>
          <w:color w:val="222222"/>
          <w:sz w:val="24"/>
          <w:lang w:val="es-ES_tradnl"/>
        </w:rPr>
      </w:pPr>
      <w:r>
        <w:rPr>
          <w:rFonts w:ascii="Arial" w:eastAsia="Arial" w:hAnsi="Arial"/>
          <w:color w:val="222222"/>
          <w:sz w:val="24"/>
          <w:lang w:val="es-ES_tradnl"/>
        </w:rPr>
        <w:t xml:space="preserve">La dirección y consejos son sacados de la limitada información perteneciente a vendas de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tokens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, generalmente del SEC, incluyendo el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Howey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Test</w:t>
      </w:r>
      <w:r w:rsidR="00E128D8" w:rsidRPr="00E128D8">
        <w:rPr>
          <w:rFonts w:ascii="Arial" w:eastAsia="Arial" w:hAnsi="Arial"/>
          <w:color w:val="222222"/>
          <w:sz w:val="28"/>
          <w:vertAlign w:val="superscript"/>
          <w:lang w:val="es-ES_tradnl"/>
        </w:rPr>
        <w:t>1</w:t>
      </w:r>
      <w:r w:rsidR="00E128D8" w:rsidRPr="00E128D8">
        <w:rPr>
          <w:rFonts w:ascii="Arial" w:eastAsia="Arial" w:hAnsi="Arial"/>
          <w:color w:val="222222"/>
          <w:sz w:val="24"/>
          <w:lang w:val="es-ES_tradnl"/>
        </w:rPr>
        <w:t xml:space="preserve">, </w:t>
      </w:r>
      <w:r>
        <w:rPr>
          <w:rFonts w:ascii="Arial" w:eastAsia="Arial" w:hAnsi="Arial"/>
          <w:color w:val="222222"/>
          <w:sz w:val="24"/>
          <w:lang w:val="es-ES_tradnl"/>
        </w:rPr>
        <w:t xml:space="preserve">el DAO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Report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y el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Munchee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Enfor</w:t>
      </w:r>
      <w:r w:rsidR="00C00389">
        <w:rPr>
          <w:rFonts w:ascii="Arial" w:eastAsia="Arial" w:hAnsi="Arial"/>
          <w:color w:val="222222"/>
          <w:sz w:val="24"/>
          <w:lang w:val="es-ES_tradnl"/>
        </w:rPr>
        <w:t>cement</w:t>
      </w:r>
      <w:proofErr w:type="spellEnd"/>
      <w:r w:rsidR="00C00389">
        <w:rPr>
          <w:rFonts w:ascii="Arial" w:eastAsia="Arial" w:hAnsi="Arial"/>
          <w:color w:val="222222"/>
          <w:sz w:val="24"/>
          <w:lang w:val="es-ES_tradnl"/>
        </w:rPr>
        <w:t xml:space="preserve"> </w:t>
      </w:r>
      <w:proofErr w:type="spellStart"/>
      <w:r w:rsidR="00C00389">
        <w:rPr>
          <w:rFonts w:ascii="Arial" w:eastAsia="Arial" w:hAnsi="Arial"/>
          <w:color w:val="222222"/>
          <w:sz w:val="24"/>
          <w:lang w:val="es-ES_tradnl"/>
        </w:rPr>
        <w:t>Action</w:t>
      </w:r>
      <w:proofErr w:type="spellEnd"/>
      <w:r w:rsidR="00C00389">
        <w:rPr>
          <w:rFonts w:ascii="Arial" w:eastAsia="Arial" w:hAnsi="Arial"/>
          <w:color w:val="222222"/>
          <w:sz w:val="24"/>
          <w:lang w:val="es-ES_tradnl"/>
        </w:rPr>
        <w:t>. Ba</w:t>
      </w:r>
      <w:r>
        <w:rPr>
          <w:rFonts w:ascii="Arial" w:eastAsia="Arial" w:hAnsi="Arial"/>
          <w:color w:val="222222"/>
          <w:sz w:val="24"/>
          <w:lang w:val="es-ES_tradnl"/>
        </w:rPr>
        <w:t xml:space="preserve">sado en ello,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OptDyn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cree que KHAN es una utilidad basada en las siguientes características del ecosistema KHAN:</w:t>
      </w:r>
    </w:p>
    <w:p w14:paraId="43EF93A0" w14:textId="77777777" w:rsidR="00E128D8" w:rsidRPr="00E128D8" w:rsidRDefault="00E128D8">
      <w:pPr>
        <w:spacing w:line="289" w:lineRule="exact"/>
        <w:rPr>
          <w:rFonts w:ascii="Times New Roman" w:eastAsia="Times New Roman" w:hAnsi="Times New Roman"/>
          <w:lang w:val="es-ES_tradnl"/>
        </w:rPr>
      </w:pPr>
    </w:p>
    <w:p w14:paraId="58FF3BB6" w14:textId="77777777" w:rsidR="008315C1" w:rsidRDefault="008315C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222222"/>
          <w:sz w:val="24"/>
          <w:lang w:val="es-ES_tradnl"/>
        </w:rPr>
      </w:pPr>
      <w:r>
        <w:rPr>
          <w:rFonts w:ascii="Arial" w:eastAsia="Arial" w:hAnsi="Arial"/>
          <w:color w:val="222222"/>
          <w:sz w:val="24"/>
          <w:lang w:val="es-ES_tradnl"/>
        </w:rPr>
        <w:t xml:space="preserve">Los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tokens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KHAN son principalmente ofrecidos para operar el ecosistema de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OptDyn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>.</w:t>
      </w:r>
    </w:p>
    <w:p w14:paraId="52A2A61C" w14:textId="77777777" w:rsidR="007D4419" w:rsidRDefault="007D441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222222"/>
          <w:sz w:val="24"/>
          <w:lang w:val="es-ES_tradnl"/>
        </w:rPr>
      </w:pPr>
      <w:r>
        <w:rPr>
          <w:rFonts w:ascii="Arial" w:eastAsia="Arial" w:hAnsi="Arial"/>
          <w:color w:val="222222"/>
          <w:sz w:val="24"/>
          <w:lang w:val="es-ES_tradnl"/>
        </w:rPr>
        <w:t xml:space="preserve">Los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tokens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KHAN pueden ser usados para comprar bienes y servicios inmediatamente tras su compra.</w:t>
      </w:r>
    </w:p>
    <w:p w14:paraId="44CB56B7" w14:textId="77777777" w:rsidR="00E128D8" w:rsidRPr="00E128D8" w:rsidRDefault="00E128D8">
      <w:pPr>
        <w:spacing w:line="54" w:lineRule="exact"/>
        <w:rPr>
          <w:rFonts w:ascii="Arial" w:eastAsia="Arial" w:hAnsi="Arial"/>
          <w:color w:val="222222"/>
          <w:sz w:val="24"/>
          <w:lang w:val="es-ES_tradnl"/>
        </w:rPr>
      </w:pPr>
    </w:p>
    <w:p w14:paraId="47CA7C74" w14:textId="77777777" w:rsidR="00E128D8" w:rsidRPr="00E128D8" w:rsidRDefault="007D4419">
      <w:pPr>
        <w:numPr>
          <w:ilvl w:val="0"/>
          <w:numId w:val="1"/>
        </w:numPr>
        <w:tabs>
          <w:tab w:val="left" w:pos="720"/>
        </w:tabs>
        <w:spacing w:line="286" w:lineRule="auto"/>
        <w:ind w:left="720" w:right="1020" w:hanging="360"/>
        <w:rPr>
          <w:rFonts w:ascii="Arial" w:eastAsia="Arial" w:hAnsi="Arial"/>
          <w:color w:val="222222"/>
          <w:sz w:val="24"/>
          <w:lang w:val="es-ES_tradnl"/>
        </w:rPr>
      </w:pP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OptDyn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no hace afirmaciones sobre el futuro valor de KHAN.</w:t>
      </w:r>
    </w:p>
    <w:p w14:paraId="3E153D0A" w14:textId="77777777" w:rsidR="00E128D8" w:rsidRPr="00E128D8" w:rsidRDefault="00E128D8">
      <w:pPr>
        <w:spacing w:line="2" w:lineRule="exact"/>
        <w:rPr>
          <w:rFonts w:ascii="Arial" w:eastAsia="Arial" w:hAnsi="Arial"/>
          <w:color w:val="222222"/>
          <w:sz w:val="24"/>
          <w:lang w:val="es-ES_tradnl"/>
        </w:rPr>
      </w:pPr>
    </w:p>
    <w:p w14:paraId="4FD38CBD" w14:textId="77777777" w:rsidR="00E128D8" w:rsidRPr="00E128D8" w:rsidRDefault="007D441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222222"/>
          <w:sz w:val="24"/>
          <w:lang w:val="es-ES_tradnl"/>
        </w:rPr>
      </w:pP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OptDyn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afirma que la compañía desarrollará su negocio de forma que mejorará la utilidad de KHAN.</w:t>
      </w:r>
    </w:p>
    <w:p w14:paraId="01CAFBEA" w14:textId="77777777" w:rsidR="00E128D8" w:rsidRPr="00E128D8" w:rsidRDefault="007D4419">
      <w:pPr>
        <w:numPr>
          <w:ilvl w:val="0"/>
          <w:numId w:val="1"/>
        </w:numPr>
        <w:tabs>
          <w:tab w:val="left" w:pos="720"/>
        </w:tabs>
        <w:spacing w:line="286" w:lineRule="auto"/>
        <w:ind w:left="720" w:right="220" w:hanging="360"/>
        <w:rPr>
          <w:rFonts w:ascii="Arial" w:eastAsia="Arial" w:hAnsi="Arial"/>
          <w:color w:val="222222"/>
          <w:sz w:val="24"/>
          <w:lang w:val="es-ES_tradnl"/>
        </w:rPr>
      </w:pP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OptDyn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es agnóstico respecto al comercio de KHAN en el mercado secundario. Bienes y servicios pueden ser comprados en el ecosistema con autorizaciones o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criptomonedas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(que son convertidas a KHAN), de modo que los mercados secundarios no son requeridos.</w:t>
      </w:r>
    </w:p>
    <w:p w14:paraId="632EFDE6" w14:textId="77777777" w:rsidR="00E128D8" w:rsidRPr="00E128D8" w:rsidRDefault="00E128D8">
      <w:pPr>
        <w:spacing w:line="2" w:lineRule="exact"/>
        <w:rPr>
          <w:rFonts w:ascii="Arial" w:eastAsia="Arial" w:hAnsi="Arial"/>
          <w:color w:val="222222"/>
          <w:sz w:val="24"/>
          <w:lang w:val="es-ES_tradnl"/>
        </w:rPr>
      </w:pPr>
    </w:p>
    <w:p w14:paraId="1CCF3BBF" w14:textId="77777777" w:rsidR="00E128D8" w:rsidRDefault="00E128D8">
      <w:pPr>
        <w:spacing w:line="270" w:lineRule="exact"/>
        <w:rPr>
          <w:rFonts w:ascii="Arial" w:eastAsia="Arial" w:hAnsi="Arial"/>
          <w:color w:val="222222"/>
          <w:sz w:val="24"/>
          <w:lang w:val="es-ES_tradnl"/>
        </w:rPr>
      </w:pPr>
    </w:p>
    <w:p w14:paraId="5533DB0A" w14:textId="26B9B1A8" w:rsidR="00E128D8" w:rsidRPr="00E128D8" w:rsidRDefault="007D4419" w:rsidP="007D4419">
      <w:pPr>
        <w:spacing w:line="270" w:lineRule="exact"/>
        <w:jc w:val="both"/>
        <w:rPr>
          <w:rFonts w:ascii="Arial" w:eastAsia="Arial" w:hAnsi="Arial"/>
          <w:color w:val="222222"/>
          <w:sz w:val="24"/>
          <w:lang w:val="es-ES_tradnl"/>
        </w:rPr>
      </w:pPr>
      <w:r>
        <w:rPr>
          <w:rFonts w:ascii="Arial" w:eastAsia="Arial" w:hAnsi="Arial"/>
          <w:color w:val="222222"/>
          <w:sz w:val="24"/>
          <w:lang w:val="es-ES_tradnl"/>
        </w:rPr>
        <w:t xml:space="preserve">Futuros compradores de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token</w:t>
      </w:r>
      <w:r w:rsidR="00C00389">
        <w:rPr>
          <w:rFonts w:ascii="Arial" w:eastAsia="Arial" w:hAnsi="Arial"/>
          <w:color w:val="222222"/>
          <w:sz w:val="24"/>
          <w:lang w:val="es-ES_tradnl"/>
        </w:rPr>
        <w:t>s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no deben interpretar este White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Paper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como asesoría legal o tributaria. Este White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Paper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contiene un resumen </w:t>
      </w:r>
      <w:r w:rsidR="00C00389">
        <w:rPr>
          <w:rFonts w:ascii="Arial" w:eastAsia="Arial" w:hAnsi="Arial"/>
          <w:color w:val="222222"/>
          <w:sz w:val="24"/>
          <w:lang w:val="es-ES_tradnl"/>
        </w:rPr>
        <w:t xml:space="preserve">neutral </w:t>
      </w:r>
      <w:r>
        <w:rPr>
          <w:rFonts w:ascii="Arial" w:eastAsia="Arial" w:hAnsi="Arial"/>
          <w:color w:val="222222"/>
          <w:sz w:val="24"/>
          <w:lang w:val="es-ES_tradnl"/>
        </w:rPr>
        <w:t xml:space="preserve">de la visión de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OptDyn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Inc., y de la operativa y utilidad de sus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tokens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>.</w:t>
      </w:r>
      <w:r w:rsidR="00E128D8" w:rsidRPr="00E128D8">
        <w:rPr>
          <w:rFonts w:ascii="Arial" w:eastAsia="Arial" w:hAnsi="Arial"/>
          <w:color w:val="222222"/>
          <w:sz w:val="24"/>
          <w:lang w:val="es-ES_tradnl"/>
        </w:rPr>
        <w:t xml:space="preserve"> </w:t>
      </w:r>
      <w:r>
        <w:rPr>
          <w:rFonts w:ascii="Arial" w:eastAsia="Arial" w:hAnsi="Arial"/>
          <w:color w:val="222222"/>
          <w:sz w:val="24"/>
          <w:lang w:val="es-ES_tradnl"/>
        </w:rPr>
        <w:t xml:space="preserve">En el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Token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Sale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Memorandum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se proveerá información adicional, incluyendo los méritos y riesgos relacionados con la participación en la venta de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tokens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 de </w:t>
      </w:r>
      <w:proofErr w:type="spellStart"/>
      <w:r>
        <w:rPr>
          <w:rFonts w:ascii="Arial" w:eastAsia="Arial" w:hAnsi="Arial"/>
          <w:color w:val="222222"/>
          <w:sz w:val="24"/>
          <w:lang w:val="es-ES_tradnl"/>
        </w:rPr>
        <w:t>OptDyn</w:t>
      </w:r>
      <w:proofErr w:type="spellEnd"/>
      <w:r>
        <w:rPr>
          <w:rFonts w:ascii="Arial" w:eastAsia="Arial" w:hAnsi="Arial"/>
          <w:color w:val="222222"/>
          <w:sz w:val="24"/>
          <w:lang w:val="es-ES_tradnl"/>
        </w:rPr>
        <w:t xml:space="preserve">. </w:t>
      </w:r>
    </w:p>
    <w:p w14:paraId="4166E181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color w:val="222222"/>
          <w:sz w:val="24"/>
        </w:rPr>
        <w:drawing>
          <wp:anchor distT="0" distB="0" distL="114300" distR="114300" simplePos="0" relativeHeight="251643392" behindDoc="1" locked="0" layoutInCell="1" allowOverlap="1" wp14:anchorId="151EDD4A" wp14:editId="5C1C1F0C">
            <wp:simplePos x="0" y="0"/>
            <wp:positionH relativeFrom="column">
              <wp:posOffset>0</wp:posOffset>
            </wp:positionH>
            <wp:positionV relativeFrom="paragraph">
              <wp:posOffset>1120775</wp:posOffset>
            </wp:positionV>
            <wp:extent cx="1828800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5E7A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8F4F10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7D02B1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8128B2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A71BAB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8153DB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1ECC47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33A955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97F678B" w14:textId="77777777" w:rsidR="00E128D8" w:rsidRPr="00E128D8" w:rsidRDefault="00E128D8">
      <w:pPr>
        <w:spacing w:line="220" w:lineRule="exact"/>
        <w:rPr>
          <w:rFonts w:ascii="Times New Roman" w:eastAsia="Times New Roman" w:hAnsi="Times New Roman"/>
          <w:lang w:val="es-ES_tradnl"/>
        </w:rPr>
      </w:pPr>
    </w:p>
    <w:p w14:paraId="27B429E6" w14:textId="77777777" w:rsidR="00E128D8" w:rsidRPr="00E128D8" w:rsidRDefault="005245A4">
      <w:pPr>
        <w:numPr>
          <w:ilvl w:val="0"/>
          <w:numId w:val="2"/>
        </w:numPr>
        <w:tabs>
          <w:tab w:val="left" w:pos="120"/>
        </w:tabs>
        <w:spacing w:line="0" w:lineRule="atLeast"/>
        <w:ind w:left="120" w:hanging="120"/>
        <w:rPr>
          <w:rFonts w:ascii="Gautami" w:eastAsia="Gautami" w:hAnsi="Gautami"/>
          <w:lang w:val="es-ES_tradnl"/>
        </w:rPr>
      </w:pPr>
      <w:hyperlink r:id="rId11" w:history="1">
        <w:r w:rsidR="00E128D8" w:rsidRPr="00E128D8">
          <w:rPr>
            <w:rFonts w:ascii="Gautami" w:eastAsia="Gautami" w:hAnsi="Gautami"/>
            <w:lang w:val="es-ES_tradnl"/>
          </w:rPr>
          <w:t>​</w:t>
        </w:r>
        <w:r w:rsidR="00E128D8" w:rsidRPr="00E128D8">
          <w:rPr>
            <w:rFonts w:ascii="Arial" w:eastAsia="Arial" w:hAnsi="Arial"/>
            <w:color w:val="1155CC"/>
            <w:u w:val="single"/>
            <w:lang w:val="es-ES_tradnl"/>
          </w:rPr>
          <w:t>https://en.wikipedia.org/wiki/SEC_v._W._J._Howey_Co.</w:t>
        </w:r>
      </w:hyperlink>
    </w:p>
    <w:p w14:paraId="45B82469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2</w:t>
      </w:r>
    </w:p>
    <w:p w14:paraId="4459B167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3FF78D6A" w14:textId="67CCD16F" w:rsidR="00E128D8" w:rsidRPr="00E128D8" w:rsidRDefault="005F0124">
      <w:pPr>
        <w:spacing w:line="0" w:lineRule="atLeast"/>
        <w:rPr>
          <w:rFonts w:ascii="Arial" w:eastAsia="Arial" w:hAnsi="Arial"/>
          <w:sz w:val="40"/>
          <w:lang w:val="es-ES_tradnl"/>
        </w:rPr>
      </w:pPr>
      <w:bookmarkStart w:id="2" w:name="page3"/>
      <w:bookmarkEnd w:id="2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44416" behindDoc="1" locked="0" layoutInCell="1" allowOverlap="1" wp14:anchorId="3DDFEDEB" wp14:editId="52B7330D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979">
        <w:rPr>
          <w:rFonts w:ascii="Arial" w:eastAsia="Arial" w:hAnsi="Arial"/>
          <w:sz w:val="40"/>
          <w:lang w:val="es-ES_tradnl"/>
        </w:rPr>
        <w:t>Resumen ejecutivo</w:t>
      </w:r>
    </w:p>
    <w:p w14:paraId="16F902E9" w14:textId="77777777" w:rsidR="00E128D8" w:rsidRPr="00E128D8" w:rsidRDefault="00E128D8">
      <w:pPr>
        <w:spacing w:line="222" w:lineRule="exact"/>
        <w:rPr>
          <w:rFonts w:ascii="Times New Roman" w:eastAsia="Times New Roman" w:hAnsi="Times New Roman"/>
          <w:lang w:val="es-ES_tradnl"/>
        </w:rPr>
      </w:pPr>
    </w:p>
    <w:p w14:paraId="69F17198" w14:textId="657D642B" w:rsidR="00E128D8" w:rsidRPr="00E128D8" w:rsidRDefault="00E128D8">
      <w:pPr>
        <w:spacing w:line="305" w:lineRule="auto"/>
        <w:jc w:val="both"/>
        <w:rPr>
          <w:rFonts w:ascii="Arial" w:eastAsia="Arial" w:hAnsi="Arial"/>
          <w:sz w:val="22"/>
          <w:lang w:val="es-ES_tradnl"/>
        </w:rPr>
      </w:pPr>
      <w:proofErr w:type="spellStart"/>
      <w:r w:rsidRPr="00E128D8">
        <w:rPr>
          <w:rFonts w:ascii="Arial" w:eastAsia="Arial" w:hAnsi="Arial"/>
          <w:sz w:val="22"/>
          <w:lang w:val="es-ES_tradnl"/>
        </w:rPr>
        <w:t>Subutai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™, </w:t>
      </w:r>
      <w:r w:rsidR="00FC7979">
        <w:rPr>
          <w:rFonts w:ascii="Arial" w:eastAsia="Arial" w:hAnsi="Arial"/>
          <w:sz w:val="22"/>
          <w:lang w:val="es-ES_tradnl"/>
        </w:rPr>
        <w:t>una solución Cloud integral dirigida a la industria global de telecomunicaciones de 1.5T dólares</w:t>
      </w:r>
      <w:r w:rsidRPr="00E128D8">
        <w:rPr>
          <w:rFonts w:ascii="Arial" w:eastAsia="Arial" w:hAnsi="Arial"/>
          <w:sz w:val="22"/>
          <w:lang w:val="es-ES_tradnl"/>
        </w:rPr>
        <w:t>,</w:t>
      </w:r>
      <w:r w:rsidR="00FC7979">
        <w:rPr>
          <w:rFonts w:ascii="Arial" w:eastAsia="Arial" w:hAnsi="Arial"/>
          <w:sz w:val="22"/>
          <w:lang w:val="es-ES_tradnl"/>
        </w:rPr>
        <w:t xml:space="preserve"> permite a los proveedores levantar y operar de forma instantánea una economía compartida usando sus propios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Ethereum</w:t>
      </w:r>
      <w:proofErr w:type="spellEnd"/>
      <w:r w:rsidR="00FC7979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Token</w:t>
      </w:r>
      <w:proofErr w:type="spellEnd"/>
      <w:r w:rsidR="00FC7979">
        <w:rPr>
          <w:rFonts w:ascii="Arial" w:eastAsia="Arial" w:hAnsi="Arial"/>
          <w:sz w:val="22"/>
          <w:lang w:val="es-ES_tradnl"/>
        </w:rPr>
        <w:t xml:space="preserve"> con sus suscriptores de Internet existentes</w:t>
      </w:r>
      <w:r w:rsidRPr="00E128D8">
        <w:rPr>
          <w:rFonts w:ascii="Arial" w:eastAsia="Arial" w:hAnsi="Arial"/>
          <w:sz w:val="22"/>
          <w:lang w:val="es-ES_tradnl"/>
        </w:rPr>
        <w:t>.</w:t>
      </w:r>
      <w:r w:rsidR="00FC7979">
        <w:rPr>
          <w:rFonts w:ascii="Arial" w:eastAsia="Arial" w:hAnsi="Arial"/>
          <w:sz w:val="22"/>
          <w:lang w:val="es-ES_tradnl"/>
        </w:rPr>
        <w:t xml:space="preserve"> La línea de producto hardware y software incluye</w:t>
      </w:r>
      <w:r w:rsidRPr="00E128D8">
        <w:rPr>
          <w:rFonts w:ascii="Arial" w:eastAsia="Arial" w:hAnsi="Arial"/>
          <w:sz w:val="22"/>
          <w:lang w:val="es-ES_tradnl"/>
        </w:rPr>
        <w:t>:</w:t>
      </w:r>
    </w:p>
    <w:p w14:paraId="6E9FC2F6" w14:textId="77777777" w:rsidR="00E128D8" w:rsidRPr="00E128D8" w:rsidRDefault="00E128D8">
      <w:pPr>
        <w:spacing w:line="236" w:lineRule="exact"/>
        <w:rPr>
          <w:rFonts w:ascii="Times New Roman" w:eastAsia="Times New Roman" w:hAnsi="Times New Roman"/>
          <w:lang w:val="es-ES_tradnl"/>
        </w:rPr>
      </w:pPr>
    </w:p>
    <w:p w14:paraId="0207430B" w14:textId="0D570A62" w:rsidR="00E128D8" w:rsidRPr="00E128D8" w:rsidRDefault="00E128D8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lang w:val="es-ES_tradnl"/>
        </w:rPr>
      </w:pPr>
      <w:proofErr w:type="spellStart"/>
      <w:r w:rsidRPr="00E128D8">
        <w:rPr>
          <w:rFonts w:ascii="Arial" w:eastAsia="Arial" w:hAnsi="Arial"/>
          <w:sz w:val="22"/>
          <w:lang w:val="es-ES_tradnl"/>
        </w:rPr>
        <w:t>Subutai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™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Blockchain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Router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: </w:t>
      </w:r>
      <w:r w:rsidR="00FC7979">
        <w:rPr>
          <w:rFonts w:ascii="Arial" w:eastAsia="Arial" w:hAnsi="Arial"/>
          <w:sz w:val="22"/>
          <w:lang w:val="es-ES_tradnl"/>
        </w:rPr>
        <w:t xml:space="preserve">Un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router</w:t>
      </w:r>
      <w:proofErr w:type="spellEnd"/>
      <w:r w:rsidR="00FC7979">
        <w:rPr>
          <w:rFonts w:ascii="Arial" w:eastAsia="Arial" w:hAnsi="Arial"/>
          <w:sz w:val="22"/>
          <w:lang w:val="es-ES_tradnl"/>
        </w:rPr>
        <w:t xml:space="preserve"> “verde” para el minado de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tokens</w:t>
      </w:r>
      <w:proofErr w:type="spellEnd"/>
      <w:r w:rsidR="00FC7979">
        <w:rPr>
          <w:rFonts w:ascii="Arial" w:eastAsia="Arial" w:hAnsi="Arial"/>
          <w:sz w:val="22"/>
          <w:lang w:val="es-ES_tradnl"/>
        </w:rPr>
        <w:t xml:space="preserve"> y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gateway</w:t>
      </w:r>
      <w:proofErr w:type="spellEnd"/>
      <w:r w:rsidR="00FC7979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IoT</w:t>
      </w:r>
      <w:proofErr w:type="spellEnd"/>
      <w:r w:rsidR="00FC7979">
        <w:rPr>
          <w:rFonts w:ascii="Arial" w:eastAsia="Arial" w:hAnsi="Arial"/>
          <w:sz w:val="22"/>
          <w:lang w:val="es-ES_tradnl"/>
        </w:rPr>
        <w:t>.</w:t>
      </w:r>
    </w:p>
    <w:p w14:paraId="6BA3B138" w14:textId="77777777" w:rsidR="00E128D8" w:rsidRPr="00E128D8" w:rsidRDefault="00E128D8">
      <w:pPr>
        <w:spacing w:line="47" w:lineRule="exact"/>
        <w:rPr>
          <w:rFonts w:ascii="Arial" w:eastAsia="Arial" w:hAnsi="Arial"/>
          <w:sz w:val="22"/>
          <w:lang w:val="es-ES_tradnl"/>
        </w:rPr>
      </w:pPr>
    </w:p>
    <w:p w14:paraId="01D2A258" w14:textId="3676418D" w:rsidR="00E128D8" w:rsidRPr="00E128D8" w:rsidRDefault="00E128D8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lang w:val="es-ES_tradnl"/>
        </w:rPr>
      </w:pPr>
      <w:proofErr w:type="spellStart"/>
      <w:r w:rsidRPr="00E128D8">
        <w:rPr>
          <w:rFonts w:ascii="Arial" w:eastAsia="Arial" w:hAnsi="Arial"/>
          <w:sz w:val="22"/>
          <w:lang w:val="es-ES_tradnl"/>
        </w:rPr>
        <w:t>Subutai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™ Peer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Operating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System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: </w:t>
      </w:r>
      <w:r w:rsidR="00FC7979">
        <w:rPr>
          <w:rFonts w:ascii="Arial" w:eastAsia="Arial" w:hAnsi="Arial"/>
          <w:sz w:val="22"/>
          <w:lang w:val="es-ES_tradnl"/>
        </w:rPr>
        <w:t xml:space="preserve">Cloud P2P y software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IoT</w:t>
      </w:r>
      <w:proofErr w:type="spellEnd"/>
      <w:r w:rsidR="00FC7979">
        <w:rPr>
          <w:rFonts w:ascii="Arial" w:eastAsia="Arial" w:hAnsi="Arial"/>
          <w:sz w:val="22"/>
          <w:lang w:val="es-ES_tradnl"/>
        </w:rPr>
        <w:t xml:space="preserve"> Open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Source</w:t>
      </w:r>
      <w:proofErr w:type="spellEnd"/>
      <w:r w:rsidR="00FC7979">
        <w:rPr>
          <w:rFonts w:ascii="Arial" w:eastAsia="Arial" w:hAnsi="Arial"/>
          <w:sz w:val="22"/>
          <w:lang w:val="es-ES_tradnl"/>
        </w:rPr>
        <w:t>.</w:t>
      </w:r>
    </w:p>
    <w:p w14:paraId="08AAAADE" w14:textId="77777777" w:rsidR="00E128D8" w:rsidRPr="00E128D8" w:rsidRDefault="00E128D8">
      <w:pPr>
        <w:spacing w:line="47" w:lineRule="exact"/>
        <w:rPr>
          <w:rFonts w:ascii="Arial" w:eastAsia="Arial" w:hAnsi="Arial"/>
          <w:sz w:val="22"/>
          <w:lang w:val="es-ES_tradnl"/>
        </w:rPr>
      </w:pPr>
    </w:p>
    <w:p w14:paraId="1669B02A" w14:textId="13291621" w:rsidR="00E128D8" w:rsidRPr="00E128D8" w:rsidRDefault="00E128D8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lang w:val="es-ES_tradnl"/>
        </w:rPr>
      </w:pPr>
      <w:proofErr w:type="spellStart"/>
      <w:r w:rsidRPr="00E128D8">
        <w:rPr>
          <w:rFonts w:ascii="Arial" w:eastAsia="Arial" w:hAnsi="Arial"/>
          <w:sz w:val="22"/>
          <w:lang w:val="es-ES_tradnl"/>
        </w:rPr>
        <w:t>Subutai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™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Bazaar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: </w:t>
      </w:r>
      <w:r w:rsidR="00E02A6C">
        <w:rPr>
          <w:rFonts w:ascii="Arial" w:eastAsia="Arial" w:hAnsi="Arial"/>
          <w:sz w:val="22"/>
          <w:lang w:val="es-ES_tradnl"/>
        </w:rPr>
        <w:t xml:space="preserve">Un </w:t>
      </w:r>
      <w:proofErr w:type="spellStart"/>
      <w:r w:rsidR="00E02A6C">
        <w:rPr>
          <w:rFonts w:ascii="Arial" w:eastAsia="Arial" w:hAnsi="Arial"/>
          <w:sz w:val="22"/>
          <w:lang w:val="es-ES_tradnl"/>
        </w:rPr>
        <w:t>marketplace</w:t>
      </w:r>
      <w:proofErr w:type="spellEnd"/>
      <w:r w:rsidR="00E02A6C">
        <w:rPr>
          <w:rFonts w:ascii="Arial" w:eastAsia="Arial" w:hAnsi="Arial"/>
          <w:sz w:val="22"/>
          <w:lang w:val="es-ES_tradnl"/>
        </w:rPr>
        <w:t xml:space="preserve"> C</w:t>
      </w:r>
      <w:r w:rsidR="00FC7979">
        <w:rPr>
          <w:rFonts w:ascii="Arial" w:eastAsia="Arial" w:hAnsi="Arial"/>
          <w:sz w:val="22"/>
          <w:lang w:val="es-ES_tradnl"/>
        </w:rPr>
        <w:t xml:space="preserve">loud e </w:t>
      </w:r>
      <w:proofErr w:type="spellStart"/>
      <w:r w:rsidR="00FC7979">
        <w:rPr>
          <w:rFonts w:ascii="Arial" w:eastAsia="Arial" w:hAnsi="Arial"/>
          <w:sz w:val="22"/>
          <w:lang w:val="es-ES_tradnl"/>
        </w:rPr>
        <w:t>IoT</w:t>
      </w:r>
      <w:proofErr w:type="spellEnd"/>
      <w:r w:rsidR="00FC7979">
        <w:rPr>
          <w:rFonts w:ascii="Arial" w:eastAsia="Arial" w:hAnsi="Arial"/>
          <w:sz w:val="22"/>
          <w:lang w:val="es-ES_tradnl"/>
        </w:rPr>
        <w:t>.</w:t>
      </w:r>
    </w:p>
    <w:p w14:paraId="6F97F77D" w14:textId="77777777" w:rsidR="00E128D8" w:rsidRPr="00E128D8" w:rsidRDefault="00E128D8">
      <w:pPr>
        <w:spacing w:line="47" w:lineRule="exact"/>
        <w:rPr>
          <w:rFonts w:ascii="Arial" w:eastAsia="Arial" w:hAnsi="Arial"/>
          <w:sz w:val="22"/>
          <w:lang w:val="es-ES_tradnl"/>
        </w:rPr>
      </w:pPr>
    </w:p>
    <w:p w14:paraId="33FE68DD" w14:textId="712F0715" w:rsidR="00E128D8" w:rsidRPr="00170F77" w:rsidRDefault="00E128D8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lang w:val="es-ES_tradnl"/>
        </w:rPr>
      </w:pPr>
      <w:commentRangeStart w:id="3"/>
      <w:r w:rsidRPr="00170F77">
        <w:rPr>
          <w:rFonts w:ascii="Arial" w:eastAsia="Arial" w:hAnsi="Arial"/>
          <w:sz w:val="22"/>
          <w:lang w:val="es-ES_tradnl"/>
        </w:rPr>
        <w:t xml:space="preserve">KHAN™ </w:t>
      </w:r>
      <w:proofErr w:type="spellStart"/>
      <w:r w:rsidRPr="00170F77">
        <w:rPr>
          <w:rFonts w:ascii="Arial" w:eastAsia="Arial" w:hAnsi="Arial"/>
          <w:sz w:val="22"/>
          <w:lang w:val="es-ES_tradnl"/>
        </w:rPr>
        <w:t>Token</w:t>
      </w:r>
      <w:proofErr w:type="spellEnd"/>
      <w:r w:rsidRPr="00170F77">
        <w:rPr>
          <w:rFonts w:ascii="Arial" w:eastAsia="Arial" w:hAnsi="Arial"/>
          <w:sz w:val="22"/>
          <w:lang w:val="es-ES_tradnl"/>
        </w:rPr>
        <w:t xml:space="preserve">: </w:t>
      </w:r>
      <w:r w:rsidR="00FC7979" w:rsidRPr="00170F77">
        <w:rPr>
          <w:rFonts w:ascii="Arial" w:eastAsia="Arial" w:hAnsi="Arial"/>
          <w:sz w:val="22"/>
          <w:lang w:val="es-ES_tradnl"/>
        </w:rPr>
        <w:t xml:space="preserve">Un </w:t>
      </w:r>
      <w:proofErr w:type="spellStart"/>
      <w:r w:rsidR="00FC7979" w:rsidRPr="00170F77">
        <w:rPr>
          <w:rFonts w:ascii="Arial" w:eastAsia="Arial" w:hAnsi="Arial"/>
          <w:sz w:val="22"/>
          <w:lang w:val="es-ES_tradnl"/>
        </w:rPr>
        <w:t>token</w:t>
      </w:r>
      <w:proofErr w:type="spellEnd"/>
      <w:r w:rsidR="00FC7979" w:rsidRPr="00170F77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FC7979" w:rsidRPr="00170F77">
        <w:rPr>
          <w:rFonts w:ascii="Arial" w:eastAsia="Arial" w:hAnsi="Arial"/>
          <w:sz w:val="22"/>
          <w:lang w:val="es-ES_tradnl"/>
        </w:rPr>
        <w:t>Ethereum</w:t>
      </w:r>
      <w:proofErr w:type="spellEnd"/>
      <w:r w:rsidR="00FC7979" w:rsidRPr="00170F77">
        <w:rPr>
          <w:rFonts w:ascii="Arial" w:eastAsia="Arial" w:hAnsi="Arial"/>
          <w:sz w:val="22"/>
          <w:lang w:val="es-ES_tradnl"/>
        </w:rPr>
        <w:t xml:space="preserve"> de reserva de moneda basado en </w:t>
      </w:r>
      <w:proofErr w:type="spellStart"/>
      <w:r w:rsidR="00FC7979" w:rsidRPr="00170F77">
        <w:rPr>
          <w:rFonts w:ascii="Arial" w:eastAsia="Arial" w:hAnsi="Arial"/>
          <w:sz w:val="22"/>
          <w:lang w:val="es-ES_tradnl"/>
        </w:rPr>
        <w:t>blockchain</w:t>
      </w:r>
      <w:proofErr w:type="spellEnd"/>
      <w:r w:rsidR="00FC7979" w:rsidRPr="00170F77">
        <w:rPr>
          <w:rFonts w:ascii="Arial" w:eastAsia="Arial" w:hAnsi="Arial"/>
          <w:sz w:val="22"/>
          <w:lang w:val="es-ES_tradnl"/>
        </w:rPr>
        <w:t>.</w:t>
      </w:r>
      <w:commentRangeEnd w:id="3"/>
      <w:r w:rsidR="00170F77" w:rsidRPr="00170F77">
        <w:rPr>
          <w:rStyle w:val="CommentReference"/>
        </w:rPr>
        <w:commentReference w:id="3"/>
      </w:r>
    </w:p>
    <w:p w14:paraId="4209BE7A" w14:textId="77777777" w:rsidR="00E128D8" w:rsidRPr="00E128D8" w:rsidRDefault="00E128D8">
      <w:pPr>
        <w:spacing w:line="347" w:lineRule="exact"/>
        <w:rPr>
          <w:rFonts w:ascii="Times New Roman" w:eastAsia="Times New Roman" w:hAnsi="Times New Roman"/>
          <w:lang w:val="es-ES_tradnl"/>
        </w:rPr>
      </w:pPr>
    </w:p>
    <w:p w14:paraId="0ADD2025" w14:textId="029EB267" w:rsidR="00E128D8" w:rsidRPr="00E128D8" w:rsidRDefault="00FC7979" w:rsidP="00170F77">
      <w:pPr>
        <w:spacing w:line="298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Fundada en 2013,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diseñó la línea de producto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para democratizar, impulsar y comercializar servicios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 </w:t>
      </w:r>
      <w:proofErr w:type="spellStart"/>
      <w:r>
        <w:rPr>
          <w:rFonts w:ascii="Arial" w:eastAsia="Arial" w:hAnsi="Arial"/>
          <w:sz w:val="22"/>
          <w:lang w:val="es-ES_tradnl"/>
        </w:rPr>
        <w:t>IoT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 w:rsidR="00170F77">
        <w:rPr>
          <w:rFonts w:ascii="Arial" w:eastAsia="Arial" w:hAnsi="Arial"/>
          <w:sz w:val="22"/>
          <w:lang w:val="es-ES_tradnl"/>
        </w:rPr>
        <w:t xml:space="preserve"> </w:t>
      </w:r>
      <w:r w:rsidR="00E02A6C">
        <w:rPr>
          <w:rFonts w:ascii="Arial" w:eastAsia="Arial" w:hAnsi="Arial"/>
          <w:sz w:val="22"/>
          <w:lang w:val="es-ES_tradnl"/>
        </w:rPr>
        <w:t xml:space="preserve">reduce </w:t>
      </w:r>
      <w:r w:rsidR="00170F77">
        <w:rPr>
          <w:rFonts w:ascii="Arial" w:eastAsia="Arial" w:hAnsi="Arial"/>
          <w:sz w:val="22"/>
          <w:lang w:val="es-ES_tradnl"/>
        </w:rPr>
        <w:t xml:space="preserve">el coste de las utilidades </w:t>
      </w:r>
      <w:proofErr w:type="spellStart"/>
      <w:r w:rsidR="00170F77">
        <w:rPr>
          <w:rFonts w:ascii="Arial" w:eastAsia="Arial" w:hAnsi="Arial"/>
          <w:sz w:val="22"/>
          <w:lang w:val="es-ES_tradnl"/>
        </w:rPr>
        <w:t>cloud</w:t>
      </w:r>
      <w:proofErr w:type="spellEnd"/>
      <w:r w:rsidR="00170F77">
        <w:rPr>
          <w:rFonts w:ascii="Arial" w:eastAsia="Arial" w:hAnsi="Arial"/>
          <w:sz w:val="22"/>
          <w:lang w:val="es-ES_tradnl"/>
        </w:rPr>
        <w:t xml:space="preserve"> hacia sus mínimos absolutos y acelera la “carrera al coste cero”. El coste de proveer servicios </w:t>
      </w:r>
      <w:proofErr w:type="spellStart"/>
      <w:r w:rsidR="00170F77">
        <w:rPr>
          <w:rFonts w:ascii="Arial" w:eastAsia="Arial" w:hAnsi="Arial"/>
          <w:sz w:val="22"/>
          <w:lang w:val="es-ES_tradnl"/>
        </w:rPr>
        <w:t>cloud</w:t>
      </w:r>
      <w:proofErr w:type="spellEnd"/>
      <w:r w:rsidR="00170F77">
        <w:rPr>
          <w:rFonts w:ascii="Arial" w:eastAsia="Arial" w:hAnsi="Arial"/>
          <w:sz w:val="22"/>
          <w:lang w:val="es-ES_tradnl"/>
        </w:rPr>
        <w:t xml:space="preserve"> podría ser reducido al precio de la electricidad y los servicios de comunicación</w:t>
      </w:r>
      <w:r w:rsidR="00E128D8" w:rsidRPr="00E128D8">
        <w:rPr>
          <w:rFonts w:ascii="Arial" w:eastAsia="Arial" w:hAnsi="Arial"/>
          <w:sz w:val="22"/>
          <w:lang w:val="es-ES_tradnl"/>
        </w:rPr>
        <w:t>.</w:t>
      </w:r>
    </w:p>
    <w:p w14:paraId="6026EC67" w14:textId="77777777" w:rsidR="00E128D8" w:rsidRPr="00E128D8" w:rsidRDefault="00E128D8">
      <w:pPr>
        <w:spacing w:line="244" w:lineRule="exact"/>
        <w:rPr>
          <w:rFonts w:ascii="Times New Roman" w:eastAsia="Times New Roman" w:hAnsi="Times New Roman"/>
          <w:lang w:val="es-ES_tradnl"/>
        </w:rPr>
      </w:pPr>
    </w:p>
    <w:p w14:paraId="1B546032" w14:textId="67B0DE8B" w:rsidR="00170F77" w:rsidRDefault="00170F77">
      <w:pPr>
        <w:spacing w:line="283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El modelo de negocio de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enfrenta el sector de las telecomunicaciones con los “Tres Grandes” proveedores de servicios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que han capturado suscriptores de Internet utilizando infraestructura y servicios de comunicación de los proveedores de telecomunicaciones. Las empresas de telecomunicaciones perdieron la primera batalla contra los proveedores de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>, y muchas carecen de una estrategia compe</w:t>
      </w:r>
      <w:r w:rsidR="002E2703">
        <w:rPr>
          <w:rFonts w:ascii="Arial" w:eastAsia="Arial" w:hAnsi="Arial"/>
          <w:sz w:val="22"/>
          <w:lang w:val="es-ES_tradnl"/>
        </w:rPr>
        <w:t xml:space="preserve">titiva para recuperar parte de este </w:t>
      </w:r>
      <w:r>
        <w:rPr>
          <w:rFonts w:ascii="Arial" w:eastAsia="Arial" w:hAnsi="Arial"/>
          <w:sz w:val="22"/>
          <w:lang w:val="es-ES_tradnl"/>
        </w:rPr>
        <w:t>mercado, incluso de sus propios consumidores. Mientras</w:t>
      </w:r>
      <w:r w:rsidR="002E2703">
        <w:rPr>
          <w:rFonts w:ascii="Arial" w:eastAsia="Arial" w:hAnsi="Arial"/>
          <w:sz w:val="22"/>
          <w:lang w:val="es-ES_tradnl"/>
        </w:rPr>
        <w:t xml:space="preserve"> tanto</w:t>
      </w:r>
      <w:r>
        <w:rPr>
          <w:rFonts w:ascii="Arial" w:eastAsia="Arial" w:hAnsi="Arial"/>
          <w:sz w:val="22"/>
          <w:lang w:val="es-ES_tradnl"/>
        </w:rPr>
        <w:t xml:space="preserve">, los proveedores de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han empezado a invadir su mercado primario</w:t>
      </w:r>
      <w:r w:rsidRPr="00E128D8">
        <w:rPr>
          <w:rFonts w:ascii="Arial" w:eastAsia="Arial" w:hAnsi="Arial"/>
          <w:sz w:val="26"/>
          <w:vertAlign w:val="superscript"/>
          <w:lang w:val="es-ES_tradnl"/>
        </w:rPr>
        <w:t>2</w:t>
      </w:r>
      <w:r>
        <w:rPr>
          <w:rFonts w:ascii="Arial" w:eastAsia="Arial" w:hAnsi="Arial"/>
          <w:sz w:val="22"/>
          <w:lang w:val="es-ES_tradnl"/>
        </w:rPr>
        <w:t>.</w:t>
      </w:r>
      <w:r w:rsidR="00E128D8"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creó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específicamente para solucionar este problema. Con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los proveedores de telecomunicaciones serán capaces de recuperar grandes franjas del mercado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al mismo tiempo que podrán incrementar sus ventajas competitivas en el ya diezmado mercado de los ISP.</w:t>
      </w:r>
    </w:p>
    <w:p w14:paraId="78C486B4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45440" behindDoc="1" locked="0" layoutInCell="1" allowOverlap="1" wp14:anchorId="592E5C07" wp14:editId="628D5E5E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62650" cy="337185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092B1" w14:textId="77777777" w:rsidR="00E128D8" w:rsidRPr="00E128D8" w:rsidRDefault="00E128D8">
      <w:pPr>
        <w:spacing w:line="359" w:lineRule="exact"/>
        <w:rPr>
          <w:rFonts w:ascii="Times New Roman" w:eastAsia="Times New Roman" w:hAnsi="Times New Roman"/>
          <w:lang w:val="es-ES_tradnl"/>
        </w:rPr>
      </w:pPr>
    </w:p>
    <w:p w14:paraId="47B847F9" w14:textId="2DA7BAA0" w:rsidR="00E128D8" w:rsidRPr="00E128D8" w:rsidRDefault="005F0124">
      <w:pPr>
        <w:spacing w:line="0" w:lineRule="atLeast"/>
        <w:ind w:left="12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Times New Roman" w:eastAsia="Times New Roman" w:hAnsi="Times New Roman"/>
          <w:noProof/>
        </w:rPr>
        <w:drawing>
          <wp:inline distT="0" distB="0" distL="0" distR="0" wp14:anchorId="646A3694" wp14:editId="59BCC453">
            <wp:extent cx="118745" cy="1187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8D8" w:rsidRPr="00E128D8">
        <w:rPr>
          <w:rFonts w:ascii="Arial" w:eastAsia="Arial" w:hAnsi="Arial"/>
          <w:b/>
          <w:sz w:val="22"/>
          <w:lang w:val="es-ES_tradnl"/>
        </w:rPr>
        <w:t xml:space="preserve"> </w:t>
      </w:r>
      <w:r w:rsidR="00170F77">
        <w:rPr>
          <w:rFonts w:ascii="Arial" w:eastAsia="Arial" w:hAnsi="Arial"/>
          <w:b/>
          <w:sz w:val="22"/>
          <w:lang w:val="es-ES_tradnl"/>
        </w:rPr>
        <w:t xml:space="preserve">La ventaja de </w:t>
      </w:r>
      <w:proofErr w:type="spellStart"/>
      <w:r w:rsidR="00170F77">
        <w:rPr>
          <w:rFonts w:ascii="Arial" w:eastAsia="Arial" w:hAnsi="Arial"/>
          <w:b/>
          <w:sz w:val="22"/>
          <w:lang w:val="es-ES_tradnl"/>
        </w:rPr>
        <w:t>Subutai</w:t>
      </w:r>
      <w:proofErr w:type="spellEnd"/>
    </w:p>
    <w:p w14:paraId="03ADF3BA" w14:textId="77777777" w:rsidR="00E128D8" w:rsidRPr="00E128D8" w:rsidRDefault="00E128D8">
      <w:pPr>
        <w:spacing w:line="321" w:lineRule="exact"/>
        <w:rPr>
          <w:rFonts w:ascii="Times New Roman" w:eastAsia="Times New Roman" w:hAnsi="Times New Roman"/>
          <w:lang w:val="es-ES_tradnl"/>
        </w:rPr>
      </w:pPr>
    </w:p>
    <w:p w14:paraId="436BD8FF" w14:textId="1B934546" w:rsidR="00E128D8" w:rsidRPr="00E128D8" w:rsidRDefault="00170F77" w:rsidP="00867563">
      <w:pPr>
        <w:spacing w:line="288" w:lineRule="auto"/>
        <w:ind w:left="100" w:right="100"/>
        <w:jc w:val="both"/>
        <w:rPr>
          <w:rFonts w:ascii="Arial" w:eastAsia="Arial" w:hAnsi="Arial"/>
          <w:b/>
          <w:i/>
          <w:sz w:val="22"/>
          <w:lang w:val="es-ES_tradnl"/>
        </w:rPr>
      </w:pPr>
      <w:proofErr w:type="spellStart"/>
      <w:r>
        <w:rPr>
          <w:rFonts w:ascii="Arial" w:eastAsia="Arial" w:hAnsi="Arial"/>
          <w:b/>
          <w:i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b/>
          <w:i/>
          <w:sz w:val="22"/>
          <w:lang w:val="es-ES_tradnl"/>
        </w:rPr>
        <w:t xml:space="preserve"> transforma la selección de un ISP por parte de un consumidor en una decisión de inversión concienzuda.</w:t>
      </w:r>
      <w:r w:rsidR="002E2703">
        <w:rPr>
          <w:rFonts w:ascii="Arial" w:eastAsia="Arial" w:hAnsi="Arial"/>
          <w:b/>
          <w:i/>
          <w:sz w:val="22"/>
          <w:lang w:val="es-ES_tradnl"/>
        </w:rPr>
        <w:t xml:space="preserve"> Con más de un 1083% de ahorro</w:t>
      </w:r>
      <w:r w:rsidR="00BA0B77">
        <w:rPr>
          <w:rFonts w:ascii="Arial" w:eastAsia="Arial" w:hAnsi="Arial"/>
          <w:b/>
          <w:i/>
          <w:sz w:val="22"/>
          <w:lang w:val="es-ES_tradnl"/>
        </w:rPr>
        <w:t xml:space="preserve"> de energía por el mismo “hash </w:t>
      </w:r>
      <w:proofErr w:type="spellStart"/>
      <w:r w:rsidR="00BA0B77">
        <w:rPr>
          <w:rFonts w:ascii="Arial" w:eastAsia="Arial" w:hAnsi="Arial"/>
          <w:b/>
          <w:i/>
          <w:sz w:val="22"/>
          <w:lang w:val="es-ES_tradnl"/>
        </w:rPr>
        <w:t>rate</w:t>
      </w:r>
      <w:proofErr w:type="spellEnd"/>
      <w:r w:rsidR="00BA0B77">
        <w:rPr>
          <w:rFonts w:ascii="Arial" w:eastAsia="Arial" w:hAnsi="Arial"/>
          <w:b/>
          <w:i/>
          <w:sz w:val="22"/>
          <w:lang w:val="es-ES_tradnl"/>
        </w:rPr>
        <w:t xml:space="preserve">” respecto al minado tradicional basado en GPU, el </w:t>
      </w:r>
      <w:proofErr w:type="spellStart"/>
      <w:r w:rsidR="00BA0B77">
        <w:rPr>
          <w:rFonts w:ascii="Arial" w:eastAsia="Arial" w:hAnsi="Arial"/>
          <w:b/>
          <w:i/>
          <w:sz w:val="22"/>
          <w:lang w:val="es-ES_tradnl"/>
        </w:rPr>
        <w:t>Subutai</w:t>
      </w:r>
      <w:proofErr w:type="spellEnd"/>
      <w:r w:rsidR="00BA0B77">
        <w:rPr>
          <w:rFonts w:ascii="Arial" w:eastAsia="Arial" w:hAnsi="Arial"/>
          <w:b/>
          <w:i/>
          <w:sz w:val="22"/>
          <w:lang w:val="es-ES_tradnl"/>
        </w:rPr>
        <w:t xml:space="preserve"> </w:t>
      </w:r>
      <w:proofErr w:type="spellStart"/>
      <w:r w:rsidR="00BA0B77">
        <w:rPr>
          <w:rFonts w:ascii="Arial" w:eastAsia="Arial" w:hAnsi="Arial"/>
          <w:b/>
          <w:i/>
          <w:sz w:val="22"/>
          <w:lang w:val="es-ES_tradnl"/>
        </w:rPr>
        <w:t>Blockchain</w:t>
      </w:r>
      <w:proofErr w:type="spellEnd"/>
      <w:r w:rsidR="00BA0B77">
        <w:rPr>
          <w:rFonts w:ascii="Arial" w:eastAsia="Arial" w:hAnsi="Arial"/>
          <w:b/>
          <w:i/>
          <w:sz w:val="22"/>
          <w:lang w:val="es-ES_tradnl"/>
        </w:rPr>
        <w:t xml:space="preserve"> </w:t>
      </w:r>
      <w:proofErr w:type="spellStart"/>
      <w:r w:rsidR="00BA0B77">
        <w:rPr>
          <w:rFonts w:ascii="Arial" w:eastAsia="Arial" w:hAnsi="Arial"/>
          <w:b/>
          <w:i/>
          <w:sz w:val="22"/>
          <w:lang w:val="es-ES_tradnl"/>
        </w:rPr>
        <w:t>Router</w:t>
      </w:r>
      <w:proofErr w:type="spellEnd"/>
      <w:r w:rsidR="00BA0B77">
        <w:rPr>
          <w:rFonts w:ascii="Arial" w:eastAsia="Arial" w:hAnsi="Arial"/>
          <w:b/>
          <w:i/>
          <w:sz w:val="22"/>
          <w:lang w:val="es-ES_tradnl"/>
        </w:rPr>
        <w:t xml:space="preserve">, de bajo coste, eficiente y ecológico, mina sin esfuerzo la </w:t>
      </w:r>
      <w:proofErr w:type="spellStart"/>
      <w:r w:rsidR="00BA0B77">
        <w:rPr>
          <w:rFonts w:ascii="Arial" w:eastAsia="Arial" w:hAnsi="Arial"/>
          <w:b/>
          <w:i/>
          <w:sz w:val="22"/>
          <w:lang w:val="es-ES_tradnl"/>
        </w:rPr>
        <w:t>criptomoneda</w:t>
      </w:r>
      <w:proofErr w:type="spellEnd"/>
      <w:r w:rsidR="00BA0B77">
        <w:rPr>
          <w:rFonts w:ascii="Arial" w:eastAsia="Arial" w:hAnsi="Arial"/>
          <w:b/>
          <w:i/>
          <w:sz w:val="22"/>
          <w:lang w:val="es-ES_tradnl"/>
        </w:rPr>
        <w:t xml:space="preserve"> de los ISP</w:t>
      </w:r>
      <w:r w:rsidR="00E128D8" w:rsidRPr="00E128D8">
        <w:rPr>
          <w:rFonts w:ascii="Arial" w:eastAsia="Arial" w:hAnsi="Arial"/>
          <w:b/>
          <w:i/>
          <w:sz w:val="22"/>
          <w:lang w:val="es-ES_tradnl"/>
        </w:rPr>
        <w:t xml:space="preserve">. </w:t>
      </w:r>
      <w:r w:rsidR="00BA0B77">
        <w:rPr>
          <w:rFonts w:ascii="Arial" w:eastAsia="Arial" w:hAnsi="Arial"/>
          <w:b/>
          <w:i/>
          <w:sz w:val="22"/>
          <w:lang w:val="es-ES_tradnl"/>
        </w:rPr>
        <w:t>En lugar de intercambiar su moneda fiduciaria</w:t>
      </w:r>
      <w:r w:rsidR="002E2703">
        <w:rPr>
          <w:rFonts w:ascii="Arial" w:eastAsia="Arial" w:hAnsi="Arial"/>
          <w:b/>
          <w:i/>
          <w:sz w:val="22"/>
          <w:lang w:val="es-ES_tradnl"/>
        </w:rPr>
        <w:t>,</w:t>
      </w:r>
      <w:r w:rsidR="00BA0B77">
        <w:rPr>
          <w:rFonts w:ascii="Arial" w:eastAsia="Arial" w:hAnsi="Arial"/>
          <w:b/>
          <w:i/>
          <w:sz w:val="22"/>
          <w:lang w:val="es-ES_tradnl"/>
        </w:rPr>
        <w:t xml:space="preserve"> </w:t>
      </w:r>
      <w:r w:rsidR="002E2703">
        <w:rPr>
          <w:rFonts w:ascii="Arial" w:eastAsia="Arial" w:hAnsi="Arial"/>
          <w:b/>
          <w:i/>
          <w:sz w:val="22"/>
          <w:lang w:val="es-ES_tradnl"/>
        </w:rPr>
        <w:t xml:space="preserve">difícilmente </w:t>
      </w:r>
      <w:r w:rsidR="00BA0B77">
        <w:rPr>
          <w:rFonts w:ascii="Arial" w:eastAsia="Arial" w:hAnsi="Arial"/>
          <w:b/>
          <w:i/>
          <w:sz w:val="22"/>
          <w:lang w:val="es-ES_tradnl"/>
        </w:rPr>
        <w:t>gan</w:t>
      </w:r>
      <w:r w:rsidR="00943FF1">
        <w:rPr>
          <w:rFonts w:ascii="Arial" w:eastAsia="Arial" w:hAnsi="Arial"/>
          <w:b/>
          <w:i/>
          <w:sz w:val="22"/>
          <w:lang w:val="es-ES_tradnl"/>
        </w:rPr>
        <w:t>ada</w:t>
      </w:r>
      <w:r w:rsidR="002E2703">
        <w:rPr>
          <w:rFonts w:ascii="Arial" w:eastAsia="Arial" w:hAnsi="Arial"/>
          <w:b/>
          <w:i/>
          <w:sz w:val="22"/>
          <w:lang w:val="es-ES_tradnl"/>
        </w:rPr>
        <w:t>,</w:t>
      </w:r>
      <w:r w:rsidR="00943FF1">
        <w:rPr>
          <w:rFonts w:ascii="Arial" w:eastAsia="Arial" w:hAnsi="Arial"/>
          <w:b/>
          <w:i/>
          <w:sz w:val="22"/>
          <w:lang w:val="es-ES_tradnl"/>
        </w:rPr>
        <w:t xml:space="preserve"> por </w:t>
      </w:r>
      <w:proofErr w:type="spellStart"/>
      <w:r w:rsidR="00943FF1">
        <w:rPr>
          <w:rFonts w:ascii="Arial" w:eastAsia="Arial" w:hAnsi="Arial"/>
          <w:b/>
          <w:i/>
          <w:sz w:val="22"/>
          <w:lang w:val="es-ES_tradnl"/>
        </w:rPr>
        <w:t>tokens</w:t>
      </w:r>
      <w:proofErr w:type="spellEnd"/>
      <w:r w:rsidR="00943FF1">
        <w:rPr>
          <w:rFonts w:ascii="Arial" w:eastAsia="Arial" w:hAnsi="Arial"/>
          <w:b/>
          <w:i/>
          <w:sz w:val="22"/>
          <w:lang w:val="es-ES_tradnl"/>
        </w:rPr>
        <w:t>, los suscriptores</w:t>
      </w:r>
      <w:r w:rsidR="00BA0B77">
        <w:rPr>
          <w:rFonts w:ascii="Arial" w:eastAsia="Arial" w:hAnsi="Arial"/>
          <w:b/>
          <w:i/>
          <w:sz w:val="22"/>
          <w:lang w:val="es-ES_tradnl"/>
        </w:rPr>
        <w:t xml:space="preserve"> pueden ganar </w:t>
      </w:r>
      <w:proofErr w:type="spellStart"/>
      <w:r w:rsidR="00BA0B77">
        <w:rPr>
          <w:rFonts w:ascii="Arial" w:eastAsia="Arial" w:hAnsi="Arial"/>
          <w:b/>
          <w:i/>
          <w:sz w:val="22"/>
          <w:lang w:val="es-ES_tradnl"/>
        </w:rPr>
        <w:t>tokens</w:t>
      </w:r>
      <w:proofErr w:type="spellEnd"/>
      <w:r w:rsidR="00BA0B77">
        <w:rPr>
          <w:rFonts w:ascii="Arial" w:eastAsia="Arial" w:hAnsi="Arial"/>
          <w:b/>
          <w:i/>
          <w:sz w:val="22"/>
          <w:lang w:val="es-ES_tradnl"/>
        </w:rPr>
        <w:t xml:space="preserve"> adicionales alquilando sus recursos de computación no utilizados (con un enfoque peer-</w:t>
      </w:r>
      <w:proofErr w:type="spellStart"/>
      <w:r w:rsidR="00BA0B77">
        <w:rPr>
          <w:rFonts w:ascii="Arial" w:eastAsia="Arial" w:hAnsi="Arial"/>
          <w:b/>
          <w:i/>
          <w:sz w:val="22"/>
          <w:lang w:val="es-ES_tradnl"/>
        </w:rPr>
        <w:t>to</w:t>
      </w:r>
      <w:proofErr w:type="spellEnd"/>
      <w:r w:rsidR="00BA0B77">
        <w:rPr>
          <w:rFonts w:ascii="Arial" w:eastAsia="Arial" w:hAnsi="Arial"/>
          <w:b/>
          <w:i/>
          <w:sz w:val="22"/>
          <w:lang w:val="es-ES_tradnl"/>
        </w:rPr>
        <w:t xml:space="preserve">-peer). La dinámica es similar a la carrera por la instalación de paneles solares (el cambio de energía basada en carbón por energías renovables) principalmente como una elección de inversión debida a la oportunidad de revender el exceso de potencia. Muchos tienen curiosidad por la </w:t>
      </w:r>
      <w:proofErr w:type="spellStart"/>
      <w:r w:rsidR="00BA0B77">
        <w:rPr>
          <w:rFonts w:ascii="Arial" w:eastAsia="Arial" w:hAnsi="Arial"/>
          <w:b/>
          <w:i/>
          <w:sz w:val="22"/>
          <w:lang w:val="es-ES_tradnl"/>
        </w:rPr>
        <w:t>criptomoneda</w:t>
      </w:r>
      <w:proofErr w:type="spellEnd"/>
      <w:r w:rsidR="00BA0B77">
        <w:rPr>
          <w:rFonts w:ascii="Arial" w:eastAsia="Arial" w:hAnsi="Arial"/>
          <w:b/>
          <w:i/>
          <w:sz w:val="22"/>
          <w:lang w:val="es-ES_tradnl"/>
        </w:rPr>
        <w:t xml:space="preserve"> y quieren poseer</w:t>
      </w:r>
      <w:r w:rsidR="002E2703">
        <w:rPr>
          <w:rFonts w:ascii="Arial" w:eastAsia="Arial" w:hAnsi="Arial"/>
          <w:b/>
          <w:i/>
          <w:sz w:val="22"/>
          <w:lang w:val="es-ES_tradnl"/>
        </w:rPr>
        <w:t>la</w:t>
      </w:r>
      <w:r w:rsidR="00BA0B77">
        <w:rPr>
          <w:rFonts w:ascii="Arial" w:eastAsia="Arial" w:hAnsi="Arial"/>
          <w:b/>
          <w:i/>
          <w:sz w:val="22"/>
          <w:lang w:val="es-ES_tradnl"/>
        </w:rPr>
        <w:t>, usar</w:t>
      </w:r>
      <w:r w:rsidR="002E2703">
        <w:rPr>
          <w:rFonts w:ascii="Arial" w:eastAsia="Arial" w:hAnsi="Arial"/>
          <w:b/>
          <w:i/>
          <w:sz w:val="22"/>
          <w:lang w:val="es-ES_tradnl"/>
        </w:rPr>
        <w:t>la</w:t>
      </w:r>
      <w:r w:rsidR="00BA0B77">
        <w:rPr>
          <w:rFonts w:ascii="Arial" w:eastAsia="Arial" w:hAnsi="Arial"/>
          <w:b/>
          <w:i/>
          <w:sz w:val="22"/>
          <w:lang w:val="es-ES_tradnl"/>
        </w:rPr>
        <w:t xml:space="preserve"> e incluso minar</w:t>
      </w:r>
      <w:r w:rsidR="002E2703">
        <w:rPr>
          <w:rFonts w:ascii="Arial" w:eastAsia="Arial" w:hAnsi="Arial"/>
          <w:b/>
          <w:i/>
          <w:sz w:val="22"/>
          <w:lang w:val="es-ES_tradnl"/>
        </w:rPr>
        <w:t>la</w:t>
      </w:r>
      <w:r w:rsidR="00BA0B77">
        <w:rPr>
          <w:rFonts w:ascii="Arial" w:eastAsia="Arial" w:hAnsi="Arial"/>
          <w:b/>
          <w:i/>
          <w:sz w:val="22"/>
          <w:lang w:val="es-ES_tradnl"/>
        </w:rPr>
        <w:t xml:space="preserve">. Sin embargo hay muchas barreras </w:t>
      </w:r>
      <w:r w:rsidR="00867563">
        <w:rPr>
          <w:rFonts w:ascii="Arial" w:eastAsia="Arial" w:hAnsi="Arial"/>
          <w:b/>
          <w:i/>
          <w:sz w:val="22"/>
          <w:lang w:val="es-ES_tradnl"/>
        </w:rPr>
        <w:t>que</w:t>
      </w:r>
      <w:r w:rsidR="00BA0B77">
        <w:rPr>
          <w:rFonts w:ascii="Arial" w:eastAsia="Arial" w:hAnsi="Arial"/>
          <w:b/>
          <w:i/>
          <w:sz w:val="22"/>
          <w:lang w:val="es-ES_tradnl"/>
        </w:rPr>
        <w:t xml:space="preserve"> los </w:t>
      </w:r>
      <w:r w:rsidR="00867563">
        <w:rPr>
          <w:rFonts w:ascii="Arial" w:eastAsia="Arial" w:hAnsi="Arial"/>
          <w:b/>
          <w:i/>
          <w:sz w:val="22"/>
          <w:lang w:val="es-ES_tradnl"/>
        </w:rPr>
        <w:t xml:space="preserve">suscriptores comunes deben superar. El </w:t>
      </w:r>
      <w:proofErr w:type="spellStart"/>
      <w:r w:rsidR="00867563">
        <w:rPr>
          <w:rFonts w:ascii="Arial" w:eastAsia="Arial" w:hAnsi="Arial"/>
          <w:b/>
          <w:i/>
          <w:sz w:val="22"/>
          <w:lang w:val="es-ES_tradnl"/>
        </w:rPr>
        <w:t>router</w:t>
      </w:r>
      <w:proofErr w:type="spellEnd"/>
      <w:r w:rsidR="00867563">
        <w:rPr>
          <w:rFonts w:ascii="Arial" w:eastAsia="Arial" w:hAnsi="Arial"/>
          <w:b/>
          <w:i/>
          <w:sz w:val="22"/>
          <w:lang w:val="es-ES_tradnl"/>
        </w:rPr>
        <w:t xml:space="preserve">, como una </w:t>
      </w:r>
      <w:r w:rsidR="00943FF1">
        <w:rPr>
          <w:rFonts w:ascii="Arial" w:eastAsia="Arial" w:hAnsi="Arial"/>
          <w:b/>
          <w:i/>
          <w:sz w:val="22"/>
          <w:lang w:val="es-ES_tradnl"/>
        </w:rPr>
        <w:t>aplicación</w:t>
      </w:r>
      <w:r w:rsidR="00867563">
        <w:rPr>
          <w:rFonts w:ascii="Arial" w:eastAsia="Arial" w:hAnsi="Arial"/>
          <w:b/>
          <w:i/>
          <w:sz w:val="22"/>
          <w:lang w:val="es-ES_tradnl"/>
        </w:rPr>
        <w:t xml:space="preserve"> de monedero y minado </w:t>
      </w:r>
      <w:proofErr w:type="spellStart"/>
      <w:r w:rsidR="00867563">
        <w:rPr>
          <w:rFonts w:ascii="Arial" w:eastAsia="Arial" w:hAnsi="Arial"/>
          <w:b/>
          <w:i/>
          <w:sz w:val="22"/>
          <w:lang w:val="es-ES_tradnl"/>
        </w:rPr>
        <w:t>plug</w:t>
      </w:r>
      <w:proofErr w:type="spellEnd"/>
      <w:r w:rsidR="00867563">
        <w:rPr>
          <w:rFonts w:ascii="Arial" w:eastAsia="Arial" w:hAnsi="Arial"/>
          <w:b/>
          <w:i/>
          <w:sz w:val="22"/>
          <w:lang w:val="es-ES_tradnl"/>
        </w:rPr>
        <w:t>–and-</w:t>
      </w:r>
      <w:proofErr w:type="spellStart"/>
      <w:r w:rsidR="00867563">
        <w:rPr>
          <w:rFonts w:ascii="Arial" w:eastAsia="Arial" w:hAnsi="Arial"/>
          <w:b/>
          <w:i/>
          <w:sz w:val="22"/>
          <w:lang w:val="es-ES_tradnl"/>
        </w:rPr>
        <w:t>play</w:t>
      </w:r>
      <w:proofErr w:type="spellEnd"/>
      <w:r w:rsidR="00867563">
        <w:rPr>
          <w:rFonts w:ascii="Arial" w:eastAsia="Arial" w:hAnsi="Arial"/>
          <w:b/>
          <w:i/>
          <w:sz w:val="22"/>
          <w:lang w:val="es-ES_tradnl"/>
        </w:rPr>
        <w:t xml:space="preserve"> tangible, elimina la complejidad y el riesgo de elegir y utilizar monederos softwa</w:t>
      </w:r>
      <w:r w:rsidR="002E2703">
        <w:rPr>
          <w:rFonts w:ascii="Arial" w:eastAsia="Arial" w:hAnsi="Arial"/>
          <w:b/>
          <w:i/>
          <w:sz w:val="22"/>
          <w:lang w:val="es-ES_tradnl"/>
        </w:rPr>
        <w:t xml:space="preserve">re para participar en la </w:t>
      </w:r>
      <w:proofErr w:type="spellStart"/>
      <w:r w:rsidR="002E2703">
        <w:rPr>
          <w:rFonts w:ascii="Arial" w:eastAsia="Arial" w:hAnsi="Arial"/>
          <w:b/>
          <w:i/>
          <w:sz w:val="22"/>
          <w:lang w:val="es-ES_tradnl"/>
        </w:rPr>
        <w:t>cripto</w:t>
      </w:r>
      <w:proofErr w:type="spellEnd"/>
      <w:r w:rsidR="002E2703">
        <w:rPr>
          <w:rFonts w:ascii="Arial" w:eastAsia="Arial" w:hAnsi="Arial"/>
          <w:b/>
          <w:i/>
          <w:sz w:val="22"/>
          <w:lang w:val="es-ES_tradnl"/>
        </w:rPr>
        <w:t>-</w:t>
      </w:r>
      <w:r w:rsidR="00867563">
        <w:rPr>
          <w:rFonts w:ascii="Arial" w:eastAsia="Arial" w:hAnsi="Arial"/>
          <w:b/>
          <w:i/>
          <w:sz w:val="22"/>
          <w:lang w:val="es-ES_tradnl"/>
        </w:rPr>
        <w:t xml:space="preserve">economía. Estas, junto con otras, son razones de peso para que los usuarios de Internet cambien a proveedores de servicios que ofrezcan </w:t>
      </w:r>
      <w:r w:rsidR="002E2703">
        <w:rPr>
          <w:rFonts w:ascii="Arial" w:eastAsia="Arial" w:hAnsi="Arial"/>
          <w:b/>
          <w:i/>
          <w:sz w:val="22"/>
          <w:lang w:val="es-ES_tradnl"/>
        </w:rPr>
        <w:t>“</w:t>
      </w:r>
      <w:r w:rsidR="00867563">
        <w:rPr>
          <w:rFonts w:ascii="Arial" w:eastAsia="Arial" w:hAnsi="Arial"/>
          <w:b/>
          <w:i/>
          <w:sz w:val="22"/>
          <w:lang w:val="es-ES_tradnl"/>
        </w:rPr>
        <w:t xml:space="preserve">La Ventaja </w:t>
      </w:r>
      <w:proofErr w:type="spellStart"/>
      <w:r w:rsidR="00867563">
        <w:rPr>
          <w:rFonts w:ascii="Arial" w:eastAsia="Arial" w:hAnsi="Arial"/>
          <w:b/>
          <w:i/>
          <w:sz w:val="22"/>
          <w:lang w:val="es-ES_tradnl"/>
        </w:rPr>
        <w:t>Subutai</w:t>
      </w:r>
      <w:proofErr w:type="spellEnd"/>
      <w:r w:rsidR="002E2703">
        <w:rPr>
          <w:rFonts w:ascii="Arial" w:eastAsia="Arial" w:hAnsi="Arial"/>
          <w:b/>
          <w:i/>
          <w:sz w:val="22"/>
          <w:lang w:val="es-ES_tradnl"/>
        </w:rPr>
        <w:t>”</w:t>
      </w:r>
      <w:r w:rsidR="00867563">
        <w:rPr>
          <w:rFonts w:ascii="Arial" w:eastAsia="Arial" w:hAnsi="Arial"/>
          <w:b/>
          <w:i/>
          <w:sz w:val="22"/>
          <w:lang w:val="es-ES_tradnl"/>
        </w:rPr>
        <w:t xml:space="preserve"> </w:t>
      </w:r>
      <w:r w:rsidR="002E2703">
        <w:rPr>
          <w:rFonts w:ascii="Arial" w:eastAsia="Arial" w:hAnsi="Arial"/>
          <w:b/>
          <w:i/>
          <w:sz w:val="22"/>
          <w:lang w:val="es-ES_tradnl"/>
        </w:rPr>
        <w:t>a</w:t>
      </w:r>
      <w:r w:rsidR="00867563">
        <w:rPr>
          <w:rFonts w:ascii="Arial" w:eastAsia="Arial" w:hAnsi="Arial"/>
          <w:b/>
          <w:i/>
          <w:sz w:val="22"/>
          <w:lang w:val="es-ES_tradnl"/>
        </w:rPr>
        <w:t xml:space="preserve"> sus consumidores.</w:t>
      </w:r>
    </w:p>
    <w:p w14:paraId="1B7091D8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b/>
          <w:i/>
          <w:noProof/>
          <w:sz w:val="22"/>
        </w:rPr>
        <w:drawing>
          <wp:anchor distT="0" distB="0" distL="114300" distR="114300" simplePos="0" relativeHeight="251646464" behindDoc="1" locked="0" layoutInCell="1" allowOverlap="1" wp14:anchorId="39C487F5" wp14:editId="43A099BF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1828800" cy="9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7D1D4" w14:textId="77777777" w:rsidR="00E128D8" w:rsidRPr="00E128D8" w:rsidRDefault="00E128D8">
      <w:pPr>
        <w:spacing w:line="350" w:lineRule="exact"/>
        <w:rPr>
          <w:rFonts w:ascii="Times New Roman" w:eastAsia="Times New Roman" w:hAnsi="Times New Roman"/>
          <w:lang w:val="es-ES_tradnl"/>
        </w:rPr>
      </w:pPr>
    </w:p>
    <w:p w14:paraId="03597B00" w14:textId="5CA1D04A" w:rsidR="00E128D8" w:rsidRPr="00E128D8" w:rsidRDefault="00E128D8">
      <w:pPr>
        <w:numPr>
          <w:ilvl w:val="0"/>
          <w:numId w:val="4"/>
        </w:numPr>
        <w:tabs>
          <w:tab w:val="left" w:pos="117"/>
        </w:tabs>
        <w:spacing w:line="336" w:lineRule="auto"/>
        <w:ind w:left="8680" w:hanging="8680"/>
        <w:rPr>
          <w:rFonts w:ascii="Arial" w:eastAsia="Arial" w:hAnsi="Arial"/>
          <w:sz w:val="24"/>
          <w:vertAlign w:val="superscript"/>
          <w:lang w:val="es-ES_tradnl"/>
        </w:rPr>
      </w:pPr>
      <w:r w:rsidRPr="00E128D8">
        <w:rPr>
          <w:rFonts w:ascii="Arial" w:eastAsia="Arial" w:hAnsi="Arial"/>
          <w:lang w:val="es-ES_tradnl"/>
        </w:rPr>
        <w:t>Google Internet</w:t>
      </w:r>
      <w:r w:rsidR="001F73D9">
        <w:rPr>
          <w:rFonts w:ascii="Arial" w:eastAsia="Arial" w:hAnsi="Arial"/>
          <w:lang w:val="es-ES_tradnl"/>
        </w:rPr>
        <w:t xml:space="preserve"> y los servicios de telecomunicaciones empezaron a ganar cuota de mercado</w:t>
      </w:r>
      <w:r w:rsidRPr="00E128D8">
        <w:rPr>
          <w:rFonts w:ascii="Arial" w:eastAsia="Arial" w:hAnsi="Arial"/>
          <w:lang w:val="es-ES_tradnl"/>
        </w:rPr>
        <w:t xml:space="preserve">. </w:t>
      </w:r>
      <w:r w:rsidRPr="00E128D8">
        <w:rPr>
          <w:rFonts w:ascii="Arial" w:eastAsia="Arial" w:hAnsi="Arial"/>
          <w:sz w:val="21"/>
          <w:lang w:val="es-ES_tradnl"/>
        </w:rPr>
        <w:t>v0.7/</w:t>
      </w:r>
      <w:r w:rsidRPr="00E128D8">
        <w:rPr>
          <w:rFonts w:ascii="Arial" w:eastAsia="Arial" w:hAnsi="Arial"/>
          <w:b/>
          <w:sz w:val="21"/>
          <w:lang w:val="es-ES_tradnl"/>
        </w:rPr>
        <w:t>3</w:t>
      </w:r>
    </w:p>
    <w:p w14:paraId="1AD05F55" w14:textId="77777777" w:rsidR="00E128D8" w:rsidRPr="00E128D8" w:rsidRDefault="00E128D8">
      <w:pPr>
        <w:tabs>
          <w:tab w:val="left" w:pos="117"/>
        </w:tabs>
        <w:spacing w:line="336" w:lineRule="auto"/>
        <w:ind w:left="8680" w:hanging="8680"/>
        <w:rPr>
          <w:rFonts w:ascii="Arial" w:eastAsia="Arial" w:hAnsi="Arial"/>
          <w:sz w:val="24"/>
          <w:vertAlign w:val="superscript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46E5F96C" w14:textId="6565FBAF" w:rsidR="00E128D8" w:rsidRPr="00E128D8" w:rsidRDefault="00C27B62" w:rsidP="002E2703">
      <w:pPr>
        <w:spacing w:line="292" w:lineRule="auto"/>
        <w:jc w:val="both"/>
        <w:rPr>
          <w:rFonts w:ascii="Arial" w:eastAsia="Arial" w:hAnsi="Arial"/>
          <w:sz w:val="22"/>
          <w:lang w:val="es-ES_tradnl"/>
        </w:rPr>
      </w:pPr>
      <w:bookmarkStart w:id="4" w:name="page4"/>
      <w:bookmarkEnd w:id="4"/>
      <w:r>
        <w:rPr>
          <w:rFonts w:ascii="Arial" w:eastAsia="Arial" w:hAnsi="Arial"/>
          <w:sz w:val="22"/>
          <w:lang w:val="es-ES_tradnl"/>
        </w:rPr>
        <w:t xml:space="preserve">Hasta ahora, los consumidores de Internet y de la nube solamente podían comprar servicios, pero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desata el mercado y lo reinventa utilizando el poder de las economías peer-</w:t>
      </w:r>
      <w:proofErr w:type="spellStart"/>
      <w:r>
        <w:rPr>
          <w:rFonts w:ascii="Arial" w:eastAsia="Arial" w:hAnsi="Arial"/>
          <w:sz w:val="22"/>
          <w:lang w:val="es-ES_tradnl"/>
        </w:rPr>
        <w:t>to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-peer con computación “en el </w:t>
      </w:r>
      <w:r w:rsidR="002E2703">
        <w:rPr>
          <w:rFonts w:ascii="Arial" w:eastAsia="Arial" w:hAnsi="Arial"/>
          <w:sz w:val="22"/>
          <w:lang w:val="es-ES_tradnl"/>
        </w:rPr>
        <w:t>extremo</w:t>
      </w:r>
      <w:r>
        <w:rPr>
          <w:rFonts w:ascii="Arial" w:eastAsia="Arial" w:hAnsi="Arial"/>
          <w:sz w:val="22"/>
          <w:lang w:val="es-ES_tradnl"/>
        </w:rPr>
        <w:t>”</w:t>
      </w:r>
      <w:r w:rsidR="002E2703">
        <w:rPr>
          <w:rFonts w:ascii="Arial" w:eastAsia="Arial" w:hAnsi="Arial"/>
          <w:sz w:val="22"/>
          <w:lang w:val="es-ES_tradnl"/>
        </w:rPr>
        <w:t xml:space="preserve"> (en el “</w:t>
      </w:r>
      <w:proofErr w:type="spellStart"/>
      <w:r w:rsidR="002E2703">
        <w:rPr>
          <w:rFonts w:ascii="Arial" w:eastAsia="Arial" w:hAnsi="Arial"/>
          <w:sz w:val="22"/>
          <w:lang w:val="es-ES_tradnl"/>
        </w:rPr>
        <w:t>edge</w:t>
      </w:r>
      <w:proofErr w:type="spellEnd"/>
      <w:r w:rsidR="002E2703">
        <w:rPr>
          <w:rFonts w:ascii="Arial" w:eastAsia="Arial" w:hAnsi="Arial"/>
          <w:sz w:val="22"/>
          <w:lang w:val="es-ES_tradnl"/>
        </w:rPr>
        <w:t>”)</w:t>
      </w:r>
      <w:r>
        <w:rPr>
          <w:rFonts w:ascii="Arial" w:eastAsia="Arial" w:hAnsi="Arial"/>
          <w:sz w:val="22"/>
          <w:lang w:val="es-ES_tradnl"/>
        </w:rPr>
        <w:t xml:space="preserve">, donde los consumidores son capaces tanto de comprar como de vender servicios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Los límites y roles tradicionales se disuelven cuando cada participante </w:t>
      </w:r>
      <w:r w:rsidR="002E2703">
        <w:rPr>
          <w:rFonts w:ascii="Arial" w:eastAsia="Arial" w:hAnsi="Arial"/>
          <w:sz w:val="22"/>
          <w:lang w:val="es-ES_tradnl"/>
        </w:rPr>
        <w:t xml:space="preserve">es </w:t>
      </w:r>
      <w:r>
        <w:rPr>
          <w:rFonts w:ascii="Arial" w:eastAsia="Arial" w:hAnsi="Arial"/>
          <w:sz w:val="22"/>
          <w:lang w:val="es-ES_tradnl"/>
        </w:rPr>
        <w:t>igual que el resto. La democratización de la nube es posible con el modelo de negocio adecuado, donde los participantes pueden tomar el rol de comprador o vendedor, incluso ambos de forma simultánea.</w:t>
      </w:r>
      <w:r w:rsidR="002E2703" w:rsidRPr="00E128D8">
        <w:rPr>
          <w:rFonts w:ascii="Arial" w:eastAsia="Arial" w:hAnsi="Arial"/>
          <w:sz w:val="22"/>
          <w:lang w:val="es-ES_tradnl"/>
        </w:rPr>
        <w:t xml:space="preserve"> </w:t>
      </w:r>
    </w:p>
    <w:p w14:paraId="7F9E9140" w14:textId="479E7542" w:rsidR="00E128D8" w:rsidRPr="00E128D8" w:rsidRDefault="00E128D8">
      <w:pPr>
        <w:spacing w:line="20" w:lineRule="exact"/>
        <w:rPr>
          <w:rFonts w:ascii="Times New Roman" w:eastAsia="Times New Roman" w:hAnsi="Times New Roman"/>
          <w:lang w:val="es-ES_tradnl"/>
        </w:rPr>
      </w:pPr>
    </w:p>
    <w:p w14:paraId="01374F79" w14:textId="25054AF5" w:rsidR="00E128D8" w:rsidRPr="00E128D8" w:rsidRDefault="00324A5C">
      <w:pPr>
        <w:spacing w:line="356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48512" behindDoc="1" locked="0" layoutInCell="1" allowOverlap="1" wp14:anchorId="58C04125" wp14:editId="13FAE9CB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953125" cy="24942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9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074F4" w14:textId="59C66D61" w:rsidR="00E128D8" w:rsidRPr="00E128D8" w:rsidRDefault="005F0124">
      <w:pPr>
        <w:spacing w:line="0" w:lineRule="atLeast"/>
        <w:ind w:left="140"/>
        <w:rPr>
          <w:rFonts w:ascii="Arial" w:eastAsia="Arial" w:hAnsi="Arial"/>
          <w:b/>
          <w:sz w:val="24"/>
          <w:vertAlign w:val="superscript"/>
          <w:lang w:val="es-ES_tradnl"/>
        </w:rPr>
      </w:pPr>
      <w:r w:rsidRPr="00E128D8">
        <w:rPr>
          <w:rFonts w:ascii="Times New Roman" w:eastAsia="Times New Roman" w:hAnsi="Times New Roman"/>
          <w:noProof/>
        </w:rPr>
        <w:drawing>
          <wp:inline distT="0" distB="0" distL="0" distR="0" wp14:anchorId="4894E2C3" wp14:editId="12CC2258">
            <wp:extent cx="118745" cy="1187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8D8" w:rsidRPr="00E128D8">
        <w:rPr>
          <w:rFonts w:ascii="Arial" w:eastAsia="Arial" w:hAnsi="Arial"/>
          <w:b/>
          <w:lang w:val="es-ES_tradnl"/>
        </w:rPr>
        <w:t xml:space="preserve"> </w:t>
      </w:r>
      <w:r w:rsidR="00C27B62">
        <w:rPr>
          <w:rFonts w:ascii="Arial" w:eastAsia="Arial" w:hAnsi="Arial"/>
          <w:b/>
          <w:lang w:val="es-ES_tradnl"/>
        </w:rPr>
        <w:t xml:space="preserve">Según </w:t>
      </w:r>
      <w:r w:rsidR="00E128D8" w:rsidRPr="00E128D8">
        <w:rPr>
          <w:rFonts w:ascii="Arial" w:eastAsia="Arial" w:hAnsi="Arial"/>
          <w:b/>
          <w:lang w:val="es-ES_tradnl"/>
        </w:rPr>
        <w:t xml:space="preserve">W. </w:t>
      </w:r>
      <w:proofErr w:type="spellStart"/>
      <w:r w:rsidR="00E128D8" w:rsidRPr="00E128D8">
        <w:rPr>
          <w:rFonts w:ascii="Arial" w:eastAsia="Arial" w:hAnsi="Arial"/>
          <w:b/>
          <w:lang w:val="es-ES_tradnl"/>
        </w:rPr>
        <w:t>Xia</w:t>
      </w:r>
      <w:proofErr w:type="spellEnd"/>
      <w:r w:rsidR="00E128D8" w:rsidRPr="00E128D8">
        <w:rPr>
          <w:rFonts w:ascii="Arial" w:eastAsia="Arial" w:hAnsi="Arial"/>
          <w:b/>
          <w:lang w:val="es-ES_tradnl"/>
        </w:rPr>
        <w:t xml:space="preserve">, </w:t>
      </w:r>
      <w:r w:rsidR="00C27B62">
        <w:rPr>
          <w:rFonts w:ascii="Arial" w:eastAsia="Arial" w:hAnsi="Arial"/>
          <w:b/>
          <w:lang w:val="es-ES_tradnl"/>
        </w:rPr>
        <w:t>en el</w:t>
      </w:r>
      <w:r w:rsidR="00E128D8" w:rsidRPr="00E128D8">
        <w:rPr>
          <w:rFonts w:ascii="Arial" w:eastAsia="Arial" w:hAnsi="Arial"/>
          <w:b/>
          <w:lang w:val="es-ES_tradnl"/>
        </w:rPr>
        <w:t xml:space="preserve"> William and Mary College</w:t>
      </w:r>
      <w:r w:rsidR="00E128D8" w:rsidRPr="00E128D8">
        <w:rPr>
          <w:rFonts w:ascii="Arial" w:eastAsia="Arial" w:hAnsi="Arial"/>
          <w:b/>
          <w:sz w:val="24"/>
          <w:vertAlign w:val="superscript"/>
          <w:lang w:val="es-ES_tradnl"/>
        </w:rPr>
        <w:t>3</w:t>
      </w:r>
    </w:p>
    <w:p w14:paraId="40C37D9F" w14:textId="77777777" w:rsidR="00E128D8" w:rsidRPr="00E128D8" w:rsidRDefault="00E128D8">
      <w:pPr>
        <w:spacing w:line="266" w:lineRule="exact"/>
        <w:rPr>
          <w:rFonts w:ascii="Times New Roman" w:eastAsia="Times New Roman" w:hAnsi="Times New Roman"/>
          <w:lang w:val="es-ES_tradnl"/>
        </w:rPr>
      </w:pPr>
    </w:p>
    <w:p w14:paraId="2C5F0BF7" w14:textId="5F7A44F9" w:rsidR="00C27B62" w:rsidRDefault="00C27B62">
      <w:pPr>
        <w:spacing w:line="292" w:lineRule="auto"/>
        <w:ind w:left="100" w:right="120"/>
        <w:jc w:val="both"/>
        <w:rPr>
          <w:rFonts w:ascii="Arial" w:eastAsia="Arial" w:hAnsi="Arial"/>
          <w:lang w:val="es-ES_tradnl"/>
        </w:rPr>
      </w:pPr>
      <w:r>
        <w:rPr>
          <w:rFonts w:ascii="Arial" w:eastAsia="Arial" w:hAnsi="Arial"/>
          <w:lang w:val="es-ES_tradnl"/>
        </w:rPr>
        <w:t>El “</w:t>
      </w:r>
      <w:proofErr w:type="spellStart"/>
      <w:r>
        <w:rPr>
          <w:rFonts w:ascii="Arial" w:eastAsia="Arial" w:hAnsi="Arial"/>
          <w:lang w:val="es-ES_tradnl"/>
        </w:rPr>
        <w:t>Fog</w:t>
      </w:r>
      <w:proofErr w:type="spellEnd"/>
      <w:r>
        <w:rPr>
          <w:rFonts w:ascii="Arial" w:eastAsia="Arial" w:hAnsi="Arial"/>
          <w:lang w:val="es-ES_tradnl"/>
        </w:rPr>
        <w:t xml:space="preserve"> </w:t>
      </w:r>
      <w:proofErr w:type="spellStart"/>
      <w:r>
        <w:rPr>
          <w:rFonts w:ascii="Arial" w:eastAsia="Arial" w:hAnsi="Arial"/>
          <w:lang w:val="es-ES_tradnl"/>
        </w:rPr>
        <w:t>computing</w:t>
      </w:r>
      <w:proofErr w:type="spellEnd"/>
      <w:r>
        <w:rPr>
          <w:rFonts w:ascii="Arial" w:eastAsia="Arial" w:hAnsi="Arial"/>
          <w:lang w:val="es-ES_tradnl"/>
        </w:rPr>
        <w:t>”</w:t>
      </w:r>
      <w:r w:rsidR="002E2703">
        <w:rPr>
          <w:rFonts w:ascii="Arial" w:eastAsia="Arial" w:hAnsi="Arial"/>
          <w:lang w:val="es-ES_tradnl"/>
        </w:rPr>
        <w:t xml:space="preserve"> (computación de “niebla”)</w:t>
      </w:r>
      <w:r>
        <w:rPr>
          <w:rFonts w:ascii="Arial" w:eastAsia="Arial" w:hAnsi="Arial"/>
          <w:lang w:val="es-ES_tradnl"/>
        </w:rPr>
        <w:t xml:space="preserve"> no puede ser próspero sin un modelo de negocio sostenible. Según estudios y propuestas recientes, los proveedores de “</w:t>
      </w:r>
      <w:proofErr w:type="spellStart"/>
      <w:r>
        <w:rPr>
          <w:rFonts w:ascii="Arial" w:eastAsia="Arial" w:hAnsi="Arial"/>
          <w:lang w:val="es-ES_tradnl"/>
        </w:rPr>
        <w:t>fog</w:t>
      </w:r>
      <w:proofErr w:type="spellEnd"/>
      <w:r>
        <w:rPr>
          <w:rFonts w:ascii="Arial" w:eastAsia="Arial" w:hAnsi="Arial"/>
          <w:lang w:val="es-ES_tradnl"/>
        </w:rPr>
        <w:t xml:space="preserve"> </w:t>
      </w:r>
      <w:proofErr w:type="spellStart"/>
      <w:r>
        <w:rPr>
          <w:rFonts w:ascii="Arial" w:eastAsia="Arial" w:hAnsi="Arial"/>
          <w:lang w:val="es-ES_tradnl"/>
        </w:rPr>
        <w:t>computing</w:t>
      </w:r>
      <w:proofErr w:type="spellEnd"/>
      <w:r>
        <w:rPr>
          <w:rFonts w:ascii="Arial" w:eastAsia="Arial" w:hAnsi="Arial"/>
          <w:lang w:val="es-ES_tradnl"/>
        </w:rPr>
        <w:t xml:space="preserve">” pueden </w:t>
      </w:r>
      <w:r w:rsidR="00962C71">
        <w:rPr>
          <w:rFonts w:ascii="Arial" w:eastAsia="Arial" w:hAnsi="Arial"/>
          <w:lang w:val="es-ES_tradnl"/>
        </w:rPr>
        <w:t xml:space="preserve">ser: 1) Proveedores de Internet o </w:t>
      </w:r>
      <w:r w:rsidR="002E2703">
        <w:rPr>
          <w:rFonts w:ascii="Arial" w:eastAsia="Arial" w:hAnsi="Arial"/>
          <w:lang w:val="es-ES_tradnl"/>
        </w:rPr>
        <w:t>redes inalámbricas</w:t>
      </w:r>
      <w:r w:rsidR="00962C71">
        <w:rPr>
          <w:rFonts w:ascii="Arial" w:eastAsia="Arial" w:hAnsi="Arial"/>
          <w:lang w:val="es-ES_tradnl"/>
        </w:rPr>
        <w:t xml:space="preserve"> que pueden construir </w:t>
      </w:r>
      <w:r w:rsidR="002E2703">
        <w:rPr>
          <w:rFonts w:ascii="Arial" w:eastAsia="Arial" w:hAnsi="Arial"/>
          <w:lang w:val="es-ES_tradnl"/>
        </w:rPr>
        <w:t xml:space="preserve">esta </w:t>
      </w:r>
      <w:r w:rsidR="00962C71">
        <w:rPr>
          <w:rFonts w:ascii="Arial" w:eastAsia="Arial" w:hAnsi="Arial"/>
          <w:lang w:val="es-ES_tradnl"/>
        </w:rPr>
        <w:t xml:space="preserve">“niebla” en sus infraestructuras. 2) Proveedores de servicios </w:t>
      </w:r>
      <w:proofErr w:type="spellStart"/>
      <w:r w:rsidR="00962C71">
        <w:rPr>
          <w:rFonts w:ascii="Arial" w:eastAsia="Arial" w:hAnsi="Arial"/>
          <w:lang w:val="es-ES_tradnl"/>
        </w:rPr>
        <w:t>cloud</w:t>
      </w:r>
      <w:proofErr w:type="spellEnd"/>
      <w:r w:rsidR="00962C71">
        <w:rPr>
          <w:rFonts w:ascii="Arial" w:eastAsia="Arial" w:hAnsi="Arial"/>
          <w:lang w:val="es-ES_tradnl"/>
        </w:rPr>
        <w:t xml:space="preserve"> que quieren expandir sus servicios a los extremos de</w:t>
      </w:r>
      <w:r w:rsidR="002E2703">
        <w:rPr>
          <w:rFonts w:ascii="Arial" w:eastAsia="Arial" w:hAnsi="Arial"/>
          <w:lang w:val="es-ES_tradnl"/>
        </w:rPr>
        <w:t xml:space="preserve"> las redes. 3) Usuarios finales</w:t>
      </w:r>
      <w:r w:rsidR="00962C71">
        <w:rPr>
          <w:rFonts w:ascii="Arial" w:eastAsia="Arial" w:hAnsi="Arial"/>
          <w:lang w:val="es-ES_tradnl"/>
        </w:rPr>
        <w:t xml:space="preserve"> que quieren comerciar con su capacidad de computación no utilizada y el espacio de almacenamiento de sus </w:t>
      </w:r>
      <w:r w:rsidR="00324A5C">
        <w:rPr>
          <w:rFonts w:ascii="Arial" w:eastAsia="Arial" w:hAnsi="Arial"/>
          <w:lang w:val="es-ES_tradnl"/>
        </w:rPr>
        <w:t>nubes privadas</w:t>
      </w:r>
      <w:r w:rsidR="00962C71">
        <w:rPr>
          <w:rFonts w:ascii="Arial" w:eastAsia="Arial" w:hAnsi="Arial"/>
          <w:lang w:val="es-ES_tradnl"/>
        </w:rPr>
        <w:t xml:space="preserve"> locales para reducir el coste que implica </w:t>
      </w:r>
      <w:r w:rsidR="00324A5C">
        <w:rPr>
          <w:rFonts w:ascii="Arial" w:eastAsia="Arial" w:hAnsi="Arial"/>
          <w:lang w:val="es-ES_tradnl"/>
        </w:rPr>
        <w:t>su posesión</w:t>
      </w:r>
      <w:r w:rsidR="00962C71">
        <w:rPr>
          <w:rFonts w:ascii="Arial" w:eastAsia="Arial" w:hAnsi="Arial"/>
          <w:lang w:val="es-ES_tradnl"/>
        </w:rPr>
        <w:t>.</w:t>
      </w:r>
    </w:p>
    <w:p w14:paraId="0F88895B" w14:textId="77777777" w:rsidR="00962C71" w:rsidRDefault="00962C71">
      <w:pPr>
        <w:spacing w:line="292" w:lineRule="auto"/>
        <w:ind w:left="100" w:right="120"/>
        <w:jc w:val="both"/>
        <w:rPr>
          <w:rFonts w:ascii="Arial" w:eastAsia="Arial" w:hAnsi="Arial"/>
          <w:lang w:val="es-ES_tradnl"/>
        </w:rPr>
      </w:pPr>
    </w:p>
    <w:p w14:paraId="040A2D85" w14:textId="258D8E50" w:rsidR="00962C71" w:rsidRDefault="00962C71">
      <w:pPr>
        <w:spacing w:line="292" w:lineRule="auto"/>
        <w:ind w:left="100" w:right="120"/>
        <w:jc w:val="both"/>
        <w:rPr>
          <w:rFonts w:ascii="Arial" w:eastAsia="Arial" w:hAnsi="Arial"/>
          <w:lang w:val="es-ES_tradnl"/>
        </w:rPr>
      </w:pPr>
      <w:r>
        <w:rPr>
          <w:rFonts w:ascii="Arial" w:eastAsia="Arial" w:hAnsi="Arial"/>
          <w:lang w:val="es-ES_tradnl"/>
        </w:rPr>
        <w:t xml:space="preserve">Las </w:t>
      </w:r>
      <w:proofErr w:type="spellStart"/>
      <w:r>
        <w:rPr>
          <w:rFonts w:ascii="Arial" w:eastAsia="Arial" w:hAnsi="Arial"/>
          <w:lang w:val="es-ES_tradnl"/>
        </w:rPr>
        <w:t>cripto</w:t>
      </w:r>
      <w:proofErr w:type="spellEnd"/>
      <w:r>
        <w:rPr>
          <w:rFonts w:ascii="Arial" w:eastAsia="Arial" w:hAnsi="Arial"/>
          <w:lang w:val="es-ES_tradnl"/>
        </w:rPr>
        <w:t>-economías son un factor clave para modelos de negocio “</w:t>
      </w:r>
      <w:proofErr w:type="spellStart"/>
      <w:r>
        <w:rPr>
          <w:rFonts w:ascii="Arial" w:eastAsia="Arial" w:hAnsi="Arial"/>
          <w:lang w:val="es-ES_tradnl"/>
        </w:rPr>
        <w:t>fog</w:t>
      </w:r>
      <w:proofErr w:type="spellEnd"/>
      <w:r>
        <w:rPr>
          <w:rFonts w:ascii="Arial" w:eastAsia="Arial" w:hAnsi="Arial"/>
          <w:lang w:val="es-ES_tradnl"/>
        </w:rPr>
        <w:t xml:space="preserve">” realistas para los proveedores de servicios de Internet. Los operadores de economía de </w:t>
      </w:r>
      <w:proofErr w:type="spellStart"/>
      <w:r>
        <w:rPr>
          <w:rFonts w:ascii="Arial" w:eastAsia="Arial" w:hAnsi="Arial"/>
          <w:lang w:val="es-ES_tradnl"/>
        </w:rPr>
        <w:t>Subutai</w:t>
      </w:r>
      <w:proofErr w:type="spellEnd"/>
      <w:r>
        <w:rPr>
          <w:rFonts w:ascii="Arial" w:eastAsia="Arial" w:hAnsi="Arial"/>
          <w:lang w:val="es-ES_tradnl"/>
        </w:rPr>
        <w:t xml:space="preserve"> mezclan los escenarios (1) y (3), referenciados por </w:t>
      </w:r>
      <w:proofErr w:type="spellStart"/>
      <w:r>
        <w:rPr>
          <w:rFonts w:ascii="Arial" w:eastAsia="Arial" w:hAnsi="Arial"/>
          <w:lang w:val="es-ES_tradnl"/>
        </w:rPr>
        <w:t>Xia</w:t>
      </w:r>
      <w:proofErr w:type="spellEnd"/>
      <w:r>
        <w:rPr>
          <w:rFonts w:ascii="Arial" w:eastAsia="Arial" w:hAnsi="Arial"/>
          <w:lang w:val="es-ES_tradnl"/>
        </w:rPr>
        <w:t xml:space="preserve">, </w:t>
      </w:r>
      <w:r w:rsidR="00324A5C">
        <w:rPr>
          <w:rFonts w:ascii="Arial" w:eastAsia="Arial" w:hAnsi="Arial"/>
          <w:lang w:val="es-ES_tradnl"/>
        </w:rPr>
        <w:t>frente a</w:t>
      </w:r>
      <w:r>
        <w:rPr>
          <w:rFonts w:ascii="Arial" w:eastAsia="Arial" w:hAnsi="Arial"/>
          <w:lang w:val="es-ES_tradnl"/>
        </w:rPr>
        <w:t xml:space="preserve"> la desventaja de los proveedores de servicios </w:t>
      </w:r>
      <w:proofErr w:type="spellStart"/>
      <w:r>
        <w:rPr>
          <w:rFonts w:ascii="Arial" w:eastAsia="Arial" w:hAnsi="Arial"/>
          <w:lang w:val="es-ES_tradnl"/>
        </w:rPr>
        <w:t>cloud</w:t>
      </w:r>
      <w:proofErr w:type="spellEnd"/>
      <w:r>
        <w:rPr>
          <w:rFonts w:ascii="Arial" w:eastAsia="Arial" w:hAnsi="Arial"/>
          <w:lang w:val="es-ES_tradnl"/>
        </w:rPr>
        <w:t xml:space="preserve"> en el escenario (2).</w:t>
      </w:r>
    </w:p>
    <w:p w14:paraId="686DC31D" w14:textId="77777777" w:rsidR="00E128D8" w:rsidRDefault="00E128D8">
      <w:pPr>
        <w:spacing w:line="354" w:lineRule="exact"/>
        <w:rPr>
          <w:rFonts w:ascii="Arial" w:eastAsia="Arial" w:hAnsi="Arial"/>
          <w:lang w:val="es-ES_tradnl"/>
        </w:rPr>
      </w:pPr>
    </w:p>
    <w:p w14:paraId="55E31A62" w14:textId="429950E1" w:rsidR="00E128D8" w:rsidRPr="00E128D8" w:rsidRDefault="00962C71">
      <w:pPr>
        <w:spacing w:line="283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El consumo colaborativo forma la base de cualquier economía compartida. Sin embargo, tiene un profundo impacto en </w:t>
      </w:r>
      <w:r w:rsidR="00324A5C">
        <w:rPr>
          <w:rFonts w:ascii="Arial" w:eastAsia="Arial" w:hAnsi="Arial"/>
          <w:sz w:val="22"/>
          <w:lang w:val="es-ES_tradnl"/>
        </w:rPr>
        <w:t xml:space="preserve">las </w:t>
      </w:r>
      <w:r>
        <w:rPr>
          <w:rFonts w:ascii="Arial" w:eastAsia="Arial" w:hAnsi="Arial"/>
          <w:sz w:val="22"/>
          <w:lang w:val="es-ES_tradnl"/>
        </w:rPr>
        <w:t>nubes P2P, que ahora ganan opciones de alojamiento ilimitadas y pueden moverse libremente a través de los límites de los ISPs</w:t>
      </w:r>
      <w:r w:rsidR="005245A4">
        <w:rPr>
          <w:rFonts w:ascii="Arial" w:eastAsia="Arial" w:hAnsi="Arial"/>
          <w:sz w:val="26"/>
          <w:vertAlign w:val="superscript"/>
          <w:lang w:val="es-ES_tradnl"/>
        </w:rPr>
        <w:t>4</w:t>
      </w:r>
      <w:r>
        <w:rPr>
          <w:rFonts w:ascii="Arial" w:eastAsia="Arial" w:hAnsi="Arial"/>
          <w:sz w:val="22"/>
          <w:lang w:val="es-ES_tradnl"/>
        </w:rPr>
        <w:t xml:space="preserve">. Con nubes que se expanden a través de diferentes </w:t>
      </w:r>
      <w:proofErr w:type="spellStart"/>
      <w:r>
        <w:rPr>
          <w:rFonts w:ascii="Arial" w:eastAsia="Arial" w:hAnsi="Arial"/>
          <w:sz w:val="22"/>
          <w:lang w:val="es-ES_tradnl"/>
        </w:rPr>
        <w:t>ISPs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KHAN (la moneda por defecto omnipresente en la plataforma) permite intercambios instantáneos entre </w:t>
      </w:r>
      <w:proofErr w:type="spellStart"/>
      <w:r>
        <w:rPr>
          <w:rFonts w:ascii="Arial" w:eastAsia="Arial" w:hAnsi="Arial"/>
          <w:sz w:val="22"/>
          <w:lang w:val="es-ES_tradnl"/>
        </w:rPr>
        <w:t>tokens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</w:t>
      </w:r>
      <w:proofErr w:type="spellStart"/>
      <w:r>
        <w:rPr>
          <w:rFonts w:ascii="Arial" w:eastAsia="Arial" w:hAnsi="Arial"/>
          <w:sz w:val="22"/>
          <w:lang w:val="es-ES_tradnl"/>
        </w:rPr>
        <w:t>ISPs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para realizar transacciones sin problemas. KHAN sirve como la </w:t>
      </w:r>
      <w:commentRangeStart w:id="5"/>
      <w:r>
        <w:rPr>
          <w:rFonts w:ascii="Arial" w:eastAsia="Arial" w:hAnsi="Arial"/>
          <w:sz w:val="22"/>
          <w:lang w:val="es-ES_tradnl"/>
        </w:rPr>
        <w:t xml:space="preserve">moneda de reserva </w:t>
      </w:r>
      <w:commentRangeEnd w:id="5"/>
      <w:r>
        <w:rPr>
          <w:rStyle w:val="CommentReference"/>
        </w:rPr>
        <w:commentReference w:id="5"/>
      </w:r>
      <w:r>
        <w:rPr>
          <w:rFonts w:ascii="Arial" w:eastAsia="Arial" w:hAnsi="Arial"/>
          <w:sz w:val="22"/>
          <w:lang w:val="es-ES_tradnl"/>
        </w:rPr>
        <w:t>de la plataforma</w:t>
      </w:r>
      <w:r w:rsidR="009733A3">
        <w:rPr>
          <w:rFonts w:ascii="Arial" w:eastAsia="Arial" w:hAnsi="Arial"/>
          <w:sz w:val="22"/>
          <w:lang w:val="es-ES_tradnl"/>
        </w:rPr>
        <w:t xml:space="preserve"> a través de </w:t>
      </w:r>
      <w:proofErr w:type="spellStart"/>
      <w:r w:rsidR="009733A3">
        <w:rPr>
          <w:rFonts w:ascii="Arial" w:eastAsia="Arial" w:hAnsi="Arial"/>
          <w:sz w:val="22"/>
          <w:lang w:val="es-ES_tradnl"/>
        </w:rPr>
        <w:t>ISPs</w:t>
      </w:r>
      <w:proofErr w:type="spellEnd"/>
      <w:r w:rsidR="009733A3">
        <w:rPr>
          <w:rFonts w:ascii="Arial" w:eastAsia="Arial" w:hAnsi="Arial"/>
          <w:sz w:val="22"/>
          <w:lang w:val="es-ES_tradnl"/>
        </w:rPr>
        <w:t xml:space="preserve">, de forma similar a cómo el dólar americano lo hace a través de países. El diseño de </w:t>
      </w:r>
      <w:proofErr w:type="spellStart"/>
      <w:r w:rsidR="009733A3">
        <w:rPr>
          <w:rFonts w:ascii="Arial" w:eastAsia="Arial" w:hAnsi="Arial"/>
          <w:sz w:val="22"/>
          <w:lang w:val="es-ES_tradnl"/>
        </w:rPr>
        <w:t>Subutai</w:t>
      </w:r>
      <w:proofErr w:type="spellEnd"/>
      <w:r w:rsidR="009733A3">
        <w:rPr>
          <w:rFonts w:ascii="Arial" w:eastAsia="Arial" w:hAnsi="Arial"/>
          <w:sz w:val="22"/>
          <w:lang w:val="es-ES_tradnl"/>
        </w:rPr>
        <w:t xml:space="preserve">, su modelo de negocio, y su </w:t>
      </w:r>
      <w:proofErr w:type="spellStart"/>
      <w:r w:rsidR="009733A3">
        <w:rPr>
          <w:rFonts w:ascii="Arial" w:eastAsia="Arial" w:hAnsi="Arial"/>
          <w:sz w:val="22"/>
          <w:lang w:val="es-ES_tradnl"/>
        </w:rPr>
        <w:t>cripto</w:t>
      </w:r>
      <w:proofErr w:type="spellEnd"/>
      <w:r w:rsidR="009733A3">
        <w:rPr>
          <w:rFonts w:ascii="Arial" w:eastAsia="Arial" w:hAnsi="Arial"/>
          <w:sz w:val="22"/>
          <w:lang w:val="es-ES_tradnl"/>
        </w:rPr>
        <w:t xml:space="preserve">-economía harán de KHAN el rey de los </w:t>
      </w:r>
      <w:proofErr w:type="spellStart"/>
      <w:r w:rsidR="009733A3">
        <w:rPr>
          <w:rFonts w:ascii="Arial" w:eastAsia="Arial" w:hAnsi="Arial"/>
          <w:sz w:val="22"/>
          <w:lang w:val="es-ES_tradnl"/>
        </w:rPr>
        <w:t>tokens</w:t>
      </w:r>
      <w:proofErr w:type="spellEnd"/>
      <w:r w:rsidR="009733A3">
        <w:rPr>
          <w:rFonts w:ascii="Arial" w:eastAsia="Arial" w:hAnsi="Arial"/>
          <w:sz w:val="22"/>
          <w:lang w:val="es-ES_tradnl"/>
        </w:rPr>
        <w:t xml:space="preserve"> de </w:t>
      </w:r>
      <w:proofErr w:type="spellStart"/>
      <w:r w:rsidR="009733A3">
        <w:rPr>
          <w:rFonts w:ascii="Arial" w:eastAsia="Arial" w:hAnsi="Arial"/>
          <w:sz w:val="22"/>
          <w:lang w:val="es-ES_tradnl"/>
        </w:rPr>
        <w:t>ISPs</w:t>
      </w:r>
      <w:proofErr w:type="spellEnd"/>
      <w:r w:rsidR="009733A3">
        <w:rPr>
          <w:rFonts w:ascii="Arial" w:eastAsia="Arial" w:hAnsi="Arial"/>
          <w:sz w:val="22"/>
          <w:lang w:val="es-ES_tradnl"/>
        </w:rPr>
        <w:t>.</w:t>
      </w:r>
    </w:p>
    <w:p w14:paraId="0477FC32" w14:textId="77777777" w:rsidR="00E128D8" w:rsidRPr="00E128D8" w:rsidRDefault="00E128D8">
      <w:pPr>
        <w:spacing w:line="303" w:lineRule="exact"/>
        <w:rPr>
          <w:rFonts w:ascii="Times New Roman" w:eastAsia="Times New Roman" w:hAnsi="Times New Roman"/>
          <w:lang w:val="es-ES_tradnl"/>
        </w:rPr>
      </w:pPr>
    </w:p>
    <w:p w14:paraId="0A12AE6F" w14:textId="615DD47E" w:rsidR="00E128D8" w:rsidRPr="00E128D8" w:rsidRDefault="009733A3">
      <w:pPr>
        <w:spacing w:line="0" w:lineRule="atLeast"/>
        <w:rPr>
          <w:rFonts w:ascii="Arial" w:eastAsia="Arial" w:hAnsi="Arial"/>
          <w:sz w:val="32"/>
          <w:lang w:val="es-ES_tradnl"/>
        </w:rPr>
      </w:pPr>
      <w:r>
        <w:rPr>
          <w:rFonts w:ascii="Arial" w:eastAsia="Arial" w:hAnsi="Arial"/>
          <w:sz w:val="32"/>
          <w:lang w:val="es-ES_tradnl"/>
        </w:rPr>
        <w:t>Estrategia realista</w:t>
      </w:r>
    </w:p>
    <w:p w14:paraId="09BA8882" w14:textId="77777777" w:rsidR="00E128D8" w:rsidRPr="00E128D8" w:rsidRDefault="00E128D8">
      <w:pPr>
        <w:spacing w:line="202" w:lineRule="exact"/>
        <w:rPr>
          <w:rFonts w:ascii="Times New Roman" w:eastAsia="Times New Roman" w:hAnsi="Times New Roman"/>
          <w:lang w:val="es-ES_tradnl"/>
        </w:rPr>
      </w:pPr>
    </w:p>
    <w:p w14:paraId="67ADC5E8" w14:textId="17FBABDB" w:rsidR="009733A3" w:rsidRDefault="009733A3">
      <w:pPr>
        <w:spacing w:line="284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En el pasado y actual entorno (Q2 2018), la mayoría de proyectos relacionados con la distribución de eventos de </w:t>
      </w:r>
      <w:proofErr w:type="spellStart"/>
      <w:r>
        <w:rPr>
          <w:rFonts w:ascii="Arial" w:eastAsia="Arial" w:hAnsi="Arial"/>
          <w:sz w:val="22"/>
          <w:lang w:val="es-ES_tradnl"/>
        </w:rPr>
        <w:t>tokens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promu</w:t>
      </w:r>
      <w:r w:rsidR="00324A5C">
        <w:rPr>
          <w:rFonts w:ascii="Arial" w:eastAsia="Arial" w:hAnsi="Arial"/>
          <w:sz w:val="22"/>
          <w:lang w:val="es-ES_tradnl"/>
        </w:rPr>
        <w:t xml:space="preserve">lgan visiones idealistas en las que </w:t>
      </w:r>
      <w:r>
        <w:rPr>
          <w:rFonts w:ascii="Arial" w:eastAsia="Arial" w:hAnsi="Arial"/>
          <w:sz w:val="22"/>
          <w:lang w:val="es-ES_tradnl"/>
        </w:rPr>
        <w:t xml:space="preserve">sus sistemas P2P distribuidos llevan a una completa independencia de los mercados oligopólicos y sus actores. La realidad y sus hechos permanecen claros y concisos, “la arquitectura </w:t>
      </w:r>
      <w:proofErr w:type="spellStart"/>
      <w:r>
        <w:rPr>
          <w:rFonts w:ascii="Arial" w:eastAsia="Arial" w:hAnsi="Arial"/>
          <w:sz w:val="22"/>
          <w:lang w:val="es-ES_tradnl"/>
        </w:rPr>
        <w:t>Blockchain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es un mecanismo diseñado para mercados oligopólicos”</w:t>
      </w:r>
      <w:r w:rsidRPr="009733A3">
        <w:rPr>
          <w:rFonts w:ascii="Arial" w:eastAsia="Arial" w:hAnsi="Arial"/>
          <w:sz w:val="26"/>
          <w:vertAlign w:val="superscript"/>
          <w:lang w:val="es-ES_tradnl"/>
        </w:rPr>
        <w:t xml:space="preserve"> </w:t>
      </w:r>
      <w:r w:rsidRPr="00E128D8">
        <w:rPr>
          <w:rFonts w:ascii="Arial" w:eastAsia="Arial" w:hAnsi="Arial"/>
          <w:sz w:val="26"/>
          <w:vertAlign w:val="superscript"/>
          <w:lang w:val="es-ES_tradnl"/>
        </w:rPr>
        <w:t>5</w:t>
      </w:r>
      <w:r>
        <w:rPr>
          <w:rFonts w:ascii="Arial" w:eastAsia="Arial" w:hAnsi="Arial"/>
          <w:sz w:val="22"/>
          <w:lang w:val="es-ES_tradnl"/>
        </w:rPr>
        <w:t xml:space="preserve">, y sin servicios de telecomunicaciones no hay redes, ni extremos, ni </w:t>
      </w:r>
      <w:proofErr w:type="spellStart"/>
      <w:r>
        <w:rPr>
          <w:rFonts w:ascii="Arial" w:eastAsia="Arial" w:hAnsi="Arial"/>
          <w:sz w:val="22"/>
          <w:lang w:val="es-ES_tradnl"/>
        </w:rPr>
        <w:t>IoT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ni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>.</w:t>
      </w:r>
    </w:p>
    <w:p w14:paraId="0D5B76A5" w14:textId="3879CA9D" w:rsidR="00E128D8" w:rsidRPr="00324A5C" w:rsidRDefault="009733A3" w:rsidP="00324A5C">
      <w:pPr>
        <w:spacing w:line="283" w:lineRule="auto"/>
        <w:jc w:val="both"/>
        <w:rPr>
          <w:rFonts w:ascii="Arial" w:eastAsia="Arial" w:hAnsi="Arial"/>
          <w:sz w:val="22"/>
          <w:lang w:val="es-ES_tradnl"/>
        </w:rPr>
      </w:pPr>
      <w:r w:rsidRPr="00324A5C">
        <w:rPr>
          <w:rFonts w:ascii="Arial" w:eastAsia="Arial" w:hAnsi="Arial"/>
          <w:sz w:val="22"/>
          <w:lang w:val="es-ES_tradnl"/>
        </w:rPr>
        <w:t xml:space="preserve">El mensaje de </w:t>
      </w:r>
      <w:proofErr w:type="spellStart"/>
      <w:r w:rsidRPr="00324A5C">
        <w:rPr>
          <w:rFonts w:ascii="Arial" w:eastAsia="Arial" w:hAnsi="Arial"/>
          <w:sz w:val="22"/>
          <w:lang w:val="es-ES_tradnl"/>
        </w:rPr>
        <w:t>OptDyn</w:t>
      </w:r>
      <w:proofErr w:type="spellEnd"/>
      <w:r w:rsidRPr="00324A5C">
        <w:rPr>
          <w:rFonts w:ascii="Arial" w:eastAsia="Arial" w:hAnsi="Arial"/>
          <w:sz w:val="22"/>
          <w:lang w:val="es-ES_tradnl"/>
        </w:rPr>
        <w:t xml:space="preserve"> y el modelo de negocio de </w:t>
      </w:r>
      <w:proofErr w:type="spellStart"/>
      <w:r w:rsidRPr="00324A5C">
        <w:rPr>
          <w:rFonts w:ascii="Arial" w:eastAsia="Arial" w:hAnsi="Arial"/>
          <w:sz w:val="22"/>
          <w:lang w:val="es-ES_tradnl"/>
        </w:rPr>
        <w:t>Subutai</w:t>
      </w:r>
      <w:proofErr w:type="spellEnd"/>
      <w:r w:rsidRPr="00324A5C">
        <w:rPr>
          <w:rFonts w:ascii="Arial" w:eastAsia="Arial" w:hAnsi="Arial"/>
          <w:sz w:val="22"/>
          <w:lang w:val="es-ES_tradnl"/>
        </w:rPr>
        <w:t xml:space="preserve"> son radicalmente realistas. En vez de unirse al coro con nobles </w:t>
      </w:r>
      <w:r w:rsidR="001F73D9" w:rsidRPr="00324A5C">
        <w:rPr>
          <w:rFonts w:ascii="Arial" w:eastAsia="Arial" w:hAnsi="Arial"/>
          <w:sz w:val="22"/>
          <w:lang w:val="es-ES_tradnl"/>
        </w:rPr>
        <w:t>pero</w:t>
      </w:r>
      <w:r w:rsidRPr="00324A5C">
        <w:rPr>
          <w:rFonts w:ascii="Arial" w:eastAsia="Arial" w:hAnsi="Arial"/>
          <w:sz w:val="22"/>
          <w:lang w:val="es-ES_tradnl"/>
        </w:rPr>
        <w:t xml:space="preserve"> inalcanzables promesas, </w:t>
      </w:r>
      <w:proofErr w:type="spellStart"/>
      <w:r w:rsidRPr="00324A5C">
        <w:rPr>
          <w:rFonts w:ascii="Arial" w:eastAsia="Arial" w:hAnsi="Arial"/>
          <w:sz w:val="22"/>
          <w:lang w:val="es-ES_tradnl"/>
        </w:rPr>
        <w:t>Subutai</w:t>
      </w:r>
      <w:proofErr w:type="spellEnd"/>
      <w:r w:rsidRPr="00324A5C">
        <w:rPr>
          <w:rFonts w:ascii="Arial" w:eastAsia="Arial" w:hAnsi="Arial"/>
          <w:sz w:val="22"/>
          <w:lang w:val="es-ES_tradnl"/>
        </w:rPr>
        <w:t xml:space="preserve"> pretende alcanzar un compromiso realista para una mayor libertad cambiando los mecanismos de intermediación, incluso</w:t>
      </w:r>
      <w:r w:rsidR="001F73D9" w:rsidRPr="00324A5C">
        <w:rPr>
          <w:rFonts w:ascii="Arial" w:eastAsia="Arial" w:hAnsi="Arial"/>
          <w:sz w:val="22"/>
          <w:lang w:val="es-ES_tradnl"/>
        </w:rPr>
        <w:t xml:space="preserve"> a riesgo de quedarse</w:t>
      </w:r>
      <w:r w:rsidRPr="00324A5C">
        <w:rPr>
          <w:rFonts w:ascii="Arial" w:eastAsia="Arial" w:hAnsi="Arial"/>
          <w:sz w:val="22"/>
          <w:lang w:val="es-ES_tradnl"/>
        </w:rPr>
        <w:t xml:space="preserve"> corto respecto al ideal absoluto. Según Christian </w:t>
      </w:r>
      <w:proofErr w:type="spellStart"/>
      <w:r w:rsidRPr="00324A5C">
        <w:rPr>
          <w:rFonts w:ascii="Arial" w:eastAsia="Arial" w:hAnsi="Arial"/>
          <w:sz w:val="22"/>
          <w:lang w:val="es-ES_tradnl"/>
        </w:rPr>
        <w:t>Cata</w:t>
      </w:r>
      <w:r w:rsidR="001F73D9" w:rsidRPr="00324A5C">
        <w:rPr>
          <w:rFonts w:ascii="Arial" w:eastAsia="Arial" w:hAnsi="Arial"/>
          <w:sz w:val="22"/>
          <w:lang w:val="es-ES_tradnl"/>
        </w:rPr>
        <w:t>lini</w:t>
      </w:r>
      <w:proofErr w:type="spellEnd"/>
      <w:r w:rsidR="001F73D9" w:rsidRPr="00324A5C">
        <w:rPr>
          <w:rFonts w:ascii="Arial" w:eastAsia="Arial" w:hAnsi="Arial"/>
          <w:sz w:val="22"/>
          <w:lang w:val="es-ES_tradnl"/>
        </w:rPr>
        <w:t xml:space="preserve">, del MIT </w:t>
      </w:r>
      <w:proofErr w:type="spellStart"/>
      <w:r w:rsidR="001F73D9" w:rsidRPr="00324A5C">
        <w:rPr>
          <w:rFonts w:ascii="Arial" w:eastAsia="Arial" w:hAnsi="Arial"/>
          <w:sz w:val="22"/>
          <w:lang w:val="es-ES_tradnl"/>
        </w:rPr>
        <w:t>Sloan</w:t>
      </w:r>
      <w:proofErr w:type="spellEnd"/>
      <w:r w:rsidR="001F73D9" w:rsidRPr="00324A5C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1F73D9" w:rsidRPr="00324A5C">
        <w:rPr>
          <w:rFonts w:ascii="Arial" w:eastAsia="Arial" w:hAnsi="Arial"/>
          <w:sz w:val="22"/>
          <w:lang w:val="es-ES_tradnl"/>
        </w:rPr>
        <w:t>Research</w:t>
      </w:r>
      <w:proofErr w:type="spellEnd"/>
      <w:r w:rsidR="001F73D9" w:rsidRPr="00324A5C">
        <w:rPr>
          <w:rFonts w:ascii="Arial" w:eastAsia="Arial" w:hAnsi="Arial"/>
          <w:sz w:val="22"/>
          <w:lang w:val="es-ES_tradnl"/>
        </w:rPr>
        <w:t>, “mientras que l</w:t>
      </w:r>
      <w:r w:rsidRPr="00324A5C">
        <w:rPr>
          <w:rFonts w:ascii="Arial" w:eastAsia="Arial" w:hAnsi="Arial"/>
          <w:sz w:val="22"/>
          <w:lang w:val="es-ES_tradnl"/>
        </w:rPr>
        <w:t xml:space="preserve">a visión utópica </w:t>
      </w:r>
      <w:r w:rsidR="001F73D9" w:rsidRPr="00324A5C">
        <w:rPr>
          <w:rFonts w:ascii="Arial" w:eastAsia="Arial" w:hAnsi="Arial"/>
          <w:sz w:val="22"/>
          <w:lang w:val="es-ES_tradnl"/>
        </w:rPr>
        <w:t xml:space="preserve">argumenta que </w:t>
      </w:r>
      <w:r w:rsidRPr="00324A5C">
        <w:rPr>
          <w:rFonts w:ascii="Arial" w:eastAsia="Arial" w:hAnsi="Arial"/>
          <w:sz w:val="22"/>
          <w:lang w:val="es-ES_tradnl"/>
        </w:rPr>
        <w:t xml:space="preserve">la tecnología </w:t>
      </w:r>
      <w:proofErr w:type="spellStart"/>
      <w:r w:rsidRPr="00324A5C">
        <w:rPr>
          <w:rFonts w:ascii="Arial" w:eastAsia="Arial" w:hAnsi="Arial"/>
          <w:sz w:val="22"/>
          <w:lang w:val="es-ES_tradnl"/>
        </w:rPr>
        <w:t>blockchain</w:t>
      </w:r>
      <w:proofErr w:type="spellEnd"/>
      <w:r w:rsidRPr="00324A5C">
        <w:rPr>
          <w:rFonts w:ascii="Arial" w:eastAsia="Arial" w:hAnsi="Arial"/>
          <w:sz w:val="22"/>
          <w:lang w:val="es-ES_tradnl"/>
        </w:rPr>
        <w:t xml:space="preserve"> afectará todos los mercados eliminando la necesidad</w:t>
      </w:r>
      <w:r w:rsidR="001F73D9" w:rsidRPr="00324A5C">
        <w:rPr>
          <w:rFonts w:ascii="Arial" w:eastAsia="Arial" w:hAnsi="Arial"/>
          <w:sz w:val="22"/>
          <w:lang w:val="es-ES_tradnl"/>
        </w:rPr>
        <w:t xml:space="preserve"> de intermediarios, nosotros argumentamos que es más probable cambiar la naturaleza de la intermediación</w:t>
      </w:r>
      <w:r w:rsidR="00324A5C">
        <w:rPr>
          <w:rFonts w:ascii="Arial" w:eastAsia="Arial" w:hAnsi="Arial"/>
          <w:sz w:val="24"/>
          <w:vertAlign w:val="superscript"/>
          <w:lang w:val="es-ES_tradnl"/>
        </w:rPr>
        <w:t>6</w:t>
      </w:r>
      <w:r w:rsidRPr="00324A5C">
        <w:rPr>
          <w:rFonts w:ascii="Arial" w:eastAsia="Arial" w:hAnsi="Arial"/>
          <w:sz w:val="22"/>
          <w:lang w:val="es-ES_tradnl"/>
        </w:rPr>
        <w:t>”</w:t>
      </w:r>
      <w:r w:rsidR="001F73D9" w:rsidRPr="00324A5C">
        <w:rPr>
          <w:rFonts w:ascii="Arial" w:eastAsia="Arial" w:hAnsi="Arial"/>
          <w:sz w:val="22"/>
          <w:lang w:val="es-ES_tradnl"/>
        </w:rPr>
        <w:t xml:space="preserve">. </w:t>
      </w:r>
      <w:r w:rsidR="00324A5C">
        <w:rPr>
          <w:rFonts w:ascii="Arial" w:eastAsia="Arial" w:hAnsi="Arial"/>
          <w:sz w:val="22"/>
          <w:lang w:val="es-ES_tradnl"/>
        </w:rPr>
        <w:t>Un</w:t>
      </w:r>
      <w:r w:rsidR="001F73D9" w:rsidRPr="00324A5C">
        <w:rPr>
          <w:rFonts w:ascii="Arial" w:eastAsia="Arial" w:hAnsi="Arial"/>
          <w:sz w:val="22"/>
          <w:lang w:val="es-ES_tradnl"/>
        </w:rPr>
        <w:t xml:space="preserve"> compromiso y objetivos realistas son el único camino para alcanzar la panacea que todos soñamos y esperamos poder traer algún día. Trabajar conjuntamente de forma estratégica con la industria es crucial para conseguir una mayor libertad derivada de cambios en el intercambio de intermediación.</w:t>
      </w:r>
    </w:p>
    <w:p w14:paraId="1DC4ADDC" w14:textId="77777777" w:rsidR="005245A4" w:rsidRDefault="005245A4" w:rsidP="00324A5C">
      <w:pPr>
        <w:spacing w:line="283" w:lineRule="auto"/>
        <w:jc w:val="both"/>
        <w:rPr>
          <w:rFonts w:ascii="Arial" w:eastAsia="Arial" w:hAnsi="Arial"/>
          <w:sz w:val="22"/>
          <w:lang w:val="es-ES_tradnl"/>
        </w:rPr>
      </w:pPr>
    </w:p>
    <w:p w14:paraId="6ABFC4C5" w14:textId="77777777" w:rsidR="001F73D9" w:rsidRPr="00E128D8" w:rsidRDefault="001F73D9">
      <w:pPr>
        <w:spacing w:line="249" w:lineRule="exact"/>
        <w:rPr>
          <w:rFonts w:ascii="Times New Roman" w:eastAsia="Times New Roman" w:hAnsi="Times New Roman"/>
          <w:lang w:val="es-ES_tradnl"/>
        </w:rPr>
      </w:pPr>
    </w:p>
    <w:p w14:paraId="0C302FAF" w14:textId="77777777" w:rsidR="00E128D8" w:rsidRPr="00E128D8" w:rsidRDefault="00E128D8">
      <w:pPr>
        <w:numPr>
          <w:ilvl w:val="0"/>
          <w:numId w:val="5"/>
        </w:numPr>
        <w:tabs>
          <w:tab w:val="left" w:pos="178"/>
        </w:tabs>
        <w:spacing w:line="184" w:lineRule="auto"/>
        <w:ind w:right="300"/>
        <w:rPr>
          <w:rFonts w:ascii="Arial" w:eastAsia="Arial" w:hAnsi="Arial"/>
          <w:lang w:val="es-ES_tradnl"/>
        </w:rPr>
      </w:pPr>
      <w:r w:rsidRPr="00E128D8">
        <w:rPr>
          <w:rFonts w:ascii="Arial" w:eastAsia="Arial" w:hAnsi="Arial"/>
          <w:lang w:val="es-ES_tradnl"/>
        </w:rPr>
        <w:t xml:space="preserve">W. </w:t>
      </w:r>
      <w:proofErr w:type="spellStart"/>
      <w:r w:rsidRPr="00E128D8">
        <w:rPr>
          <w:rFonts w:ascii="Arial" w:eastAsia="Arial" w:hAnsi="Arial"/>
          <w:lang w:val="es-ES_tradnl"/>
        </w:rPr>
        <w:t>Xia</w:t>
      </w:r>
      <w:proofErr w:type="spellEnd"/>
      <w:r w:rsidRPr="00E128D8">
        <w:rPr>
          <w:rFonts w:ascii="Arial" w:eastAsia="Arial" w:hAnsi="Arial"/>
          <w:lang w:val="es-ES_tradnl"/>
        </w:rPr>
        <w:t xml:space="preserve">, Y. </w:t>
      </w:r>
      <w:proofErr w:type="spellStart"/>
      <w:r w:rsidRPr="00E128D8">
        <w:rPr>
          <w:rFonts w:ascii="Arial" w:eastAsia="Arial" w:hAnsi="Arial"/>
          <w:lang w:val="es-ES_tradnl"/>
        </w:rPr>
        <w:t>Wen</w:t>
      </w:r>
      <w:proofErr w:type="spellEnd"/>
      <w:r w:rsidRPr="00E128D8">
        <w:rPr>
          <w:rFonts w:ascii="Arial" w:eastAsia="Arial" w:hAnsi="Arial"/>
          <w:lang w:val="es-ES_tradnl"/>
        </w:rPr>
        <w:t xml:space="preserve">, C. H. </w:t>
      </w:r>
      <w:proofErr w:type="spellStart"/>
      <w:r w:rsidRPr="00E128D8">
        <w:rPr>
          <w:rFonts w:ascii="Arial" w:eastAsia="Arial" w:hAnsi="Arial"/>
          <w:lang w:val="es-ES_tradnl"/>
        </w:rPr>
        <w:t>Foh</w:t>
      </w:r>
      <w:proofErr w:type="spellEnd"/>
      <w:r w:rsidRPr="00E128D8">
        <w:rPr>
          <w:rFonts w:ascii="Arial" w:eastAsia="Arial" w:hAnsi="Arial"/>
          <w:lang w:val="es-ES_tradnl"/>
        </w:rPr>
        <w:t xml:space="preserve">, D. </w:t>
      </w:r>
      <w:proofErr w:type="spellStart"/>
      <w:r w:rsidRPr="00E128D8">
        <w:rPr>
          <w:rFonts w:ascii="Arial" w:eastAsia="Arial" w:hAnsi="Arial"/>
          <w:lang w:val="es-ES_tradnl"/>
        </w:rPr>
        <w:t>Niyato</w:t>
      </w:r>
      <w:proofErr w:type="spellEnd"/>
      <w:r w:rsidRPr="00E128D8">
        <w:rPr>
          <w:rFonts w:ascii="Arial" w:eastAsia="Arial" w:hAnsi="Arial"/>
          <w:lang w:val="es-ES_tradnl"/>
        </w:rPr>
        <w:t xml:space="preserve">, and H. </w:t>
      </w:r>
      <w:proofErr w:type="spellStart"/>
      <w:r w:rsidRPr="00E128D8">
        <w:rPr>
          <w:rFonts w:ascii="Arial" w:eastAsia="Arial" w:hAnsi="Arial"/>
          <w:lang w:val="es-ES_tradnl"/>
        </w:rPr>
        <w:t>Xie</w:t>
      </w:r>
      <w:proofErr w:type="spellEnd"/>
      <w:r w:rsidRPr="00E128D8">
        <w:rPr>
          <w:rFonts w:ascii="Arial" w:eastAsia="Arial" w:hAnsi="Arial"/>
          <w:lang w:val="es-ES_tradnl"/>
        </w:rPr>
        <w:t xml:space="preserve">, “A </w:t>
      </w:r>
      <w:proofErr w:type="spellStart"/>
      <w:r w:rsidRPr="00E128D8">
        <w:rPr>
          <w:rFonts w:ascii="Arial" w:eastAsia="Arial" w:hAnsi="Arial"/>
          <w:lang w:val="es-ES_tradnl"/>
        </w:rPr>
        <w:t>survey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on</w:t>
      </w:r>
      <w:proofErr w:type="spellEnd"/>
      <w:r w:rsidRPr="00E128D8">
        <w:rPr>
          <w:rFonts w:ascii="Arial" w:eastAsia="Arial" w:hAnsi="Arial"/>
          <w:lang w:val="es-ES_tradnl"/>
        </w:rPr>
        <w:t xml:space="preserve"> software-</w:t>
      </w:r>
      <w:proofErr w:type="spellStart"/>
      <w:r w:rsidRPr="00E128D8">
        <w:rPr>
          <w:rFonts w:ascii="Arial" w:eastAsia="Arial" w:hAnsi="Arial"/>
          <w:lang w:val="es-ES_tradnl"/>
        </w:rPr>
        <w:t>defined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networking</w:t>
      </w:r>
      <w:proofErr w:type="spellEnd"/>
      <w:r w:rsidRPr="00E128D8">
        <w:rPr>
          <w:rFonts w:ascii="Arial" w:eastAsia="Arial" w:hAnsi="Arial"/>
          <w:lang w:val="es-ES_tradnl"/>
        </w:rPr>
        <w:t xml:space="preserve">,” IEEE </w:t>
      </w:r>
      <w:proofErr w:type="spellStart"/>
      <w:r w:rsidRPr="00E128D8">
        <w:rPr>
          <w:rFonts w:ascii="Arial" w:eastAsia="Arial" w:hAnsi="Arial"/>
          <w:lang w:val="es-ES_tradnl"/>
        </w:rPr>
        <w:t>Communications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Surveys</w:t>
      </w:r>
      <w:proofErr w:type="spellEnd"/>
      <w:r w:rsidRPr="00E128D8">
        <w:rPr>
          <w:rFonts w:ascii="Arial" w:eastAsia="Arial" w:hAnsi="Arial"/>
          <w:lang w:val="es-ES_tradnl"/>
        </w:rPr>
        <w:t xml:space="preserve"> &amp; </w:t>
      </w:r>
      <w:proofErr w:type="spellStart"/>
      <w:r w:rsidRPr="00E128D8">
        <w:rPr>
          <w:rFonts w:ascii="Arial" w:eastAsia="Arial" w:hAnsi="Arial"/>
          <w:lang w:val="es-ES_tradnl"/>
        </w:rPr>
        <w:t>Tutorials</w:t>
      </w:r>
      <w:proofErr w:type="spellEnd"/>
      <w:r w:rsidRPr="00E128D8">
        <w:rPr>
          <w:rFonts w:ascii="Arial" w:eastAsia="Arial" w:hAnsi="Arial"/>
          <w:lang w:val="es-ES_tradnl"/>
        </w:rPr>
        <w:t xml:space="preserve">, vol. 17, no. 1, pp. 27–51, Jun. 2015. </w:t>
      </w:r>
      <w:hyperlink r:id="rId17" w:history="1">
        <w:r w:rsidRPr="00E128D8">
          <w:rPr>
            <w:rFonts w:ascii="Gautami" w:eastAsia="Gautami" w:hAnsi="Gautami"/>
            <w:lang w:val="es-ES_tradnl"/>
          </w:rPr>
          <w:t>​</w:t>
        </w:r>
        <w:r w:rsidRPr="00E128D8">
          <w:rPr>
            <w:rFonts w:ascii="Arial" w:eastAsia="Arial" w:hAnsi="Arial"/>
            <w:color w:val="1155CC"/>
            <w:u w:val="single"/>
            <w:lang w:val="es-ES_tradnl"/>
          </w:rPr>
          <w:t>https://goo.gl/XwpHce</w:t>
        </w:r>
      </w:hyperlink>
    </w:p>
    <w:p w14:paraId="2FA2091E" w14:textId="77777777" w:rsidR="00E128D8" w:rsidRPr="00E128D8" w:rsidRDefault="00E128D8">
      <w:pPr>
        <w:spacing w:line="2" w:lineRule="exact"/>
        <w:rPr>
          <w:rFonts w:ascii="Arial" w:eastAsia="Arial" w:hAnsi="Arial"/>
          <w:lang w:val="es-ES_tradnl"/>
        </w:rPr>
      </w:pPr>
    </w:p>
    <w:p w14:paraId="45CC0975" w14:textId="0E20374B" w:rsidR="001F73D9" w:rsidRDefault="00E128D8">
      <w:pPr>
        <w:spacing w:line="234" w:lineRule="auto"/>
        <w:ind w:right="100"/>
        <w:rPr>
          <w:rFonts w:ascii="Arial" w:eastAsia="Arial" w:hAnsi="Arial"/>
          <w:lang w:val="es-ES_tradnl"/>
        </w:rPr>
      </w:pPr>
      <w:r w:rsidRPr="00E128D8">
        <w:rPr>
          <w:rFonts w:ascii="Arial" w:eastAsia="Arial" w:hAnsi="Arial"/>
          <w:sz w:val="24"/>
          <w:vertAlign w:val="superscript"/>
          <w:lang w:val="es-ES_tradnl"/>
        </w:rPr>
        <w:t>4</w:t>
      </w:r>
      <w:r w:rsidR="001F73D9">
        <w:rPr>
          <w:rFonts w:ascii="Arial" w:eastAsia="Arial" w:hAnsi="Arial"/>
          <w:lang w:val="es-ES_tradnl"/>
        </w:rPr>
        <w:t xml:space="preserve"> El “</w:t>
      </w:r>
      <w:proofErr w:type="spellStart"/>
      <w:r w:rsidR="001F73D9">
        <w:rPr>
          <w:rFonts w:ascii="Arial" w:eastAsia="Arial" w:hAnsi="Arial"/>
          <w:lang w:val="es-ES_tradnl"/>
        </w:rPr>
        <w:t>cloud</w:t>
      </w:r>
      <w:proofErr w:type="spellEnd"/>
      <w:r w:rsidR="001F73D9">
        <w:rPr>
          <w:rFonts w:ascii="Arial" w:eastAsia="Arial" w:hAnsi="Arial"/>
          <w:lang w:val="es-ES_tradnl"/>
        </w:rPr>
        <w:t xml:space="preserve"> </w:t>
      </w:r>
      <w:proofErr w:type="spellStart"/>
      <w:r w:rsidR="001F73D9">
        <w:rPr>
          <w:rFonts w:ascii="Arial" w:eastAsia="Arial" w:hAnsi="Arial"/>
          <w:lang w:val="es-ES_tradnl"/>
        </w:rPr>
        <w:t>service</w:t>
      </w:r>
      <w:proofErr w:type="spellEnd"/>
      <w:r w:rsidR="001F73D9">
        <w:rPr>
          <w:rFonts w:ascii="Arial" w:eastAsia="Arial" w:hAnsi="Arial"/>
          <w:lang w:val="es-ES_tradnl"/>
        </w:rPr>
        <w:t xml:space="preserve"> </w:t>
      </w:r>
      <w:proofErr w:type="spellStart"/>
      <w:r w:rsidR="001F73D9">
        <w:rPr>
          <w:rFonts w:ascii="Arial" w:eastAsia="Arial" w:hAnsi="Arial"/>
          <w:lang w:val="es-ES_tradnl"/>
        </w:rPr>
        <w:t>broker</w:t>
      </w:r>
      <w:proofErr w:type="spellEnd"/>
      <w:r w:rsidR="001F73D9">
        <w:rPr>
          <w:rFonts w:ascii="Arial" w:eastAsia="Arial" w:hAnsi="Arial"/>
          <w:lang w:val="es-ES_tradnl"/>
        </w:rPr>
        <w:t xml:space="preserve">” de la Plataforma </w:t>
      </w:r>
      <w:proofErr w:type="spellStart"/>
      <w:r w:rsidR="001F73D9">
        <w:rPr>
          <w:rFonts w:ascii="Arial" w:eastAsia="Arial" w:hAnsi="Arial"/>
          <w:lang w:val="es-ES_tradnl"/>
        </w:rPr>
        <w:t>Subutai</w:t>
      </w:r>
      <w:proofErr w:type="spellEnd"/>
      <w:r w:rsidR="001F73D9">
        <w:rPr>
          <w:rFonts w:ascii="Arial" w:eastAsia="Arial" w:hAnsi="Arial"/>
          <w:lang w:val="es-ES_tradnl"/>
        </w:rPr>
        <w:t xml:space="preserve"> utiliza “machine </w:t>
      </w:r>
      <w:proofErr w:type="spellStart"/>
      <w:r w:rsidR="001F73D9">
        <w:rPr>
          <w:rFonts w:ascii="Arial" w:eastAsia="Arial" w:hAnsi="Arial"/>
          <w:lang w:val="es-ES_tradnl"/>
        </w:rPr>
        <w:t>learning</w:t>
      </w:r>
      <w:proofErr w:type="spellEnd"/>
      <w:r w:rsidR="001F73D9">
        <w:rPr>
          <w:rFonts w:ascii="Arial" w:eastAsia="Arial" w:hAnsi="Arial"/>
          <w:lang w:val="es-ES_tradnl"/>
        </w:rPr>
        <w:t xml:space="preserve">” y análisis predictivo para comprar de forma perpetua entre los diferentes </w:t>
      </w:r>
      <w:proofErr w:type="spellStart"/>
      <w:r w:rsidR="001F73D9">
        <w:rPr>
          <w:rFonts w:ascii="Arial" w:eastAsia="Arial" w:hAnsi="Arial"/>
          <w:lang w:val="es-ES_tradnl"/>
        </w:rPr>
        <w:t>peers</w:t>
      </w:r>
      <w:proofErr w:type="spellEnd"/>
      <w:r w:rsidR="001F73D9">
        <w:rPr>
          <w:rFonts w:ascii="Arial" w:eastAsia="Arial" w:hAnsi="Arial"/>
          <w:lang w:val="es-ES_tradnl"/>
        </w:rPr>
        <w:t xml:space="preserve"> y balancear costes respecto a rendimiento mientras que se reubican de forma dinámica las aplicaciones entre </w:t>
      </w:r>
      <w:proofErr w:type="spellStart"/>
      <w:r w:rsidR="001F73D9">
        <w:rPr>
          <w:rFonts w:ascii="Arial" w:eastAsia="Arial" w:hAnsi="Arial"/>
          <w:lang w:val="es-ES_tradnl"/>
        </w:rPr>
        <w:t>peers</w:t>
      </w:r>
      <w:proofErr w:type="spellEnd"/>
      <w:r w:rsidR="001F73D9">
        <w:rPr>
          <w:rFonts w:ascii="Arial" w:eastAsia="Arial" w:hAnsi="Arial"/>
          <w:lang w:val="es-ES_tradnl"/>
        </w:rPr>
        <w:t xml:space="preserve"> de diferentes </w:t>
      </w:r>
      <w:proofErr w:type="spellStart"/>
      <w:r w:rsidR="001F73D9">
        <w:rPr>
          <w:rFonts w:ascii="Arial" w:eastAsia="Arial" w:hAnsi="Arial"/>
          <w:lang w:val="es-ES_tradnl"/>
        </w:rPr>
        <w:t>ISPs</w:t>
      </w:r>
      <w:proofErr w:type="spellEnd"/>
      <w:r w:rsidR="001F73D9">
        <w:rPr>
          <w:rFonts w:ascii="Arial" w:eastAsia="Arial" w:hAnsi="Arial"/>
          <w:lang w:val="es-ES_tradnl"/>
        </w:rPr>
        <w:t>.</w:t>
      </w:r>
    </w:p>
    <w:p w14:paraId="400B3CDA" w14:textId="77777777" w:rsidR="00E128D8" w:rsidRPr="00E128D8" w:rsidRDefault="00E128D8">
      <w:pPr>
        <w:spacing w:line="2" w:lineRule="exact"/>
        <w:rPr>
          <w:rFonts w:ascii="Arial" w:eastAsia="Arial" w:hAnsi="Arial"/>
          <w:lang w:val="es-ES_tradnl"/>
        </w:rPr>
      </w:pPr>
    </w:p>
    <w:p w14:paraId="0A2A4C8B" w14:textId="10D998DC" w:rsidR="00E128D8" w:rsidRPr="00E128D8" w:rsidRDefault="00E128D8">
      <w:pPr>
        <w:spacing w:line="207" w:lineRule="auto"/>
        <w:ind w:right="740"/>
        <w:rPr>
          <w:rFonts w:ascii="Arial" w:eastAsia="Arial" w:hAnsi="Arial"/>
          <w:color w:val="1155CC"/>
          <w:u w:val="single"/>
          <w:lang w:val="es-ES_tradnl"/>
        </w:rPr>
      </w:pPr>
      <w:r w:rsidRPr="00E128D8">
        <w:rPr>
          <w:rFonts w:ascii="Arial" w:eastAsia="Arial" w:hAnsi="Arial"/>
          <w:sz w:val="24"/>
          <w:vertAlign w:val="superscript"/>
          <w:lang w:val="es-ES_tradnl"/>
        </w:rPr>
        <w:t>5</w:t>
      </w:r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Vlad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Zamfir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r w:rsidR="001F73D9">
        <w:rPr>
          <w:rFonts w:ascii="Arial" w:eastAsia="Arial" w:hAnsi="Arial"/>
          <w:lang w:val="es-ES_tradnl"/>
        </w:rPr>
        <w:t xml:space="preserve">muestra claramente que la teoría de juego cooperativo utilizada para modelar las economías de </w:t>
      </w:r>
      <w:proofErr w:type="spellStart"/>
      <w:r w:rsidR="001F73D9">
        <w:rPr>
          <w:rFonts w:ascii="Arial" w:eastAsia="Arial" w:hAnsi="Arial"/>
          <w:lang w:val="es-ES_tradnl"/>
        </w:rPr>
        <w:t>tokens</w:t>
      </w:r>
      <w:proofErr w:type="spellEnd"/>
      <w:r w:rsidR="001F73D9">
        <w:rPr>
          <w:rFonts w:ascii="Arial" w:eastAsia="Arial" w:hAnsi="Arial"/>
          <w:lang w:val="es-ES_tradnl"/>
        </w:rPr>
        <w:t xml:space="preserve"> se basa en el diseño del mecanismo de mercados oligopólicos</w:t>
      </w:r>
      <w:r w:rsidRPr="00E128D8">
        <w:rPr>
          <w:rFonts w:ascii="Arial" w:eastAsia="Arial" w:hAnsi="Arial"/>
          <w:lang w:val="es-ES_tradnl"/>
        </w:rPr>
        <w:t xml:space="preserve">: </w:t>
      </w:r>
      <w:hyperlink r:id="rId18" w:history="1">
        <w:r w:rsidRPr="00E128D8">
          <w:rPr>
            <w:rFonts w:ascii="Gautami" w:eastAsia="Gautami" w:hAnsi="Gautami"/>
            <w:lang w:val="es-ES_tradnl"/>
          </w:rPr>
          <w:t>​</w:t>
        </w:r>
        <w:r w:rsidRPr="00E128D8">
          <w:rPr>
            <w:rFonts w:ascii="Arial" w:eastAsia="Arial" w:hAnsi="Arial"/>
            <w:color w:val="1155CC"/>
            <w:u w:val="single"/>
            <w:lang w:val="es-ES_tradnl"/>
          </w:rPr>
          <w:t>https://goo.gl/mR4XwG</w:t>
        </w:r>
      </w:hyperlink>
    </w:p>
    <w:p w14:paraId="13C71FB4" w14:textId="77777777" w:rsidR="00E128D8" w:rsidRPr="00E128D8" w:rsidRDefault="00E128D8">
      <w:pPr>
        <w:spacing w:line="2" w:lineRule="exact"/>
        <w:rPr>
          <w:rFonts w:ascii="Arial" w:eastAsia="Arial" w:hAnsi="Arial"/>
          <w:sz w:val="24"/>
          <w:vertAlign w:val="superscript"/>
          <w:lang w:val="es-ES_tradnl"/>
        </w:rPr>
      </w:pPr>
    </w:p>
    <w:p w14:paraId="59180080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4</w:t>
      </w:r>
    </w:p>
    <w:p w14:paraId="08D80C9D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63689BE7" w14:textId="3C1AD607" w:rsidR="00E128D8" w:rsidRPr="00E128D8" w:rsidRDefault="005F0124">
      <w:pPr>
        <w:spacing w:line="281" w:lineRule="auto"/>
        <w:jc w:val="both"/>
        <w:rPr>
          <w:rFonts w:ascii="Arial" w:eastAsia="Arial" w:hAnsi="Arial"/>
          <w:sz w:val="22"/>
          <w:lang w:val="es-ES_tradnl"/>
        </w:rPr>
      </w:pPr>
      <w:bookmarkStart w:id="6" w:name="page5"/>
      <w:bookmarkEnd w:id="6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0560" behindDoc="1" locked="0" layoutInCell="1" allowOverlap="1" wp14:anchorId="6B58CF04" wp14:editId="490AB1D5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C38DB" w14:textId="62F0D852" w:rsidR="00E128D8" w:rsidRPr="00E128D8" w:rsidRDefault="00AF66AC">
      <w:pPr>
        <w:spacing w:line="0" w:lineRule="atLeast"/>
        <w:rPr>
          <w:rFonts w:ascii="Arial" w:eastAsia="Arial" w:hAnsi="Arial"/>
          <w:sz w:val="32"/>
          <w:lang w:val="es-ES_tradnl"/>
        </w:rPr>
      </w:pPr>
      <w:r>
        <w:rPr>
          <w:rFonts w:ascii="Arial" w:eastAsia="Arial" w:hAnsi="Arial"/>
          <w:sz w:val="32"/>
          <w:lang w:val="es-ES_tradnl"/>
        </w:rPr>
        <w:t xml:space="preserve">Economía de </w:t>
      </w:r>
      <w:proofErr w:type="spellStart"/>
      <w:r>
        <w:rPr>
          <w:rFonts w:ascii="Arial" w:eastAsia="Arial" w:hAnsi="Arial"/>
          <w:sz w:val="32"/>
          <w:lang w:val="es-ES_tradnl"/>
        </w:rPr>
        <w:t>tokens</w:t>
      </w:r>
      <w:proofErr w:type="spellEnd"/>
    </w:p>
    <w:p w14:paraId="1C3E12C3" w14:textId="77777777" w:rsidR="00E128D8" w:rsidRPr="00E128D8" w:rsidRDefault="00E128D8">
      <w:pPr>
        <w:spacing w:line="202" w:lineRule="exact"/>
        <w:rPr>
          <w:rFonts w:ascii="Times New Roman" w:eastAsia="Times New Roman" w:hAnsi="Times New Roman"/>
          <w:lang w:val="es-ES_tradnl"/>
        </w:rPr>
      </w:pPr>
    </w:p>
    <w:p w14:paraId="4CA7A824" w14:textId="176C682B" w:rsidR="00AF66AC" w:rsidRDefault="00AF66AC" w:rsidP="00324A5C">
      <w:pPr>
        <w:spacing w:line="283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Los proveedores de telecomunicaciones compran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Blockchain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Routers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al por mayor y licencian la implementación del </w:t>
      </w:r>
      <w:proofErr w:type="spellStart"/>
      <w:r>
        <w:rPr>
          <w:rFonts w:ascii="Arial" w:eastAsia="Arial" w:hAnsi="Arial"/>
          <w:sz w:val="22"/>
          <w:lang w:val="es-ES_tradnl"/>
        </w:rPr>
        <w:t>Bazaar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OpDyn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para crear de forma rápida sus economías de </w:t>
      </w:r>
      <w:proofErr w:type="spellStart"/>
      <w:r>
        <w:rPr>
          <w:rFonts w:ascii="Arial" w:eastAsia="Arial" w:hAnsi="Arial"/>
          <w:sz w:val="22"/>
          <w:lang w:val="es-ES_tradnl"/>
        </w:rPr>
        <w:t>tokens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ofrece </w:t>
      </w:r>
      <w:proofErr w:type="spellStart"/>
      <w:r>
        <w:rPr>
          <w:rFonts w:ascii="Arial" w:eastAsia="Arial" w:hAnsi="Arial"/>
          <w:sz w:val="22"/>
          <w:lang w:val="es-ES_tradnl"/>
        </w:rPr>
        <w:t>routers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para la venta al por menor y opera su propio </w:t>
      </w:r>
      <w:proofErr w:type="spellStart"/>
      <w:r>
        <w:rPr>
          <w:rFonts w:ascii="Arial" w:eastAsia="Arial" w:hAnsi="Arial"/>
          <w:sz w:val="22"/>
          <w:lang w:val="es-ES_tradnl"/>
        </w:rPr>
        <w:t>Bazaar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para federar todas las economías y proporcionar servicios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globales.</w:t>
      </w:r>
    </w:p>
    <w:p w14:paraId="2084518C" w14:textId="77777777" w:rsidR="00E128D8" w:rsidRDefault="00E128D8" w:rsidP="00324A5C">
      <w:pPr>
        <w:spacing w:line="283" w:lineRule="auto"/>
        <w:jc w:val="both"/>
        <w:rPr>
          <w:rFonts w:ascii="Arial" w:eastAsia="Arial" w:hAnsi="Arial"/>
          <w:sz w:val="22"/>
          <w:lang w:val="es-ES_tradnl"/>
        </w:rPr>
      </w:pPr>
    </w:p>
    <w:p w14:paraId="34E4FEA2" w14:textId="58C94E25" w:rsidR="00AF66AC" w:rsidRDefault="00AF66AC" w:rsidP="00324A5C">
      <w:pPr>
        <w:spacing w:line="283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KHAN es usado por todos los </w:t>
      </w:r>
      <w:proofErr w:type="spellStart"/>
      <w:r>
        <w:rPr>
          <w:rFonts w:ascii="Arial" w:eastAsia="Arial" w:hAnsi="Arial"/>
          <w:sz w:val="22"/>
          <w:lang w:val="es-ES_tradnl"/>
        </w:rPr>
        <w:t>Bazaars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; </w:t>
      </w:r>
      <w:r w:rsidR="005245A4">
        <w:rPr>
          <w:rFonts w:ascii="Arial" w:eastAsia="Arial" w:hAnsi="Arial"/>
          <w:sz w:val="22"/>
          <w:lang w:val="es-ES_tradnl"/>
        </w:rPr>
        <w:t>aquellos</w:t>
      </w:r>
      <w:r>
        <w:rPr>
          <w:rFonts w:ascii="Arial" w:eastAsia="Arial" w:hAnsi="Arial"/>
          <w:sz w:val="22"/>
          <w:lang w:val="es-ES_tradnl"/>
        </w:rPr>
        <w:t xml:space="preserve"> operados por operadores de la economía y por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mismo. Economías de </w:t>
      </w:r>
      <w:proofErr w:type="spellStart"/>
      <w:r>
        <w:rPr>
          <w:rFonts w:ascii="Arial" w:eastAsia="Arial" w:hAnsi="Arial"/>
          <w:sz w:val="22"/>
          <w:lang w:val="es-ES_tradnl"/>
        </w:rPr>
        <w:t>token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locales erigidas por operadores de econ</w:t>
      </w:r>
      <w:r w:rsidR="00324A5C">
        <w:rPr>
          <w:rFonts w:ascii="Arial" w:eastAsia="Arial" w:hAnsi="Arial"/>
          <w:sz w:val="22"/>
          <w:lang w:val="es-ES_tradnl"/>
        </w:rPr>
        <w:t>omía son federadas en una mayor</w:t>
      </w:r>
      <w:r>
        <w:rPr>
          <w:rFonts w:ascii="Arial" w:eastAsia="Arial" w:hAnsi="Arial"/>
          <w:sz w:val="22"/>
          <w:lang w:val="es-ES_tradnl"/>
        </w:rPr>
        <w:t xml:space="preserve"> y global nube y economía de </w:t>
      </w:r>
      <w:proofErr w:type="spellStart"/>
      <w:r>
        <w:rPr>
          <w:rFonts w:ascii="Arial" w:eastAsia="Arial" w:hAnsi="Arial"/>
          <w:sz w:val="22"/>
          <w:lang w:val="es-ES_tradnl"/>
        </w:rPr>
        <w:t>tokens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entorno a la instancia de </w:t>
      </w:r>
      <w:proofErr w:type="spellStart"/>
      <w:r>
        <w:rPr>
          <w:rFonts w:ascii="Arial" w:eastAsia="Arial" w:hAnsi="Arial"/>
          <w:sz w:val="22"/>
          <w:lang w:val="es-ES_tradnl"/>
        </w:rPr>
        <w:t>Bazaar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Independientemente del </w:t>
      </w:r>
      <w:proofErr w:type="spellStart"/>
      <w:r>
        <w:rPr>
          <w:rFonts w:ascii="Arial" w:eastAsia="Arial" w:hAnsi="Arial"/>
          <w:sz w:val="22"/>
          <w:lang w:val="es-ES_tradnl"/>
        </w:rPr>
        <w:t>token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utilizado por un operador de economía local, sólo KHAN puede ser usado </w:t>
      </w:r>
      <w:r w:rsidR="00324A5C">
        <w:rPr>
          <w:rFonts w:ascii="Arial" w:eastAsia="Arial" w:hAnsi="Arial"/>
          <w:sz w:val="22"/>
          <w:lang w:val="es-ES_tradnl"/>
        </w:rPr>
        <w:t>con</w:t>
      </w:r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Service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Level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Agreements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(SLA)</w:t>
      </w:r>
      <w:r w:rsidR="00817C05">
        <w:rPr>
          <w:rFonts w:ascii="Arial" w:eastAsia="Arial" w:hAnsi="Arial"/>
          <w:sz w:val="22"/>
          <w:lang w:val="es-ES_tradnl"/>
        </w:rPr>
        <w:t xml:space="preserve"> basado</w:t>
      </w:r>
      <w:r w:rsidR="00324A5C">
        <w:rPr>
          <w:rFonts w:ascii="Arial" w:eastAsia="Arial" w:hAnsi="Arial"/>
          <w:sz w:val="22"/>
          <w:lang w:val="es-ES_tradnl"/>
        </w:rPr>
        <w:t>s</w:t>
      </w:r>
      <w:r w:rsidR="00817C05">
        <w:rPr>
          <w:rFonts w:ascii="Arial" w:eastAsia="Arial" w:hAnsi="Arial"/>
          <w:sz w:val="22"/>
          <w:lang w:val="es-ES_tradnl"/>
        </w:rPr>
        <w:t xml:space="preserve"> en Smart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Contracts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con cuentas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escrow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. Los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Bazaars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son </w:t>
      </w:r>
      <w:r w:rsidR="001E37D2">
        <w:rPr>
          <w:rFonts w:ascii="Arial" w:eastAsia="Arial" w:hAnsi="Arial"/>
          <w:sz w:val="22"/>
          <w:lang w:val="es-ES_tradnl"/>
        </w:rPr>
        <w:t>supervisores</w:t>
      </w:r>
      <w:r w:rsidR="00817C05">
        <w:rPr>
          <w:rFonts w:ascii="Arial" w:eastAsia="Arial" w:hAnsi="Arial"/>
          <w:sz w:val="22"/>
          <w:lang w:val="es-ES_tradnl"/>
        </w:rPr>
        <w:t xml:space="preserve"> de contratos SLA. Confirma</w:t>
      </w:r>
      <w:r w:rsidR="001E37D2">
        <w:rPr>
          <w:rFonts w:ascii="Arial" w:eastAsia="Arial" w:hAnsi="Arial"/>
          <w:sz w:val="22"/>
          <w:lang w:val="es-ES_tradnl"/>
        </w:rPr>
        <w:t>n</w:t>
      </w:r>
      <w:r w:rsidR="00817C05">
        <w:rPr>
          <w:rFonts w:ascii="Arial" w:eastAsia="Arial" w:hAnsi="Arial"/>
          <w:sz w:val="22"/>
          <w:lang w:val="es-ES_tradnl"/>
        </w:rPr>
        <w:t xml:space="preserve"> los servicios prestados. Los proveedores que ofrecen Smart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Contract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SLAs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con cuentas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escrow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son mejor puntuados por el sistema de reputación de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Bazaar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debido a una mayor responsabilidad, y mediante la utilización de KHAN para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escrow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SLAs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forma</w:t>
      </w:r>
      <w:r w:rsidR="001E37D2">
        <w:rPr>
          <w:rFonts w:ascii="Arial" w:eastAsia="Arial" w:hAnsi="Arial"/>
          <w:sz w:val="22"/>
          <w:lang w:val="es-ES_tradnl"/>
        </w:rPr>
        <w:t>n</w:t>
      </w:r>
      <w:r w:rsidR="00817C05">
        <w:rPr>
          <w:rFonts w:ascii="Arial" w:eastAsia="Arial" w:hAnsi="Arial"/>
          <w:sz w:val="22"/>
          <w:lang w:val="es-ES_tradnl"/>
        </w:rPr>
        <w:t xml:space="preserve"> uno de los pilares para balancear la velocidad del KHAN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token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como un mecanismo para la reputación. La reputación y otros parámetros </w:t>
      </w:r>
      <w:r w:rsidR="001E37D2">
        <w:rPr>
          <w:rFonts w:ascii="Arial" w:eastAsia="Arial" w:hAnsi="Arial"/>
          <w:sz w:val="22"/>
          <w:lang w:val="es-ES_tradnl"/>
        </w:rPr>
        <w:t>influyen en</w:t>
      </w:r>
      <w:r w:rsidR="00817C05">
        <w:rPr>
          <w:rFonts w:ascii="Arial" w:eastAsia="Arial" w:hAnsi="Arial"/>
          <w:sz w:val="22"/>
          <w:lang w:val="es-ES_tradnl"/>
        </w:rPr>
        <w:t xml:space="preserve"> el “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cloud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service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broker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” del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bazaar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para el </w:t>
      </w:r>
      <w:r w:rsidR="001E37D2">
        <w:rPr>
          <w:rFonts w:ascii="Arial" w:eastAsia="Arial" w:hAnsi="Arial"/>
          <w:sz w:val="22"/>
          <w:lang w:val="es-ES_tradnl"/>
        </w:rPr>
        <w:t>aprovisionamiento</w:t>
      </w:r>
      <w:r w:rsidR="00817C05">
        <w:rPr>
          <w:rFonts w:ascii="Arial" w:eastAsia="Arial" w:hAnsi="Arial"/>
          <w:sz w:val="22"/>
          <w:lang w:val="es-ES_tradnl"/>
        </w:rPr>
        <w:t xml:space="preserve"> y </w:t>
      </w:r>
      <w:r w:rsidR="001E37D2">
        <w:rPr>
          <w:rFonts w:ascii="Arial" w:eastAsia="Arial" w:hAnsi="Arial"/>
          <w:sz w:val="22"/>
          <w:lang w:val="es-ES_tradnl"/>
        </w:rPr>
        <w:t xml:space="preserve">la </w:t>
      </w:r>
      <w:r w:rsidR="00817C05">
        <w:rPr>
          <w:rFonts w:ascii="Arial" w:eastAsia="Arial" w:hAnsi="Arial"/>
          <w:sz w:val="22"/>
          <w:lang w:val="es-ES_tradnl"/>
        </w:rPr>
        <w:t xml:space="preserve">asignación de recursos. La unión de mercados entre redes se podrá lograr a través del intercambio automatizado de bienes de la plataforma llamados </w:t>
      </w:r>
      <w:proofErr w:type="spellStart"/>
      <w:r w:rsidR="00817C05" w:rsidRPr="00E128D8">
        <w:rPr>
          <w:rFonts w:ascii="Arial" w:eastAsia="Arial" w:hAnsi="Arial"/>
          <w:sz w:val="22"/>
          <w:lang w:val="es-ES_tradnl"/>
        </w:rPr>
        <w:t>Subutai</w:t>
      </w:r>
      <w:proofErr w:type="spellEnd"/>
      <w:r w:rsidR="00817C05" w:rsidRPr="00E128D8">
        <w:rPr>
          <w:rFonts w:ascii="Arial" w:eastAsia="Arial" w:hAnsi="Arial"/>
          <w:sz w:val="22"/>
          <w:lang w:val="es-ES_tradnl"/>
        </w:rPr>
        <w:t>™ “</w:t>
      </w:r>
      <w:proofErr w:type="spellStart"/>
      <w:r w:rsidR="00817C05" w:rsidRPr="00E128D8">
        <w:rPr>
          <w:rFonts w:ascii="Arial" w:eastAsia="Arial" w:hAnsi="Arial"/>
          <w:sz w:val="22"/>
          <w:lang w:val="es-ES_tradnl"/>
        </w:rPr>
        <w:t>GoodWill</w:t>
      </w:r>
      <w:proofErr w:type="spellEnd"/>
      <w:r w:rsidR="00817C05" w:rsidRPr="00E128D8">
        <w:rPr>
          <w:rFonts w:ascii="Arial" w:eastAsia="Arial" w:hAnsi="Arial"/>
          <w:sz w:val="22"/>
          <w:lang w:val="es-ES_tradnl"/>
        </w:rPr>
        <w:t>”</w:t>
      </w:r>
      <w:r w:rsidR="00817C05">
        <w:rPr>
          <w:rFonts w:ascii="Arial" w:eastAsia="Arial" w:hAnsi="Arial"/>
          <w:sz w:val="22"/>
          <w:lang w:val="es-ES_tradnl"/>
        </w:rPr>
        <w:t xml:space="preserve">.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GoodWill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pretende ser</w:t>
      </w:r>
      <w:r w:rsidR="00817C05" w:rsidRPr="001E37D2">
        <w:rPr>
          <w:rFonts w:ascii="Arial" w:eastAsia="Arial" w:hAnsi="Arial"/>
          <w:sz w:val="22"/>
          <w:vertAlign w:val="superscript"/>
          <w:lang w:val="es-ES_tradnl"/>
        </w:rPr>
        <w:t>7</w:t>
      </w:r>
      <w:r w:rsidR="00817C05" w:rsidRPr="00324A5C">
        <w:rPr>
          <w:rFonts w:ascii="Arial" w:eastAsia="Arial" w:hAnsi="Arial"/>
          <w:sz w:val="22"/>
          <w:lang w:val="es-ES_tradnl"/>
        </w:rPr>
        <w:t xml:space="preserve"> </w:t>
      </w:r>
      <w:r w:rsidR="00817C05">
        <w:rPr>
          <w:rFonts w:ascii="Arial" w:eastAsia="Arial" w:hAnsi="Arial"/>
          <w:sz w:val="22"/>
          <w:lang w:val="es-ES_tradnl"/>
        </w:rPr>
        <w:t xml:space="preserve">un contrato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Ethereum</w:t>
      </w:r>
      <w:proofErr w:type="spellEnd"/>
      <w:r w:rsidR="00817C05">
        <w:rPr>
          <w:rFonts w:ascii="Arial" w:eastAsia="Arial" w:hAnsi="Arial"/>
          <w:sz w:val="22"/>
          <w:lang w:val="es-ES_tradnl"/>
        </w:rPr>
        <w:t xml:space="preserve"> similar en funcionalidad al </w:t>
      </w:r>
      <w:hyperlink r:id="rId19" w:history="1">
        <w:r w:rsidR="00817C05" w:rsidRPr="001E37D2">
          <w:rPr>
            <w:color w:val="3366FF"/>
            <w:u w:val="single"/>
          </w:rPr>
          <w:t xml:space="preserve">Smart </w:t>
        </w:r>
        <w:proofErr w:type="spellStart"/>
        <w:r w:rsidR="00817C05" w:rsidRPr="001E37D2">
          <w:rPr>
            <w:color w:val="3366FF"/>
            <w:u w:val="single"/>
          </w:rPr>
          <w:t>Token</w:t>
        </w:r>
        <w:proofErr w:type="spellEnd"/>
      </w:hyperlink>
      <w:r w:rsidR="00817C05">
        <w:rPr>
          <w:rFonts w:ascii="Arial" w:eastAsia="Arial" w:hAnsi="Arial"/>
          <w:sz w:val="22"/>
          <w:lang w:val="es-ES_tradnl"/>
        </w:rPr>
        <w:t xml:space="preserve"> de </w:t>
      </w:r>
      <w:proofErr w:type="spellStart"/>
      <w:r w:rsidR="00817C05">
        <w:rPr>
          <w:rFonts w:ascii="Arial" w:eastAsia="Arial" w:hAnsi="Arial"/>
          <w:sz w:val="22"/>
          <w:lang w:val="es-ES_tradnl"/>
        </w:rPr>
        <w:t>Bancor</w:t>
      </w:r>
      <w:proofErr w:type="spellEnd"/>
      <w:r w:rsidR="00AE4410">
        <w:rPr>
          <w:rFonts w:ascii="Arial" w:eastAsia="Arial" w:hAnsi="Arial"/>
          <w:sz w:val="22"/>
          <w:lang w:val="es-ES_tradnl"/>
        </w:rPr>
        <w:t xml:space="preserve">, respaldado por lo menos por dos </w:t>
      </w:r>
      <w:commentRangeStart w:id="7"/>
      <w:r w:rsidR="00AE4410">
        <w:rPr>
          <w:rFonts w:ascii="Arial" w:eastAsia="Arial" w:hAnsi="Arial"/>
          <w:sz w:val="22"/>
          <w:lang w:val="es-ES_tradnl"/>
        </w:rPr>
        <w:t>monedas de reserva</w:t>
      </w:r>
      <w:commentRangeEnd w:id="7"/>
      <w:r w:rsidR="00AE4410" w:rsidRPr="00324A5C">
        <w:rPr>
          <w:rFonts w:ascii="Arial" w:eastAsia="Arial" w:hAnsi="Arial"/>
          <w:sz w:val="22"/>
          <w:lang w:val="es-ES_tradnl"/>
        </w:rPr>
        <w:commentReference w:id="7"/>
      </w:r>
      <w:r w:rsidR="00AE4410">
        <w:rPr>
          <w:rFonts w:ascii="Arial" w:eastAsia="Arial" w:hAnsi="Arial"/>
          <w:sz w:val="22"/>
          <w:lang w:val="es-ES_tradnl"/>
        </w:rPr>
        <w:t>. KHAN es siempre una de esas monedas de reserva.</w:t>
      </w:r>
    </w:p>
    <w:p w14:paraId="20DF959E" w14:textId="77777777" w:rsidR="00E128D8" w:rsidRPr="00E128D8" w:rsidRDefault="00E128D8">
      <w:pPr>
        <w:spacing w:line="261" w:lineRule="exact"/>
        <w:rPr>
          <w:rFonts w:ascii="Times New Roman" w:eastAsia="Times New Roman" w:hAnsi="Times New Roman"/>
          <w:lang w:val="es-ES_tradnl"/>
        </w:rPr>
      </w:pPr>
    </w:p>
    <w:p w14:paraId="7A9EC7EF" w14:textId="79B5AB86" w:rsidR="00F67CD3" w:rsidRDefault="00F67CD3">
      <w:pPr>
        <w:spacing w:line="289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Los participantes en la Plataforma Cloud de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generan y comercian directamente con </w:t>
      </w:r>
      <w:proofErr w:type="spellStart"/>
      <w:r>
        <w:rPr>
          <w:rFonts w:ascii="Arial" w:eastAsia="Arial" w:hAnsi="Arial"/>
          <w:sz w:val="22"/>
          <w:lang w:val="es-ES_tradnl"/>
        </w:rPr>
        <w:t>GoodWill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forma global e intercambian por dos o más </w:t>
      </w:r>
      <w:commentRangeStart w:id="8"/>
      <w:proofErr w:type="spellStart"/>
      <w:r w:rsidRPr="005245A4">
        <w:rPr>
          <w:rFonts w:ascii="Arial" w:eastAsia="Arial" w:hAnsi="Arial"/>
          <w:sz w:val="22"/>
          <w:lang w:val="es-ES_tradnl"/>
        </w:rPr>
        <w:t>tokens</w:t>
      </w:r>
      <w:proofErr w:type="spellEnd"/>
      <w:r w:rsidRPr="005245A4">
        <w:rPr>
          <w:rFonts w:ascii="Arial" w:eastAsia="Arial" w:hAnsi="Arial"/>
          <w:sz w:val="22"/>
          <w:lang w:val="es-ES_tradnl"/>
        </w:rPr>
        <w:t xml:space="preserve"> de reserva</w:t>
      </w:r>
      <w:commentRangeEnd w:id="8"/>
      <w:r w:rsidR="005245A4">
        <w:rPr>
          <w:rStyle w:val="CommentReference"/>
        </w:rPr>
        <w:commentReference w:id="8"/>
      </w:r>
      <w:r>
        <w:rPr>
          <w:rFonts w:ascii="Arial" w:eastAsia="Arial" w:hAnsi="Arial"/>
          <w:sz w:val="22"/>
          <w:lang w:val="es-ES_tradnl"/>
        </w:rPr>
        <w:t xml:space="preserve">, y como se ha mencionado, KHAN es siempre uno de ellos. Otras </w:t>
      </w:r>
      <w:proofErr w:type="spellStart"/>
      <w:r>
        <w:rPr>
          <w:rFonts w:ascii="Arial" w:eastAsia="Arial" w:hAnsi="Arial"/>
          <w:sz w:val="22"/>
          <w:lang w:val="es-ES_tradnl"/>
        </w:rPr>
        <w:t>criptomonedas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reserva pueden ser los propios </w:t>
      </w:r>
      <w:proofErr w:type="spellStart"/>
      <w:r>
        <w:rPr>
          <w:rFonts w:ascii="Arial" w:eastAsia="Arial" w:hAnsi="Arial"/>
          <w:sz w:val="22"/>
          <w:lang w:val="es-ES_tradnl"/>
        </w:rPr>
        <w:t>Ethereum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tokens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los </w:t>
      </w:r>
      <w:proofErr w:type="spellStart"/>
      <w:r>
        <w:rPr>
          <w:rFonts w:ascii="Arial" w:eastAsia="Arial" w:hAnsi="Arial"/>
          <w:sz w:val="22"/>
          <w:lang w:val="es-ES_tradnl"/>
        </w:rPr>
        <w:t>ISPs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</w:t>
      </w:r>
      <w:proofErr w:type="spellStart"/>
      <w:r>
        <w:rPr>
          <w:rFonts w:ascii="Arial" w:eastAsia="Arial" w:hAnsi="Arial"/>
          <w:sz w:val="22"/>
          <w:lang w:val="es-ES_tradnl"/>
        </w:rPr>
        <w:t>GoodWill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habilita el intercambio automatizado entre KHAN y los </w:t>
      </w:r>
      <w:proofErr w:type="spellStart"/>
      <w:r>
        <w:rPr>
          <w:rFonts w:ascii="Arial" w:eastAsia="Arial" w:hAnsi="Arial"/>
          <w:sz w:val="22"/>
          <w:lang w:val="es-ES_tradnl"/>
        </w:rPr>
        <w:t>tokens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la economía local del operador ISP sin involucrar intercambios con terceras partes. La instancia de </w:t>
      </w:r>
      <w:proofErr w:type="spellStart"/>
      <w:r>
        <w:rPr>
          <w:rFonts w:ascii="Arial" w:eastAsia="Arial" w:hAnsi="Arial"/>
          <w:sz w:val="22"/>
          <w:lang w:val="es-ES_tradnl"/>
        </w:rPr>
        <w:t>Bazaar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operada a nivel global por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federa economías de </w:t>
      </w:r>
      <w:proofErr w:type="spellStart"/>
      <w:r>
        <w:rPr>
          <w:rFonts w:ascii="Arial" w:eastAsia="Arial" w:hAnsi="Arial"/>
          <w:sz w:val="22"/>
          <w:lang w:val="es-ES_tradnl"/>
        </w:rPr>
        <w:t>ISPs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geográficamente localizadas. Este mecanismo contrarresta el descenso de la velocidad de los </w:t>
      </w:r>
      <w:proofErr w:type="spellStart"/>
      <w:r>
        <w:rPr>
          <w:rFonts w:ascii="Arial" w:eastAsia="Arial" w:hAnsi="Arial"/>
          <w:sz w:val="22"/>
          <w:lang w:val="es-ES_tradnl"/>
        </w:rPr>
        <w:t>tokens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del mecanismo replanteado por las </w:t>
      </w:r>
      <w:proofErr w:type="spellStart"/>
      <w:r>
        <w:rPr>
          <w:rFonts w:ascii="Arial" w:eastAsia="Arial" w:hAnsi="Arial"/>
          <w:sz w:val="22"/>
          <w:lang w:val="es-ES_tradnl"/>
        </w:rPr>
        <w:t>SLAs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KHAN mantiene la liquidez y el volumen de transacciones necesario para permitir a las infraestructuras de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atravesar redes de telecomunicaciones, con intercambio y facturación automatizados entre partes.</w:t>
      </w:r>
    </w:p>
    <w:p w14:paraId="6C401CDE" w14:textId="77777777" w:rsidR="00E128D8" w:rsidRDefault="00E128D8">
      <w:pPr>
        <w:spacing w:line="258" w:lineRule="exact"/>
        <w:rPr>
          <w:rFonts w:ascii="Arial" w:eastAsia="Arial" w:hAnsi="Arial"/>
          <w:sz w:val="22"/>
          <w:lang w:val="es-ES_tradnl"/>
        </w:rPr>
      </w:pPr>
    </w:p>
    <w:p w14:paraId="498227BE" w14:textId="5E0FF821" w:rsidR="00F67CD3" w:rsidRPr="001E37D2" w:rsidRDefault="00F67CD3" w:rsidP="001E37D2">
      <w:pPr>
        <w:spacing w:line="289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>Los proveedores de telecomunicaciones</w:t>
      </w:r>
      <w:r w:rsidR="00602DCD">
        <w:rPr>
          <w:rFonts w:ascii="Arial" w:eastAsia="Arial" w:hAnsi="Arial"/>
          <w:sz w:val="22"/>
          <w:lang w:val="es-ES_tradnl"/>
        </w:rPr>
        <w:t xml:space="preserve"> obtienen su propia economía de </w:t>
      </w:r>
      <w:proofErr w:type="spellStart"/>
      <w:r w:rsidR="00602DCD">
        <w:rPr>
          <w:rFonts w:ascii="Arial" w:eastAsia="Arial" w:hAnsi="Arial"/>
          <w:sz w:val="22"/>
          <w:lang w:val="es-ES_tradnl"/>
        </w:rPr>
        <w:t>tokens</w:t>
      </w:r>
      <w:proofErr w:type="spellEnd"/>
      <w:r w:rsidR="00602DCD">
        <w:rPr>
          <w:rFonts w:ascii="Arial" w:eastAsia="Arial" w:hAnsi="Arial"/>
          <w:sz w:val="22"/>
          <w:lang w:val="es-ES_tradnl"/>
        </w:rPr>
        <w:t xml:space="preserve"> de forma instantánea como operadores de economía licenciando la plataforma desde </w:t>
      </w:r>
      <w:proofErr w:type="spellStart"/>
      <w:r w:rsidR="00602DCD">
        <w:rPr>
          <w:rFonts w:ascii="Arial" w:eastAsia="Arial" w:hAnsi="Arial"/>
          <w:sz w:val="22"/>
          <w:lang w:val="es-ES_tradnl"/>
        </w:rPr>
        <w:t>OptDyn</w:t>
      </w:r>
      <w:proofErr w:type="spellEnd"/>
      <w:r w:rsidR="00602DCD">
        <w:rPr>
          <w:rFonts w:ascii="Arial" w:eastAsia="Arial" w:hAnsi="Arial"/>
          <w:sz w:val="22"/>
          <w:lang w:val="es-ES_tradnl"/>
        </w:rPr>
        <w:t xml:space="preserve">. A medida que el número de usuarios de </w:t>
      </w:r>
      <w:proofErr w:type="spellStart"/>
      <w:r w:rsidR="00602DCD">
        <w:rPr>
          <w:rFonts w:ascii="Arial" w:eastAsia="Arial" w:hAnsi="Arial"/>
          <w:sz w:val="22"/>
          <w:lang w:val="es-ES_tradnl"/>
        </w:rPr>
        <w:t>Subutai</w:t>
      </w:r>
      <w:proofErr w:type="spellEnd"/>
      <w:r w:rsidR="00602DCD">
        <w:rPr>
          <w:rFonts w:ascii="Arial" w:eastAsia="Arial" w:hAnsi="Arial"/>
          <w:sz w:val="22"/>
          <w:lang w:val="es-ES_tradnl"/>
        </w:rPr>
        <w:t xml:space="preserve"> crece, </w:t>
      </w:r>
      <w:r w:rsidR="001E37D2">
        <w:rPr>
          <w:rFonts w:ascii="Arial" w:eastAsia="Arial" w:hAnsi="Arial"/>
          <w:sz w:val="22"/>
          <w:lang w:val="es-ES_tradnl"/>
        </w:rPr>
        <w:t xml:space="preserve">y </w:t>
      </w:r>
      <w:r w:rsidR="00602DCD">
        <w:rPr>
          <w:rFonts w:ascii="Arial" w:eastAsia="Arial" w:hAnsi="Arial"/>
          <w:sz w:val="22"/>
          <w:lang w:val="es-ES_tradnl"/>
        </w:rPr>
        <w:t xml:space="preserve">cuantos más operadores de economía emergen para competir con otros proveedores de telecomunicaciones y </w:t>
      </w:r>
      <w:proofErr w:type="spellStart"/>
      <w:r w:rsidR="00602DCD">
        <w:rPr>
          <w:rFonts w:ascii="Arial" w:eastAsia="Arial" w:hAnsi="Arial"/>
          <w:sz w:val="22"/>
          <w:lang w:val="es-ES_tradnl"/>
        </w:rPr>
        <w:t>cloud</w:t>
      </w:r>
      <w:proofErr w:type="spellEnd"/>
      <w:r w:rsidR="00602DCD">
        <w:rPr>
          <w:rFonts w:ascii="Arial" w:eastAsia="Arial" w:hAnsi="Arial"/>
          <w:sz w:val="22"/>
          <w:lang w:val="es-ES_tradnl"/>
        </w:rPr>
        <w:t xml:space="preserve">, la demanda, la capitalización del mercado y la utilidad del KHAN </w:t>
      </w:r>
      <w:proofErr w:type="spellStart"/>
      <w:r w:rsidR="00602DCD">
        <w:rPr>
          <w:rFonts w:ascii="Arial" w:eastAsia="Arial" w:hAnsi="Arial"/>
          <w:sz w:val="22"/>
          <w:lang w:val="es-ES_tradnl"/>
        </w:rPr>
        <w:t>token</w:t>
      </w:r>
      <w:proofErr w:type="spellEnd"/>
      <w:r w:rsidR="00602DCD">
        <w:rPr>
          <w:rFonts w:ascii="Arial" w:eastAsia="Arial" w:hAnsi="Arial"/>
          <w:sz w:val="22"/>
          <w:lang w:val="es-ES_tradnl"/>
        </w:rPr>
        <w:t xml:space="preserve"> de </w:t>
      </w:r>
      <w:proofErr w:type="spellStart"/>
      <w:r w:rsidR="00602DCD">
        <w:rPr>
          <w:rFonts w:ascii="Arial" w:eastAsia="Arial" w:hAnsi="Arial"/>
          <w:sz w:val="22"/>
          <w:lang w:val="es-ES_tradnl"/>
        </w:rPr>
        <w:t>Subutai</w:t>
      </w:r>
      <w:proofErr w:type="spellEnd"/>
      <w:r w:rsidR="00602DCD">
        <w:rPr>
          <w:rFonts w:ascii="Arial" w:eastAsia="Arial" w:hAnsi="Arial"/>
          <w:sz w:val="22"/>
          <w:lang w:val="es-ES_tradnl"/>
        </w:rPr>
        <w:t xml:space="preserve"> se verán </w:t>
      </w:r>
      <w:r w:rsidR="005245A4">
        <w:rPr>
          <w:rFonts w:ascii="Arial" w:eastAsia="Arial" w:hAnsi="Arial"/>
          <w:sz w:val="22"/>
          <w:lang w:val="es-ES_tradnl"/>
        </w:rPr>
        <w:t>incrementados</w:t>
      </w:r>
      <w:r w:rsidR="00602DCD">
        <w:rPr>
          <w:rFonts w:ascii="Arial" w:eastAsia="Arial" w:hAnsi="Arial"/>
          <w:sz w:val="22"/>
          <w:lang w:val="es-ES_tradnl"/>
        </w:rPr>
        <w:t>.</w:t>
      </w:r>
    </w:p>
    <w:p w14:paraId="0EC2FC35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1584" behindDoc="1" locked="0" layoutInCell="1" allowOverlap="1" wp14:anchorId="3A550914" wp14:editId="6B4A0FCB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182880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22AE2" w14:textId="77777777" w:rsidR="00E128D8" w:rsidRPr="00E128D8" w:rsidRDefault="00E128D8">
      <w:pPr>
        <w:spacing w:line="289" w:lineRule="exact"/>
        <w:rPr>
          <w:rFonts w:ascii="Times New Roman" w:eastAsia="Times New Roman" w:hAnsi="Times New Roman"/>
          <w:lang w:val="es-ES_tradnl"/>
        </w:rPr>
      </w:pPr>
    </w:p>
    <w:p w14:paraId="104411B2" w14:textId="77777777" w:rsidR="00E128D8" w:rsidRPr="00E128D8" w:rsidRDefault="00E128D8">
      <w:pPr>
        <w:numPr>
          <w:ilvl w:val="0"/>
          <w:numId w:val="6"/>
        </w:numPr>
        <w:tabs>
          <w:tab w:val="left" w:pos="122"/>
        </w:tabs>
        <w:spacing w:line="243" w:lineRule="auto"/>
        <w:ind w:right="400"/>
        <w:rPr>
          <w:rFonts w:ascii="Arial" w:eastAsia="Arial" w:hAnsi="Arial"/>
          <w:sz w:val="24"/>
          <w:vertAlign w:val="superscript"/>
          <w:lang w:val="es-ES_tradnl"/>
        </w:rPr>
      </w:pPr>
      <w:proofErr w:type="spellStart"/>
      <w:r w:rsidRPr="00E128D8">
        <w:rPr>
          <w:rFonts w:ascii="Arial" w:eastAsia="Arial" w:hAnsi="Arial"/>
          <w:lang w:val="es-ES_tradnl"/>
        </w:rPr>
        <w:t>Catalini</w:t>
      </w:r>
      <w:proofErr w:type="spellEnd"/>
      <w:r w:rsidRPr="00E128D8">
        <w:rPr>
          <w:rFonts w:ascii="Arial" w:eastAsia="Arial" w:hAnsi="Arial"/>
          <w:lang w:val="es-ES_tradnl"/>
        </w:rPr>
        <w:t xml:space="preserve">, Christian and </w:t>
      </w:r>
      <w:proofErr w:type="spellStart"/>
      <w:r w:rsidRPr="00E128D8">
        <w:rPr>
          <w:rFonts w:ascii="Arial" w:eastAsia="Arial" w:hAnsi="Arial"/>
          <w:lang w:val="es-ES_tradnl"/>
        </w:rPr>
        <w:t>Gans</w:t>
      </w:r>
      <w:proofErr w:type="spellEnd"/>
      <w:r w:rsidRPr="00E128D8">
        <w:rPr>
          <w:rFonts w:ascii="Arial" w:eastAsia="Arial" w:hAnsi="Arial"/>
          <w:lang w:val="es-ES_tradnl"/>
        </w:rPr>
        <w:t xml:space="preserve">, Joshua S., </w:t>
      </w:r>
      <w:proofErr w:type="spellStart"/>
      <w:r w:rsidRPr="00E128D8">
        <w:rPr>
          <w:rFonts w:ascii="Arial" w:eastAsia="Arial" w:hAnsi="Arial"/>
          <w:lang w:val="es-ES_tradnl"/>
        </w:rPr>
        <w:t>Some</w:t>
      </w:r>
      <w:proofErr w:type="spellEnd"/>
      <w:r w:rsidRPr="00E128D8">
        <w:rPr>
          <w:rFonts w:ascii="Arial" w:eastAsia="Arial" w:hAnsi="Arial"/>
          <w:lang w:val="es-ES_tradnl"/>
        </w:rPr>
        <w:t xml:space="preserve"> Simple </w:t>
      </w:r>
      <w:proofErr w:type="spellStart"/>
      <w:r w:rsidRPr="00E128D8">
        <w:rPr>
          <w:rFonts w:ascii="Arial" w:eastAsia="Arial" w:hAnsi="Arial"/>
          <w:lang w:val="es-ES_tradnl"/>
        </w:rPr>
        <w:t>Economics</w:t>
      </w:r>
      <w:proofErr w:type="spellEnd"/>
      <w:r w:rsidRPr="00E128D8">
        <w:rPr>
          <w:rFonts w:ascii="Arial" w:eastAsia="Arial" w:hAnsi="Arial"/>
          <w:lang w:val="es-ES_tradnl"/>
        </w:rPr>
        <w:t xml:space="preserve"> of </w:t>
      </w:r>
      <w:proofErr w:type="spellStart"/>
      <w:r w:rsidRPr="00E128D8">
        <w:rPr>
          <w:rFonts w:ascii="Arial" w:eastAsia="Arial" w:hAnsi="Arial"/>
          <w:lang w:val="es-ES_tradnl"/>
        </w:rPr>
        <w:t>the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Blockchain</w:t>
      </w:r>
      <w:proofErr w:type="spellEnd"/>
      <w:r w:rsidRPr="00E128D8">
        <w:rPr>
          <w:rFonts w:ascii="Arial" w:eastAsia="Arial" w:hAnsi="Arial"/>
          <w:lang w:val="es-ES_tradnl"/>
        </w:rPr>
        <w:t xml:space="preserve"> (</w:t>
      </w:r>
      <w:proofErr w:type="spellStart"/>
      <w:r w:rsidRPr="00E128D8">
        <w:rPr>
          <w:rFonts w:ascii="Arial" w:eastAsia="Arial" w:hAnsi="Arial"/>
          <w:lang w:val="es-ES_tradnl"/>
        </w:rPr>
        <w:t>September</w:t>
      </w:r>
      <w:proofErr w:type="spellEnd"/>
      <w:r w:rsidRPr="00E128D8">
        <w:rPr>
          <w:rFonts w:ascii="Arial" w:eastAsia="Arial" w:hAnsi="Arial"/>
          <w:lang w:val="es-ES_tradnl"/>
        </w:rPr>
        <w:t xml:space="preserve"> 21, 2017). </w:t>
      </w:r>
      <w:proofErr w:type="spellStart"/>
      <w:r w:rsidRPr="00E128D8">
        <w:rPr>
          <w:rFonts w:ascii="Arial" w:eastAsia="Arial" w:hAnsi="Arial"/>
          <w:lang w:val="es-ES_tradnl"/>
        </w:rPr>
        <w:t>Rotman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School</w:t>
      </w:r>
      <w:proofErr w:type="spellEnd"/>
      <w:r w:rsidRPr="00E128D8">
        <w:rPr>
          <w:rFonts w:ascii="Arial" w:eastAsia="Arial" w:hAnsi="Arial"/>
          <w:lang w:val="es-ES_tradnl"/>
        </w:rPr>
        <w:t xml:space="preserve"> of Management </w:t>
      </w:r>
      <w:proofErr w:type="spellStart"/>
      <w:r w:rsidRPr="00E128D8">
        <w:rPr>
          <w:rFonts w:ascii="Arial" w:eastAsia="Arial" w:hAnsi="Arial"/>
          <w:lang w:val="es-ES_tradnl"/>
        </w:rPr>
        <w:t>Working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Paper</w:t>
      </w:r>
      <w:proofErr w:type="spellEnd"/>
      <w:r w:rsidRPr="00E128D8">
        <w:rPr>
          <w:rFonts w:ascii="Arial" w:eastAsia="Arial" w:hAnsi="Arial"/>
          <w:lang w:val="es-ES_tradnl"/>
        </w:rPr>
        <w:t xml:space="preserve"> No. 2874598; MIT </w:t>
      </w:r>
      <w:proofErr w:type="spellStart"/>
      <w:r w:rsidRPr="00E128D8">
        <w:rPr>
          <w:rFonts w:ascii="Arial" w:eastAsia="Arial" w:hAnsi="Arial"/>
          <w:lang w:val="es-ES_tradnl"/>
        </w:rPr>
        <w:t>Sloan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Research</w:t>
      </w:r>
      <w:proofErr w:type="spellEnd"/>
      <w:r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lang w:val="es-ES_tradnl"/>
        </w:rPr>
        <w:t>Paper</w:t>
      </w:r>
      <w:proofErr w:type="spellEnd"/>
      <w:r w:rsidRPr="00E128D8">
        <w:rPr>
          <w:rFonts w:ascii="Arial" w:eastAsia="Arial" w:hAnsi="Arial"/>
          <w:lang w:val="es-ES_tradnl"/>
        </w:rPr>
        <w:t xml:space="preserve"> No. 5191-16. </w:t>
      </w:r>
      <w:proofErr w:type="spellStart"/>
      <w:r w:rsidRPr="00E128D8">
        <w:rPr>
          <w:rFonts w:ascii="Arial" w:eastAsia="Arial" w:hAnsi="Arial"/>
          <w:lang w:val="es-ES_tradnl"/>
        </w:rPr>
        <w:t>Available</w:t>
      </w:r>
      <w:proofErr w:type="spellEnd"/>
      <w:r w:rsidRPr="00E128D8">
        <w:rPr>
          <w:rFonts w:ascii="Arial" w:eastAsia="Arial" w:hAnsi="Arial"/>
          <w:lang w:val="es-ES_tradnl"/>
        </w:rPr>
        <w:t xml:space="preserve"> at SSRN: https://ssrn.com/abstract=2874598</w:t>
      </w:r>
    </w:p>
    <w:p w14:paraId="1E679B3B" w14:textId="72852C42" w:rsidR="00E128D8" w:rsidRPr="00E128D8" w:rsidRDefault="00E128D8">
      <w:pPr>
        <w:spacing w:line="236" w:lineRule="auto"/>
        <w:ind w:right="200"/>
        <w:rPr>
          <w:rFonts w:ascii="Arial" w:eastAsia="Arial" w:hAnsi="Arial"/>
          <w:lang w:val="es-ES_tradnl"/>
        </w:rPr>
      </w:pPr>
      <w:r w:rsidRPr="00E128D8">
        <w:rPr>
          <w:rFonts w:ascii="Arial" w:eastAsia="Arial" w:hAnsi="Arial"/>
          <w:sz w:val="24"/>
          <w:vertAlign w:val="superscript"/>
          <w:lang w:val="es-ES_tradnl"/>
        </w:rPr>
        <w:t>7</w:t>
      </w:r>
      <w:r w:rsidRPr="00E128D8">
        <w:rPr>
          <w:rFonts w:ascii="Arial" w:eastAsia="Arial" w:hAnsi="Arial"/>
          <w:lang w:val="es-ES_tradnl"/>
        </w:rPr>
        <w:t xml:space="preserve"> </w:t>
      </w:r>
      <w:r w:rsidR="00602DCD">
        <w:rPr>
          <w:rFonts w:ascii="Arial" w:eastAsia="Arial" w:hAnsi="Arial"/>
          <w:lang w:val="es-ES_tradnl"/>
        </w:rPr>
        <w:t xml:space="preserve">Actualmente </w:t>
      </w:r>
      <w:proofErr w:type="spellStart"/>
      <w:r w:rsidR="00602DCD">
        <w:rPr>
          <w:rFonts w:ascii="Arial" w:eastAsia="Arial" w:hAnsi="Arial"/>
          <w:lang w:val="es-ES_tradnl"/>
        </w:rPr>
        <w:t>GoodWill</w:t>
      </w:r>
      <w:proofErr w:type="spellEnd"/>
      <w:r w:rsidR="00602DCD">
        <w:rPr>
          <w:rFonts w:ascii="Arial" w:eastAsia="Arial" w:hAnsi="Arial"/>
          <w:lang w:val="es-ES_tradnl"/>
        </w:rPr>
        <w:t xml:space="preserve"> no está implementado como un contrato, </w:t>
      </w:r>
      <w:r w:rsidR="00A51469">
        <w:rPr>
          <w:rFonts w:ascii="Arial" w:eastAsia="Arial" w:hAnsi="Arial"/>
          <w:lang w:val="es-ES_tradnl"/>
        </w:rPr>
        <w:t>sino</w:t>
      </w:r>
      <w:r w:rsidR="00602DCD">
        <w:rPr>
          <w:rFonts w:ascii="Arial" w:eastAsia="Arial" w:hAnsi="Arial"/>
          <w:lang w:val="es-ES_tradnl"/>
        </w:rPr>
        <w:t xml:space="preserve"> como una plataforma construida sobre </w:t>
      </w:r>
      <w:proofErr w:type="spellStart"/>
      <w:r w:rsidR="00602DCD">
        <w:rPr>
          <w:rFonts w:ascii="Arial" w:eastAsia="Arial" w:hAnsi="Arial"/>
          <w:lang w:val="es-ES_tradnl"/>
        </w:rPr>
        <w:t>blockchain</w:t>
      </w:r>
      <w:proofErr w:type="spellEnd"/>
      <w:r w:rsidR="00602DCD">
        <w:rPr>
          <w:rFonts w:ascii="Arial" w:eastAsia="Arial" w:hAnsi="Arial"/>
          <w:lang w:val="es-ES_tradnl"/>
        </w:rPr>
        <w:t xml:space="preserve">. Con el tiempo, a medida que los participantes y los operadores de economía incrementen, habrá diferentes interacciones que marcarán de forma natural la evolución de </w:t>
      </w:r>
      <w:proofErr w:type="spellStart"/>
      <w:r w:rsidR="00602DCD">
        <w:rPr>
          <w:rFonts w:ascii="Arial" w:eastAsia="Arial" w:hAnsi="Arial"/>
          <w:lang w:val="es-ES_tradnl"/>
        </w:rPr>
        <w:t>GoodWill</w:t>
      </w:r>
      <w:proofErr w:type="spellEnd"/>
      <w:r w:rsidRPr="00E128D8">
        <w:rPr>
          <w:rFonts w:ascii="Arial" w:eastAsia="Arial" w:hAnsi="Arial"/>
          <w:lang w:val="es-ES_tradnl"/>
        </w:rPr>
        <w:t>.</w:t>
      </w:r>
    </w:p>
    <w:p w14:paraId="07BAD771" w14:textId="77777777" w:rsidR="00E128D8" w:rsidRPr="00E128D8" w:rsidRDefault="00E128D8">
      <w:pPr>
        <w:spacing w:line="67" w:lineRule="exact"/>
        <w:rPr>
          <w:rFonts w:ascii="Times New Roman" w:eastAsia="Times New Roman" w:hAnsi="Times New Roman"/>
          <w:lang w:val="es-ES_tradnl"/>
        </w:rPr>
      </w:pPr>
    </w:p>
    <w:p w14:paraId="25E7B596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5</w:t>
      </w:r>
    </w:p>
    <w:p w14:paraId="452E036C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11462E76" w14:textId="41ADFA4E" w:rsidR="00E128D8" w:rsidRPr="00E128D8" w:rsidRDefault="005F0124">
      <w:pPr>
        <w:spacing w:line="0" w:lineRule="atLeast"/>
        <w:rPr>
          <w:rFonts w:ascii="Arial" w:eastAsia="Arial" w:hAnsi="Arial"/>
          <w:sz w:val="32"/>
          <w:lang w:val="es-ES_tradnl"/>
        </w:rPr>
      </w:pPr>
      <w:bookmarkStart w:id="9" w:name="page6"/>
      <w:bookmarkEnd w:id="9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2608" behindDoc="1" locked="0" layoutInCell="1" allowOverlap="1" wp14:anchorId="134CBC2F" wp14:editId="01DC1E09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628">
        <w:rPr>
          <w:rFonts w:ascii="Arial" w:eastAsia="Arial" w:hAnsi="Arial"/>
          <w:sz w:val="32"/>
          <w:lang w:val="es-ES_tradnl"/>
        </w:rPr>
        <w:t>Cómo funciona</w:t>
      </w:r>
    </w:p>
    <w:p w14:paraId="4C7131BE" w14:textId="77777777" w:rsidR="00E128D8" w:rsidRPr="00E128D8" w:rsidRDefault="00E128D8">
      <w:pPr>
        <w:spacing w:line="202" w:lineRule="exact"/>
        <w:rPr>
          <w:rFonts w:ascii="Times New Roman" w:eastAsia="Times New Roman" w:hAnsi="Times New Roman"/>
          <w:lang w:val="es-ES_tradnl"/>
        </w:rPr>
      </w:pPr>
    </w:p>
    <w:p w14:paraId="4A686B76" w14:textId="1EA9D5D4" w:rsidR="005F2628" w:rsidRDefault="005F2628">
      <w:pPr>
        <w:spacing w:line="291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La ventaja competitiva de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deriva de su innovadora tecnología Peer-</w:t>
      </w:r>
      <w:proofErr w:type="spellStart"/>
      <w:r>
        <w:rPr>
          <w:rFonts w:ascii="Arial" w:eastAsia="Arial" w:hAnsi="Arial"/>
          <w:sz w:val="22"/>
          <w:lang w:val="es-ES_tradnl"/>
        </w:rPr>
        <w:t>to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-Peer (P2P) Cloud e </w:t>
      </w:r>
      <w:proofErr w:type="spellStart"/>
      <w:r>
        <w:rPr>
          <w:rFonts w:ascii="Arial" w:eastAsia="Arial" w:hAnsi="Arial"/>
          <w:sz w:val="22"/>
          <w:lang w:val="es-ES_tradnl"/>
        </w:rPr>
        <w:t>IoT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y de su </w:t>
      </w:r>
      <w:proofErr w:type="spellStart"/>
      <w:r>
        <w:rPr>
          <w:rFonts w:ascii="Arial" w:eastAsia="Arial" w:hAnsi="Arial"/>
          <w:sz w:val="22"/>
          <w:lang w:val="es-ES_tradnl"/>
        </w:rPr>
        <w:t>Router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Blockchain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bajo consumo para el minado de </w:t>
      </w:r>
      <w:proofErr w:type="spellStart"/>
      <w:r>
        <w:rPr>
          <w:rFonts w:ascii="Arial" w:eastAsia="Arial" w:hAnsi="Arial"/>
          <w:sz w:val="22"/>
          <w:lang w:val="es-ES_tradnl"/>
        </w:rPr>
        <w:t>criptomoneda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La tecnología fue </w:t>
      </w:r>
      <w:r w:rsidR="005245A4">
        <w:rPr>
          <w:rFonts w:ascii="Arial" w:eastAsia="Arial" w:hAnsi="Arial"/>
          <w:sz w:val="22"/>
          <w:lang w:val="es-ES_tradnl"/>
        </w:rPr>
        <w:t>inicialmente</w:t>
      </w:r>
      <w:r>
        <w:rPr>
          <w:rFonts w:ascii="Arial" w:eastAsia="Arial" w:hAnsi="Arial"/>
          <w:sz w:val="22"/>
          <w:lang w:val="es-ES_tradnl"/>
        </w:rPr>
        <w:t xml:space="preserve"> desarrollada con contratos multimillonarios de investigación avanzada </w:t>
      </w:r>
      <w:r w:rsidR="001E37D2">
        <w:rPr>
          <w:rFonts w:ascii="Arial" w:eastAsia="Arial" w:hAnsi="Arial"/>
          <w:sz w:val="22"/>
          <w:lang w:val="es-ES_tradnl"/>
        </w:rPr>
        <w:t>para la</w:t>
      </w:r>
      <w:r>
        <w:rPr>
          <w:rFonts w:ascii="Arial" w:eastAsia="Arial" w:hAnsi="Arial"/>
          <w:sz w:val="22"/>
          <w:lang w:val="es-ES_tradnl"/>
        </w:rPr>
        <w:t xml:space="preserve"> defensa. Un sistema de gestión de identidades integrado permite a los participantes intercambiar de forma fácil y segura recursos de computación usando el modelo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</w:t>
      </w:r>
      <w:proofErr w:type="spellStart"/>
      <w:r>
        <w:rPr>
          <w:rFonts w:ascii="Arial" w:eastAsia="Arial" w:hAnsi="Arial"/>
          <w:sz w:val="22"/>
          <w:lang w:val="es-ES_tradnl"/>
        </w:rPr>
        <w:t>Container</w:t>
      </w:r>
      <w:proofErr w:type="spellEnd"/>
      <w:r>
        <w:rPr>
          <w:rFonts w:ascii="Arial" w:eastAsia="Arial" w:hAnsi="Arial"/>
          <w:sz w:val="22"/>
          <w:lang w:val="es-ES_tradnl"/>
        </w:rPr>
        <w:t>-as-a-</w:t>
      </w:r>
      <w:proofErr w:type="spellStart"/>
      <w:r>
        <w:rPr>
          <w:rFonts w:ascii="Arial" w:eastAsia="Arial" w:hAnsi="Arial"/>
          <w:sz w:val="22"/>
          <w:lang w:val="es-ES_tradnl"/>
        </w:rPr>
        <w:t>Service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(</w:t>
      </w:r>
      <w:proofErr w:type="spellStart"/>
      <w:r>
        <w:rPr>
          <w:rFonts w:ascii="Arial" w:eastAsia="Arial" w:hAnsi="Arial"/>
          <w:sz w:val="22"/>
          <w:lang w:val="es-ES_tradnl"/>
        </w:rPr>
        <w:t>CaaS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). Estas capacidades sientan la base para la revolución de la computación en el extremo con un modelo de negocio </w:t>
      </w:r>
      <w:proofErr w:type="spellStart"/>
      <w:r>
        <w:rPr>
          <w:rFonts w:ascii="Arial" w:eastAsia="Arial" w:hAnsi="Arial"/>
          <w:sz w:val="22"/>
          <w:lang w:val="es-ES_tradnl"/>
        </w:rPr>
        <w:t>cripto</w:t>
      </w:r>
      <w:proofErr w:type="spellEnd"/>
      <w:r>
        <w:rPr>
          <w:rFonts w:ascii="Arial" w:eastAsia="Arial" w:hAnsi="Arial"/>
          <w:sz w:val="22"/>
          <w:lang w:val="es-ES_tradnl"/>
        </w:rPr>
        <w:t>-económico.</w:t>
      </w:r>
    </w:p>
    <w:p w14:paraId="427FDAE7" w14:textId="77777777" w:rsidR="00E128D8" w:rsidRDefault="00E128D8">
      <w:pPr>
        <w:spacing w:line="253" w:lineRule="exact"/>
        <w:rPr>
          <w:rFonts w:ascii="Arial" w:eastAsia="Arial" w:hAnsi="Arial"/>
          <w:sz w:val="22"/>
          <w:lang w:val="es-ES_tradnl"/>
        </w:rPr>
      </w:pPr>
    </w:p>
    <w:p w14:paraId="5985B2C3" w14:textId="7839FFB4" w:rsidR="005F2628" w:rsidRPr="001E37D2" w:rsidRDefault="005F2628" w:rsidP="001E37D2">
      <w:pPr>
        <w:spacing w:line="291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Con el consumo P2P en la plataforma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las mismas fuerzas disruptivas que usaron </w:t>
      </w:r>
      <w:proofErr w:type="spellStart"/>
      <w:r>
        <w:rPr>
          <w:rFonts w:ascii="Arial" w:eastAsia="Arial" w:hAnsi="Arial"/>
          <w:sz w:val="22"/>
          <w:lang w:val="es-ES_tradnl"/>
        </w:rPr>
        <w:t>Uber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para el alquiler de coches y </w:t>
      </w:r>
      <w:proofErr w:type="spellStart"/>
      <w:r>
        <w:rPr>
          <w:rFonts w:ascii="Arial" w:eastAsia="Arial" w:hAnsi="Arial"/>
          <w:sz w:val="22"/>
          <w:lang w:val="es-ES_tradnl"/>
        </w:rPr>
        <w:t>Airbnb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para el alquiler de pisos, aplica ahora al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 </w:t>
      </w:r>
      <w:proofErr w:type="spellStart"/>
      <w:r>
        <w:rPr>
          <w:rFonts w:ascii="Arial" w:eastAsia="Arial" w:hAnsi="Arial"/>
          <w:sz w:val="22"/>
          <w:lang w:val="es-ES_tradnl"/>
        </w:rPr>
        <w:t>IoT</w:t>
      </w:r>
      <w:proofErr w:type="spellEnd"/>
      <w:r>
        <w:rPr>
          <w:rFonts w:ascii="Arial" w:eastAsia="Arial" w:hAnsi="Arial"/>
          <w:sz w:val="22"/>
          <w:lang w:val="es-ES_tradnl"/>
        </w:rPr>
        <w:t>.</w:t>
      </w:r>
      <w:r w:rsidR="00220520">
        <w:rPr>
          <w:rFonts w:ascii="Arial" w:eastAsia="Arial" w:hAnsi="Arial"/>
          <w:sz w:val="22"/>
          <w:lang w:val="es-ES_tradnl"/>
        </w:rPr>
        <w:t xml:space="preserve"> Desde </w:t>
      </w:r>
      <w:proofErr w:type="spellStart"/>
      <w:r w:rsidR="00220520">
        <w:rPr>
          <w:rFonts w:ascii="Arial" w:eastAsia="Arial" w:hAnsi="Arial"/>
          <w:sz w:val="22"/>
          <w:lang w:val="es-ES_tradnl"/>
        </w:rPr>
        <w:t>peers</w:t>
      </w:r>
      <w:proofErr w:type="spellEnd"/>
      <w:r w:rsidR="00220520">
        <w:rPr>
          <w:rFonts w:ascii="Arial" w:eastAsia="Arial" w:hAnsi="Arial"/>
          <w:sz w:val="22"/>
          <w:lang w:val="es-ES_tradnl"/>
        </w:rPr>
        <w:t xml:space="preserve"> centrales en centros de datos, hasta </w:t>
      </w:r>
      <w:proofErr w:type="spellStart"/>
      <w:r w:rsidR="00220520">
        <w:rPr>
          <w:rFonts w:ascii="Arial" w:eastAsia="Arial" w:hAnsi="Arial"/>
          <w:sz w:val="22"/>
          <w:lang w:val="es-ES_tradnl"/>
        </w:rPr>
        <w:t>peers</w:t>
      </w:r>
      <w:proofErr w:type="spellEnd"/>
      <w:r w:rsidR="00220520">
        <w:rPr>
          <w:rFonts w:ascii="Arial" w:eastAsia="Arial" w:hAnsi="Arial"/>
          <w:sz w:val="22"/>
          <w:lang w:val="es-ES_tradnl"/>
        </w:rPr>
        <w:t xml:space="preserve"> residentes en los extremos y periferia de la red, todos los recursos aparecen de forma homogénea para permitir la formación de entornos virtuales y adaptativos de </w:t>
      </w:r>
      <w:r w:rsidR="001E37D2">
        <w:rPr>
          <w:rFonts w:ascii="Arial" w:eastAsia="Arial" w:hAnsi="Arial"/>
          <w:sz w:val="22"/>
          <w:lang w:val="es-ES_tradnl"/>
        </w:rPr>
        <w:t>nubes privadas</w:t>
      </w:r>
      <w:r w:rsidR="00220520">
        <w:rPr>
          <w:rFonts w:ascii="Arial" w:eastAsia="Arial" w:hAnsi="Arial"/>
          <w:sz w:val="22"/>
          <w:lang w:val="es-ES_tradnl"/>
        </w:rPr>
        <w:t xml:space="preserve"> para la ejecución de infraestructuras de aplicaciones auto gestionadas. Cualquiera puede comprar y vender recursos de cualquier otro.</w:t>
      </w:r>
    </w:p>
    <w:p w14:paraId="4771C8A2" w14:textId="77777777" w:rsidR="00E128D8" w:rsidRDefault="00E128D8" w:rsidP="001E37D2">
      <w:pPr>
        <w:spacing w:line="291" w:lineRule="auto"/>
        <w:jc w:val="both"/>
        <w:rPr>
          <w:rFonts w:ascii="Arial" w:eastAsia="Arial" w:hAnsi="Arial"/>
          <w:sz w:val="22"/>
          <w:lang w:val="es-ES_tradnl"/>
        </w:rPr>
      </w:pPr>
    </w:p>
    <w:p w14:paraId="15C76004" w14:textId="5FA63DC6" w:rsidR="00220520" w:rsidRPr="001E37D2" w:rsidRDefault="00220520" w:rsidP="001E37D2">
      <w:pPr>
        <w:spacing w:line="291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Para optimizar las preferencias de los consumidores, la </w:t>
      </w:r>
      <w:r w:rsidR="001E37D2">
        <w:rPr>
          <w:rFonts w:ascii="Arial" w:eastAsia="Arial" w:hAnsi="Arial"/>
          <w:sz w:val="22"/>
          <w:lang w:val="es-ES_tradnl"/>
        </w:rPr>
        <w:t>plataforma</w:t>
      </w:r>
      <w:r>
        <w:rPr>
          <w:rFonts w:ascii="Arial" w:eastAsia="Arial" w:hAnsi="Arial"/>
          <w:sz w:val="22"/>
          <w:lang w:val="es-ES_tradnl"/>
        </w:rPr>
        <w:t xml:space="preserve"> migra de forma dinámica las infraestructuras de aplicaciones entre proveedores en los extremos y en la </w:t>
      </w:r>
      <w:r w:rsidR="001E37D2">
        <w:rPr>
          <w:rFonts w:ascii="Arial" w:eastAsia="Arial" w:hAnsi="Arial"/>
          <w:sz w:val="22"/>
          <w:lang w:val="es-ES_tradnl"/>
        </w:rPr>
        <w:t xml:space="preserve">nube. El </w:t>
      </w:r>
      <w:proofErr w:type="spellStart"/>
      <w:r w:rsidR="001E37D2">
        <w:rPr>
          <w:rFonts w:ascii="Arial" w:eastAsia="Arial" w:hAnsi="Arial"/>
          <w:sz w:val="22"/>
          <w:lang w:val="es-ES_tradnl"/>
        </w:rPr>
        <w:t>Bazaar</w:t>
      </w:r>
      <w:proofErr w:type="spellEnd"/>
      <w:r w:rsidR="001E37D2">
        <w:rPr>
          <w:rFonts w:ascii="Arial" w:eastAsia="Arial" w:hAnsi="Arial"/>
          <w:sz w:val="22"/>
          <w:lang w:val="es-ES_tradnl"/>
        </w:rPr>
        <w:t>, un “</w:t>
      </w:r>
      <w:proofErr w:type="spellStart"/>
      <w:r w:rsidR="001E37D2">
        <w:rPr>
          <w:rFonts w:ascii="Arial" w:eastAsia="Arial" w:hAnsi="Arial"/>
          <w:sz w:val="22"/>
          <w:lang w:val="es-ES_tradnl"/>
        </w:rPr>
        <w:t>service</w:t>
      </w:r>
      <w:proofErr w:type="spellEnd"/>
      <w:r w:rsidR="001E37D2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1E37D2">
        <w:rPr>
          <w:rFonts w:ascii="Arial" w:eastAsia="Arial" w:hAnsi="Arial"/>
          <w:sz w:val="22"/>
          <w:lang w:val="es-ES_tradnl"/>
        </w:rPr>
        <w:t>bro</w:t>
      </w:r>
      <w:r>
        <w:rPr>
          <w:rFonts w:ascii="Arial" w:eastAsia="Arial" w:hAnsi="Arial"/>
          <w:sz w:val="22"/>
          <w:lang w:val="es-ES_tradnl"/>
        </w:rPr>
        <w:t>ker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” que entiende los mecanismos de reputación, monitoriza la disponibilidad, calidad del servicio y precios de los recursos disponibles. Diferentes algoritmos de análisis y “machine </w:t>
      </w:r>
      <w:proofErr w:type="spellStart"/>
      <w:r>
        <w:rPr>
          <w:rFonts w:ascii="Arial" w:eastAsia="Arial" w:hAnsi="Arial"/>
          <w:sz w:val="22"/>
          <w:lang w:val="es-ES_tradnl"/>
        </w:rPr>
        <w:t>learning</w:t>
      </w:r>
      <w:proofErr w:type="spellEnd"/>
      <w:r>
        <w:rPr>
          <w:rFonts w:ascii="Arial" w:eastAsia="Arial" w:hAnsi="Arial"/>
          <w:sz w:val="22"/>
          <w:lang w:val="es-ES_tradnl"/>
        </w:rPr>
        <w:t>” optimizan las búsquedas de recursos para satisfacer las necesidades de los consumidores incluyendo costes</w:t>
      </w:r>
      <w:r w:rsidRPr="001E37D2">
        <w:rPr>
          <w:rFonts w:ascii="Arial" w:eastAsia="Arial" w:hAnsi="Arial"/>
          <w:sz w:val="22"/>
          <w:vertAlign w:val="superscript"/>
          <w:lang w:val="es-ES_tradnl"/>
        </w:rPr>
        <w:t>8</w:t>
      </w:r>
      <w:r w:rsidRPr="00E128D8">
        <w:rPr>
          <w:rFonts w:ascii="Arial" w:eastAsia="Arial" w:hAnsi="Arial"/>
          <w:sz w:val="22"/>
          <w:lang w:val="es-ES_tradnl"/>
        </w:rPr>
        <w:t xml:space="preserve"> </w:t>
      </w:r>
      <w:r>
        <w:rPr>
          <w:rFonts w:ascii="Arial" w:eastAsia="Arial" w:hAnsi="Arial"/>
          <w:sz w:val="22"/>
          <w:lang w:val="es-ES_tradnl"/>
        </w:rPr>
        <w:t xml:space="preserve">y otras preferencias y criterios de los propietarios del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Con el incremento en la cantidad, variedad y distribución </w:t>
      </w:r>
      <w:r w:rsidR="005245A4">
        <w:rPr>
          <w:rFonts w:ascii="Arial" w:eastAsia="Arial" w:hAnsi="Arial"/>
          <w:sz w:val="22"/>
          <w:lang w:val="es-ES_tradnl"/>
        </w:rPr>
        <w:t>geográfica</w:t>
      </w:r>
      <w:r>
        <w:rPr>
          <w:rFonts w:ascii="Arial" w:eastAsia="Arial" w:hAnsi="Arial"/>
          <w:sz w:val="22"/>
          <w:lang w:val="es-ES_tradnl"/>
        </w:rPr>
        <w:t xml:space="preserve"> de los </w:t>
      </w:r>
      <w:proofErr w:type="spellStart"/>
      <w:r>
        <w:rPr>
          <w:rFonts w:ascii="Arial" w:eastAsia="Arial" w:hAnsi="Arial"/>
          <w:sz w:val="22"/>
          <w:lang w:val="es-ES_tradnl"/>
        </w:rPr>
        <w:t>peers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disponibles que proveen servicios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los consumidores usan la plataforma para aprovechar automáticamente los beneficios de los proveedores frente a sus desventajas. Los consumidores evitan el </w:t>
      </w:r>
      <w:r w:rsidR="005245A4">
        <w:rPr>
          <w:rFonts w:ascii="Arial" w:eastAsia="Arial" w:hAnsi="Arial"/>
          <w:sz w:val="22"/>
          <w:lang w:val="es-ES_tradnl"/>
        </w:rPr>
        <w:t>“</w:t>
      </w:r>
      <w:proofErr w:type="spellStart"/>
      <w:r>
        <w:rPr>
          <w:rFonts w:ascii="Arial" w:eastAsia="Arial" w:hAnsi="Arial"/>
          <w:sz w:val="22"/>
          <w:lang w:val="es-ES_tradnl"/>
        </w:rPr>
        <w:t>vendor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lock</w:t>
      </w:r>
      <w:proofErr w:type="spellEnd"/>
      <w:r>
        <w:rPr>
          <w:rFonts w:ascii="Arial" w:eastAsia="Arial" w:hAnsi="Arial"/>
          <w:sz w:val="22"/>
          <w:lang w:val="es-ES_tradnl"/>
        </w:rPr>
        <w:t>-in</w:t>
      </w:r>
      <w:r w:rsidR="005245A4">
        <w:rPr>
          <w:rFonts w:ascii="Arial" w:eastAsia="Arial" w:hAnsi="Arial"/>
          <w:sz w:val="22"/>
          <w:lang w:val="es-ES_tradnl"/>
        </w:rPr>
        <w:t>”</w:t>
      </w:r>
      <w:r>
        <w:rPr>
          <w:rFonts w:ascii="Arial" w:eastAsia="Arial" w:hAnsi="Arial"/>
          <w:sz w:val="22"/>
          <w:lang w:val="es-ES_tradnl"/>
        </w:rPr>
        <w:t xml:space="preserve"> y se benefician de una mayor libertad de elección, tolerancia a fallos, rendimiento, y calidad del servicio mientras reducen costes sin el trabajo adicional de migración y gestión.</w:t>
      </w:r>
    </w:p>
    <w:p w14:paraId="48D85D33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3632" behindDoc="1" locked="0" layoutInCell="1" allowOverlap="1" wp14:anchorId="7478F344" wp14:editId="5F197A27">
            <wp:simplePos x="0" y="0"/>
            <wp:positionH relativeFrom="column">
              <wp:posOffset>0</wp:posOffset>
            </wp:positionH>
            <wp:positionV relativeFrom="paragraph">
              <wp:posOffset>3605530</wp:posOffset>
            </wp:positionV>
            <wp:extent cx="1828800" cy="95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4656" behindDoc="1" locked="0" layoutInCell="1" allowOverlap="1" wp14:anchorId="6F702413" wp14:editId="3C24DB0C">
            <wp:simplePos x="0" y="0"/>
            <wp:positionH relativeFrom="column">
              <wp:posOffset>19050</wp:posOffset>
            </wp:positionH>
            <wp:positionV relativeFrom="paragraph">
              <wp:posOffset>195580</wp:posOffset>
            </wp:positionV>
            <wp:extent cx="5943600" cy="2857500"/>
            <wp:effectExtent l="0" t="0" r="0" b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C518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F51A13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9A33CD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660AC0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5B3CE9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E0A9A4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7CE756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67BE7B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A75EAE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8C2081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6BE636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0F9487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65D6DA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944352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8B8B7D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171B1A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1B9723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25F8F4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7098FC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4DCD90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77E82F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B72F1A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3AD8F2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4598BD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A563AD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91C9A2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953C08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D0D2758" w14:textId="77777777" w:rsidR="00E128D8" w:rsidRPr="00E128D8" w:rsidRDefault="00E128D8">
      <w:pPr>
        <w:spacing w:line="366" w:lineRule="exact"/>
        <w:rPr>
          <w:rFonts w:ascii="Times New Roman" w:eastAsia="Times New Roman" w:hAnsi="Times New Roman"/>
          <w:lang w:val="es-ES_tradnl"/>
        </w:rPr>
      </w:pPr>
    </w:p>
    <w:p w14:paraId="2CAB5F4B" w14:textId="2BEDC6AF" w:rsidR="00E128D8" w:rsidRPr="00E128D8" w:rsidRDefault="00220520">
      <w:pPr>
        <w:numPr>
          <w:ilvl w:val="0"/>
          <w:numId w:val="7"/>
        </w:numPr>
        <w:tabs>
          <w:tab w:val="left" w:pos="122"/>
        </w:tabs>
        <w:spacing w:line="217" w:lineRule="auto"/>
        <w:ind w:right="600"/>
        <w:rPr>
          <w:rFonts w:ascii="Arial" w:eastAsia="Arial" w:hAnsi="Arial"/>
          <w:lang w:val="es-ES_tradnl"/>
        </w:rPr>
      </w:pPr>
      <w:r>
        <w:rPr>
          <w:rFonts w:ascii="Arial" w:eastAsia="Arial" w:hAnsi="Arial"/>
          <w:lang w:val="es-ES_tradnl"/>
        </w:rPr>
        <w:t xml:space="preserve"> Han sido utilizados diferentes algoritmos y enfoques elaborados por </w:t>
      </w:r>
      <w:proofErr w:type="spellStart"/>
      <w:r>
        <w:rPr>
          <w:rFonts w:ascii="Arial" w:eastAsia="Arial" w:hAnsi="Arial"/>
          <w:lang w:val="es-ES_tradnl"/>
        </w:rPr>
        <w:t>Nguyen</w:t>
      </w:r>
      <w:proofErr w:type="spellEnd"/>
      <w:r>
        <w:rPr>
          <w:rFonts w:ascii="Arial" w:eastAsia="Arial" w:hAnsi="Arial"/>
          <w:lang w:val="es-ES_tradnl"/>
        </w:rPr>
        <w:t xml:space="preserve"> C. </w:t>
      </w:r>
      <w:proofErr w:type="spellStart"/>
      <w:r>
        <w:rPr>
          <w:rFonts w:ascii="Arial" w:eastAsia="Arial" w:hAnsi="Arial"/>
          <w:lang w:val="es-ES_tradnl"/>
        </w:rPr>
        <w:t>Luong</w:t>
      </w:r>
      <w:proofErr w:type="spellEnd"/>
      <w:r>
        <w:rPr>
          <w:rFonts w:ascii="Arial" w:eastAsia="Arial" w:hAnsi="Arial"/>
          <w:lang w:val="es-ES_tradnl"/>
        </w:rPr>
        <w:t>, Et. Al.</w:t>
      </w:r>
      <w:r w:rsidR="00E128D8" w:rsidRPr="00E128D8">
        <w:rPr>
          <w:rFonts w:ascii="Arial" w:eastAsia="Arial" w:hAnsi="Arial"/>
          <w:lang w:val="es-ES_tradnl"/>
        </w:rPr>
        <w:t xml:space="preserve"> </w:t>
      </w:r>
      <w:r>
        <w:rPr>
          <w:rFonts w:ascii="Arial" w:eastAsia="Arial" w:hAnsi="Arial"/>
          <w:lang w:val="es-ES_tradnl"/>
        </w:rPr>
        <w:t>Están documentados aquí:</w:t>
      </w:r>
      <w:r w:rsidR="00E128D8" w:rsidRPr="00E128D8">
        <w:rPr>
          <w:rFonts w:ascii="Arial" w:eastAsia="Arial" w:hAnsi="Arial"/>
          <w:lang w:val="es-ES_tradnl"/>
        </w:rPr>
        <w:t xml:space="preserve"> </w:t>
      </w:r>
      <w:hyperlink r:id="rId21" w:history="1">
        <w:r w:rsidR="00E128D8" w:rsidRPr="00E128D8">
          <w:rPr>
            <w:rFonts w:ascii="Gautami" w:eastAsia="Gautami" w:hAnsi="Gautami"/>
            <w:lang w:val="es-ES_tradnl"/>
          </w:rPr>
          <w:t>​</w:t>
        </w:r>
        <w:r w:rsidR="00E128D8" w:rsidRPr="00E128D8">
          <w:rPr>
            <w:rFonts w:ascii="Arial" w:eastAsia="Arial" w:hAnsi="Arial"/>
            <w:color w:val="1155CC"/>
            <w:u w:val="single"/>
            <w:lang w:val="es-ES_tradnl"/>
          </w:rPr>
          <w:t>https://arxiv.org/pdf/1701.01963.pdf</w:t>
        </w:r>
      </w:hyperlink>
    </w:p>
    <w:p w14:paraId="457391B1" w14:textId="77777777" w:rsidR="00E128D8" w:rsidRPr="00E128D8" w:rsidRDefault="00E128D8">
      <w:pPr>
        <w:spacing w:line="1" w:lineRule="exact"/>
        <w:rPr>
          <w:rFonts w:ascii="Times New Roman" w:eastAsia="Times New Roman" w:hAnsi="Times New Roman"/>
          <w:lang w:val="es-ES_tradnl"/>
        </w:rPr>
      </w:pPr>
    </w:p>
    <w:p w14:paraId="7DA91E25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6</w:t>
      </w:r>
    </w:p>
    <w:p w14:paraId="5BF67264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5B0FE799" w14:textId="0FE9289B" w:rsidR="00290D81" w:rsidRPr="00E128D8" w:rsidRDefault="00290D81" w:rsidP="00290D81">
      <w:pPr>
        <w:spacing w:line="299" w:lineRule="auto"/>
        <w:ind w:right="20"/>
        <w:jc w:val="both"/>
        <w:rPr>
          <w:rFonts w:ascii="Arial" w:eastAsia="Arial" w:hAnsi="Arial"/>
          <w:sz w:val="22"/>
          <w:lang w:val="es-ES_tradnl"/>
        </w:rPr>
      </w:pPr>
      <w:bookmarkStart w:id="10" w:name="page7"/>
      <w:bookmarkEnd w:id="10"/>
      <w:r>
        <w:rPr>
          <w:rFonts w:ascii="Arial" w:eastAsia="Arial" w:hAnsi="Arial"/>
          <w:sz w:val="22"/>
          <w:lang w:val="es-ES_tradnl"/>
        </w:rPr>
        <w:t>L</w:t>
      </w:r>
      <w:r w:rsidR="005245A4">
        <w:rPr>
          <w:rFonts w:ascii="Arial" w:eastAsia="Arial" w:hAnsi="Arial"/>
          <w:sz w:val="22"/>
          <w:lang w:val="es-ES_tradnl"/>
        </w:rPr>
        <w:t>a plataforma está online, en uso</w:t>
      </w:r>
      <w:r>
        <w:rPr>
          <w:rFonts w:ascii="Arial" w:eastAsia="Arial" w:hAnsi="Arial"/>
          <w:sz w:val="22"/>
          <w:lang w:val="es-ES_tradnl"/>
        </w:rPr>
        <w:t xml:space="preserve"> y preparada para dirigir ingresos invitando a los usuarios a crear, utilizar, y alquilar sus recursos de computación.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pretende obtener financiación para hacer crecer su equipo de ingeniería y empezar a promocionarse de forma agresiva para capturar esas oportunidades, a través de </w:t>
      </w:r>
      <w:proofErr w:type="spellStart"/>
      <w:r>
        <w:rPr>
          <w:rFonts w:ascii="Arial" w:eastAsia="Arial" w:hAnsi="Arial"/>
          <w:sz w:val="22"/>
          <w:lang w:val="es-ES_tradnl"/>
        </w:rPr>
        <w:t>ISPs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interesados en transformarse en operadores de economía</w:t>
      </w:r>
      <w:r w:rsidRPr="00E128D8">
        <w:rPr>
          <w:rFonts w:ascii="Arial" w:eastAsia="Arial" w:hAnsi="Arial"/>
          <w:sz w:val="26"/>
          <w:vertAlign w:val="superscript"/>
          <w:lang w:val="es-ES_tradnl"/>
        </w:rPr>
        <w:t>9</w:t>
      </w:r>
      <w:r w:rsidRPr="00E128D8">
        <w:rPr>
          <w:rFonts w:ascii="Arial" w:eastAsia="Arial" w:hAnsi="Arial"/>
          <w:sz w:val="22"/>
          <w:lang w:val="es-ES_tradnl"/>
        </w:rPr>
        <w:t xml:space="preserve"> </w:t>
      </w:r>
      <w:r>
        <w:rPr>
          <w:rFonts w:ascii="Arial" w:eastAsia="Arial" w:hAnsi="Arial"/>
          <w:sz w:val="22"/>
          <w:lang w:val="es-ES_tradnl"/>
        </w:rPr>
        <w:t>utilizando</w:t>
      </w:r>
      <w:r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Subutai</w:t>
      </w:r>
      <w:proofErr w:type="spellEnd"/>
      <w:r w:rsidRPr="00E128D8">
        <w:rPr>
          <w:rFonts w:ascii="Arial" w:eastAsia="Arial" w:hAnsi="Arial"/>
          <w:sz w:val="22"/>
          <w:lang w:val="es-ES_tradnl"/>
        </w:rPr>
        <w:t>.</w:t>
      </w:r>
    </w:p>
    <w:p w14:paraId="0274EA13" w14:textId="3FC74787" w:rsidR="00290D81" w:rsidRDefault="00290D81">
      <w:pPr>
        <w:spacing w:line="299" w:lineRule="auto"/>
        <w:ind w:right="20"/>
        <w:jc w:val="both"/>
        <w:rPr>
          <w:rFonts w:ascii="Arial" w:eastAsia="Arial" w:hAnsi="Arial"/>
          <w:sz w:val="22"/>
          <w:lang w:val="es-ES_tradnl"/>
        </w:rPr>
      </w:pPr>
    </w:p>
    <w:p w14:paraId="188F5766" w14:textId="6B2FAFCE" w:rsidR="00E128D8" w:rsidRPr="00E128D8" w:rsidRDefault="005F0124">
      <w:pPr>
        <w:spacing w:line="299" w:lineRule="auto"/>
        <w:ind w:right="20"/>
        <w:jc w:val="both"/>
        <w:rPr>
          <w:rFonts w:ascii="Arial" w:eastAsia="Arial" w:hAnsi="Arial"/>
          <w:sz w:val="22"/>
          <w:lang w:val="es-ES_tradnl"/>
        </w:rPr>
      </w:pPr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5680" behindDoc="1" locked="0" layoutInCell="1" allowOverlap="1" wp14:anchorId="6CF435CC" wp14:editId="6FC0B629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89B34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6704" behindDoc="1" locked="0" layoutInCell="1" allowOverlap="1" wp14:anchorId="4F194831" wp14:editId="17F35F0A">
            <wp:simplePos x="0" y="0"/>
            <wp:positionH relativeFrom="column">
              <wp:posOffset>0</wp:posOffset>
            </wp:positionH>
            <wp:positionV relativeFrom="paragraph">
              <wp:posOffset>7755890</wp:posOffset>
            </wp:positionV>
            <wp:extent cx="1828800" cy="95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6E7B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0F5334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9BDCB3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128F5D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B6AEC5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FF91C1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2B7B84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D26095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740036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DCF48E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42BBE0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D24CCC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7D1EDA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B95F77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342FF4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C48DE8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28CB0C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A67ED0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FFC50A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DAED1D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6B5D1C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83E2FA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4B75B3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932E0E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FEB30C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CBAE58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903947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962F30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411C83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93B48D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267206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953BCC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C7E0D8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ADB1D0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2F5C64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9C53E4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EF22BF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B8E63C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0976F9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CA1A01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F878C3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E19F49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4CA097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5D92F2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7F2FC1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FBD705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18BBB1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894E9A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3D54B8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8BFE81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53796F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0A76F0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25C201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347C81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3D38A2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5688AD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6A2E6D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27EC1A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3D85E6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EA9EEA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8366692" w14:textId="77777777" w:rsidR="00E128D8" w:rsidRPr="00E128D8" w:rsidRDefault="00E128D8">
      <w:pPr>
        <w:spacing w:line="302" w:lineRule="exact"/>
        <w:rPr>
          <w:rFonts w:ascii="Times New Roman" w:eastAsia="Times New Roman" w:hAnsi="Times New Roman"/>
          <w:lang w:val="es-ES_tradnl"/>
        </w:rPr>
      </w:pPr>
    </w:p>
    <w:p w14:paraId="3A09D577" w14:textId="49095574" w:rsidR="00E128D8" w:rsidRPr="00E128D8" w:rsidRDefault="00290D81">
      <w:pPr>
        <w:numPr>
          <w:ilvl w:val="0"/>
          <w:numId w:val="8"/>
        </w:numPr>
        <w:tabs>
          <w:tab w:val="left" w:pos="122"/>
        </w:tabs>
        <w:spacing w:line="245" w:lineRule="auto"/>
        <w:ind w:right="140"/>
        <w:rPr>
          <w:rFonts w:ascii="Arial" w:eastAsia="Arial" w:hAnsi="Arial"/>
          <w:sz w:val="24"/>
          <w:vertAlign w:val="superscript"/>
          <w:lang w:val="es-ES_tradnl"/>
        </w:rPr>
      </w:pPr>
      <w:r>
        <w:rPr>
          <w:rFonts w:ascii="Arial" w:eastAsia="Arial" w:hAnsi="Arial"/>
          <w:lang w:val="es-ES_tradnl"/>
        </w:rPr>
        <w:t xml:space="preserve"> Los </w:t>
      </w:r>
      <w:proofErr w:type="spellStart"/>
      <w:r w:rsidR="00E128D8" w:rsidRPr="00E128D8">
        <w:rPr>
          <w:rFonts w:ascii="Arial" w:eastAsia="Arial" w:hAnsi="Arial"/>
          <w:lang w:val="es-ES_tradnl"/>
        </w:rPr>
        <w:t>ISPs</w:t>
      </w:r>
      <w:proofErr w:type="spellEnd"/>
      <w:r w:rsidR="00E128D8" w:rsidRPr="00E128D8">
        <w:rPr>
          <w:rFonts w:ascii="Arial" w:eastAsia="Arial" w:hAnsi="Arial"/>
          <w:lang w:val="es-ES_tradnl"/>
        </w:rPr>
        <w:t xml:space="preserve"> </w:t>
      </w:r>
      <w:r>
        <w:rPr>
          <w:rFonts w:ascii="Arial" w:eastAsia="Arial" w:hAnsi="Arial"/>
          <w:lang w:val="es-ES_tradnl"/>
        </w:rPr>
        <w:t xml:space="preserve">que ofrecen </w:t>
      </w:r>
      <w:proofErr w:type="spellStart"/>
      <w:r>
        <w:rPr>
          <w:rFonts w:ascii="Arial" w:eastAsia="Arial" w:hAnsi="Arial"/>
          <w:lang w:val="es-ES_tradnl"/>
        </w:rPr>
        <w:t>Subutai</w:t>
      </w:r>
      <w:proofErr w:type="spellEnd"/>
      <w:r>
        <w:rPr>
          <w:rFonts w:ascii="Arial" w:eastAsia="Arial" w:hAnsi="Arial"/>
          <w:lang w:val="es-ES_tradnl"/>
        </w:rPr>
        <w:t xml:space="preserve"> a sus suscriptores, utilizando su propio </w:t>
      </w:r>
      <w:proofErr w:type="spellStart"/>
      <w:r>
        <w:rPr>
          <w:rFonts w:ascii="Arial" w:eastAsia="Arial" w:hAnsi="Arial"/>
          <w:lang w:val="es-ES_tradnl"/>
        </w:rPr>
        <w:t>token</w:t>
      </w:r>
      <w:proofErr w:type="spellEnd"/>
      <w:r>
        <w:rPr>
          <w:rFonts w:ascii="Arial" w:eastAsia="Arial" w:hAnsi="Arial"/>
          <w:lang w:val="es-ES_tradnl"/>
        </w:rPr>
        <w:t xml:space="preserve"> de </w:t>
      </w:r>
      <w:proofErr w:type="spellStart"/>
      <w:r>
        <w:rPr>
          <w:rFonts w:ascii="Arial" w:eastAsia="Arial" w:hAnsi="Arial"/>
          <w:lang w:val="es-ES_tradnl"/>
        </w:rPr>
        <w:t>criptomoneda</w:t>
      </w:r>
      <w:proofErr w:type="spellEnd"/>
      <w:r>
        <w:rPr>
          <w:rFonts w:ascii="Arial" w:eastAsia="Arial" w:hAnsi="Arial"/>
          <w:lang w:val="es-ES_tradnl"/>
        </w:rPr>
        <w:t xml:space="preserve">, esencialmente operan su propia economía de </w:t>
      </w:r>
      <w:proofErr w:type="spellStart"/>
      <w:r>
        <w:rPr>
          <w:rFonts w:ascii="Arial" w:eastAsia="Arial" w:hAnsi="Arial"/>
          <w:lang w:val="es-ES_tradnl"/>
        </w:rPr>
        <w:t>tokens</w:t>
      </w:r>
      <w:proofErr w:type="spellEnd"/>
      <w:r>
        <w:rPr>
          <w:rFonts w:ascii="Arial" w:eastAsia="Arial" w:hAnsi="Arial"/>
          <w:lang w:val="es-ES_tradnl"/>
        </w:rPr>
        <w:t xml:space="preserve">. Operador de economía es un término acortado dado a estos </w:t>
      </w:r>
      <w:proofErr w:type="spellStart"/>
      <w:r>
        <w:rPr>
          <w:rFonts w:ascii="Arial" w:eastAsia="Arial" w:hAnsi="Arial"/>
          <w:lang w:val="es-ES_tradnl"/>
        </w:rPr>
        <w:t>ISPs</w:t>
      </w:r>
      <w:proofErr w:type="spellEnd"/>
      <w:r>
        <w:rPr>
          <w:rFonts w:ascii="Arial" w:eastAsia="Arial" w:hAnsi="Arial"/>
          <w:lang w:val="es-ES_tradnl"/>
        </w:rPr>
        <w:t>.</w:t>
      </w:r>
    </w:p>
    <w:p w14:paraId="264F1BAF" w14:textId="77777777" w:rsidR="00E128D8" w:rsidRPr="00E128D8" w:rsidRDefault="00E128D8">
      <w:pPr>
        <w:spacing w:line="60" w:lineRule="exact"/>
        <w:rPr>
          <w:rFonts w:ascii="Times New Roman" w:eastAsia="Times New Roman" w:hAnsi="Times New Roman"/>
          <w:lang w:val="es-ES_tradnl"/>
        </w:rPr>
      </w:pPr>
    </w:p>
    <w:p w14:paraId="43E5E02A" w14:textId="77777777" w:rsidR="00E128D8" w:rsidRPr="00E128D8" w:rsidRDefault="00E128D8">
      <w:pPr>
        <w:spacing w:line="0" w:lineRule="atLeast"/>
        <w:jc w:val="right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7</w:t>
      </w:r>
    </w:p>
    <w:p w14:paraId="64D5920F" w14:textId="77777777" w:rsidR="00E128D8" w:rsidRPr="00E128D8" w:rsidRDefault="00E128D8">
      <w:pPr>
        <w:spacing w:line="0" w:lineRule="atLeast"/>
        <w:jc w:val="right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70512B61" w14:textId="1E60DBD9" w:rsidR="00E128D8" w:rsidRPr="00E128D8" w:rsidRDefault="005F0124">
      <w:pPr>
        <w:spacing w:line="0" w:lineRule="atLeast"/>
        <w:ind w:left="140"/>
        <w:rPr>
          <w:rFonts w:ascii="Arial" w:eastAsia="Arial" w:hAnsi="Arial"/>
          <w:b/>
          <w:lang w:val="es-ES_tradnl"/>
        </w:rPr>
      </w:pPr>
      <w:bookmarkStart w:id="11" w:name="page8"/>
      <w:bookmarkEnd w:id="11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7728" behindDoc="1" locked="0" layoutInCell="1" allowOverlap="1" wp14:anchorId="6E91B0F0" wp14:editId="4FBBDB3F">
            <wp:simplePos x="0" y="0"/>
            <wp:positionH relativeFrom="page">
              <wp:posOffset>914400</wp:posOffset>
            </wp:positionH>
            <wp:positionV relativeFrom="page">
              <wp:posOffset>85725</wp:posOffset>
            </wp:positionV>
            <wp:extent cx="5962650" cy="9477375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47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8D8">
        <w:rPr>
          <w:rFonts w:ascii="Arial" w:eastAsia="Arial" w:hAnsi="Arial"/>
          <w:b/>
          <w:noProof/>
          <w:sz w:val="22"/>
        </w:rPr>
        <w:drawing>
          <wp:inline distT="0" distB="0" distL="0" distR="0" wp14:anchorId="6B98AA7A" wp14:editId="5AD0EC07">
            <wp:extent cx="118745" cy="1187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8D8" w:rsidRPr="00E128D8">
        <w:rPr>
          <w:rFonts w:ascii="Arial" w:eastAsia="Arial" w:hAnsi="Arial"/>
          <w:b/>
          <w:lang w:val="es-ES_tradnl"/>
        </w:rPr>
        <w:t xml:space="preserve"> </w:t>
      </w:r>
      <w:r w:rsidR="00290D81">
        <w:rPr>
          <w:rFonts w:ascii="Arial" w:eastAsia="Arial" w:hAnsi="Arial"/>
          <w:b/>
          <w:lang w:val="es-ES_tradnl"/>
        </w:rPr>
        <w:t xml:space="preserve">Cloud P2P </w:t>
      </w:r>
      <w:proofErr w:type="spellStart"/>
      <w:r w:rsidR="00290D81">
        <w:rPr>
          <w:rFonts w:ascii="Arial" w:eastAsia="Arial" w:hAnsi="Arial"/>
          <w:b/>
          <w:lang w:val="es-ES_tradnl"/>
        </w:rPr>
        <w:t>Container</w:t>
      </w:r>
      <w:proofErr w:type="spellEnd"/>
      <w:r w:rsidR="00290D81">
        <w:rPr>
          <w:rFonts w:ascii="Arial" w:eastAsia="Arial" w:hAnsi="Arial"/>
          <w:b/>
          <w:lang w:val="es-ES_tradnl"/>
        </w:rPr>
        <w:t>-as-a-</w:t>
      </w:r>
      <w:proofErr w:type="spellStart"/>
      <w:r w:rsidR="00290D81">
        <w:rPr>
          <w:rFonts w:ascii="Arial" w:eastAsia="Arial" w:hAnsi="Arial"/>
          <w:b/>
          <w:lang w:val="es-ES_tradnl"/>
        </w:rPr>
        <w:t>Service</w:t>
      </w:r>
      <w:proofErr w:type="spellEnd"/>
    </w:p>
    <w:p w14:paraId="74FA119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881905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D8A51C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E6F739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4B33CB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B2CAA1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B86395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7531B5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A4CDD2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1CD075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1A0980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8F65B6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E1D641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895D93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7BAED6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93304E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550D6E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9506D5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D7EDF1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74182A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73ECA2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EDD8FC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4E0E6A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2FDAB8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8A919A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A48FDF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D43103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0D11B7D" w14:textId="77777777" w:rsidR="00E128D8" w:rsidRPr="00E128D8" w:rsidRDefault="00E128D8">
      <w:pPr>
        <w:spacing w:line="267" w:lineRule="exact"/>
        <w:rPr>
          <w:rFonts w:ascii="Times New Roman" w:eastAsia="Times New Roman" w:hAnsi="Times New Roman"/>
          <w:lang w:val="es-ES_tradnl"/>
        </w:rPr>
      </w:pPr>
    </w:p>
    <w:p w14:paraId="511875A2" w14:textId="40822333" w:rsidR="00E128D8" w:rsidRPr="00E128D8" w:rsidRDefault="00290D81">
      <w:pPr>
        <w:spacing w:line="303" w:lineRule="auto"/>
        <w:ind w:left="100" w:right="100"/>
        <w:jc w:val="both"/>
        <w:rPr>
          <w:rFonts w:ascii="Arial" w:eastAsia="Arial" w:hAnsi="Arial"/>
          <w:lang w:val="es-ES_tradnl"/>
        </w:rPr>
      </w:pPr>
      <w:r>
        <w:rPr>
          <w:rFonts w:ascii="Arial" w:eastAsia="Arial" w:hAnsi="Arial"/>
          <w:lang w:val="es-ES_tradnl"/>
        </w:rPr>
        <w:t xml:space="preserve">El modelo </w:t>
      </w:r>
      <w:proofErr w:type="spellStart"/>
      <w:r>
        <w:rPr>
          <w:rFonts w:ascii="Arial" w:eastAsia="Arial" w:hAnsi="Arial"/>
          <w:lang w:val="es-ES_tradnl"/>
        </w:rPr>
        <w:t>cloud</w:t>
      </w:r>
      <w:proofErr w:type="spellEnd"/>
      <w:r>
        <w:rPr>
          <w:rFonts w:ascii="Arial" w:eastAsia="Arial" w:hAnsi="Arial"/>
          <w:lang w:val="es-ES_tradnl"/>
        </w:rPr>
        <w:t xml:space="preserve"> </w:t>
      </w:r>
      <w:proofErr w:type="spellStart"/>
      <w:r w:rsidR="00E128D8" w:rsidRPr="00E128D8">
        <w:rPr>
          <w:rFonts w:ascii="Arial" w:eastAsia="Arial" w:hAnsi="Arial"/>
          <w:lang w:val="es-ES_tradnl"/>
        </w:rPr>
        <w:t>The</w:t>
      </w:r>
      <w:proofErr w:type="spellEnd"/>
      <w:r w:rsidR="00E128D8" w:rsidRPr="00E128D8">
        <w:rPr>
          <w:rFonts w:ascii="Arial" w:eastAsia="Arial" w:hAnsi="Arial"/>
          <w:lang w:val="es-ES_tradnl"/>
        </w:rPr>
        <w:t xml:space="preserve"> </w:t>
      </w:r>
      <w:proofErr w:type="spellStart"/>
      <w:r w:rsidR="00E128D8" w:rsidRPr="00E128D8">
        <w:rPr>
          <w:rFonts w:ascii="Arial" w:eastAsia="Arial" w:hAnsi="Arial"/>
          <w:lang w:val="es-ES_tradnl"/>
        </w:rPr>
        <w:t>Container</w:t>
      </w:r>
      <w:proofErr w:type="spellEnd"/>
      <w:r w:rsidR="00E128D8" w:rsidRPr="00E128D8">
        <w:rPr>
          <w:rFonts w:ascii="Arial" w:eastAsia="Arial" w:hAnsi="Arial"/>
          <w:lang w:val="es-ES_tradnl"/>
        </w:rPr>
        <w:t>-as-a-</w:t>
      </w:r>
      <w:proofErr w:type="spellStart"/>
      <w:r w:rsidR="00E128D8" w:rsidRPr="00E128D8">
        <w:rPr>
          <w:rFonts w:ascii="Arial" w:eastAsia="Arial" w:hAnsi="Arial"/>
          <w:lang w:val="es-ES_tradnl"/>
        </w:rPr>
        <w:t>Service</w:t>
      </w:r>
      <w:proofErr w:type="spellEnd"/>
      <w:r w:rsidR="00E128D8" w:rsidRPr="00E128D8">
        <w:rPr>
          <w:rFonts w:ascii="Arial" w:eastAsia="Arial" w:hAnsi="Arial"/>
          <w:lang w:val="es-ES_tradnl"/>
        </w:rPr>
        <w:t xml:space="preserve"> (</w:t>
      </w:r>
      <w:proofErr w:type="spellStart"/>
      <w:r w:rsidR="00E128D8" w:rsidRPr="00E128D8">
        <w:rPr>
          <w:rFonts w:ascii="Arial" w:eastAsia="Arial" w:hAnsi="Arial"/>
          <w:lang w:val="es-ES_tradnl"/>
        </w:rPr>
        <w:t>CaaS</w:t>
      </w:r>
      <w:proofErr w:type="spellEnd"/>
      <w:r w:rsidR="00E128D8" w:rsidRPr="00E128D8">
        <w:rPr>
          <w:rFonts w:ascii="Arial" w:eastAsia="Arial" w:hAnsi="Arial"/>
          <w:lang w:val="es-ES_tradnl"/>
        </w:rPr>
        <w:t xml:space="preserve">), </w:t>
      </w:r>
      <w:r>
        <w:rPr>
          <w:rFonts w:ascii="Arial" w:eastAsia="Arial" w:hAnsi="Arial"/>
          <w:lang w:val="es-ES_tradnl"/>
        </w:rPr>
        <w:t>una forma de Infraestructura-como-Servicio</w:t>
      </w:r>
      <w:r w:rsidR="00E128D8" w:rsidRPr="00E128D8">
        <w:rPr>
          <w:rFonts w:ascii="Arial" w:eastAsia="Arial" w:hAnsi="Arial"/>
          <w:lang w:val="es-ES_tradnl"/>
        </w:rPr>
        <w:t xml:space="preserve"> (</w:t>
      </w:r>
      <w:proofErr w:type="spellStart"/>
      <w:r w:rsidR="00E128D8" w:rsidRPr="00E128D8">
        <w:rPr>
          <w:rFonts w:ascii="Arial" w:eastAsia="Arial" w:hAnsi="Arial"/>
          <w:lang w:val="es-ES_tradnl"/>
        </w:rPr>
        <w:t>IaaS</w:t>
      </w:r>
      <w:proofErr w:type="spellEnd"/>
      <w:r w:rsidR="00E128D8" w:rsidRPr="00E128D8">
        <w:rPr>
          <w:rFonts w:ascii="Arial" w:eastAsia="Arial" w:hAnsi="Arial"/>
          <w:lang w:val="es-ES_tradnl"/>
        </w:rPr>
        <w:t>),</w:t>
      </w:r>
      <w:r>
        <w:rPr>
          <w:rFonts w:ascii="Arial" w:eastAsia="Arial" w:hAnsi="Arial"/>
          <w:lang w:val="es-ES_tradnl"/>
        </w:rPr>
        <w:t xml:space="preserve"> utiliza contenedores ligeros en lugar de máquinas virtuales que consumen muchos más recursos</w:t>
      </w:r>
      <w:r w:rsidR="00E128D8" w:rsidRPr="00E128D8">
        <w:rPr>
          <w:rFonts w:ascii="Arial" w:eastAsia="Arial" w:hAnsi="Arial"/>
          <w:lang w:val="es-ES_tradnl"/>
        </w:rPr>
        <w:t xml:space="preserve">. </w:t>
      </w:r>
      <w:r>
        <w:rPr>
          <w:rFonts w:ascii="Arial" w:eastAsia="Arial" w:hAnsi="Arial"/>
          <w:lang w:val="es-ES_tradnl"/>
        </w:rPr>
        <w:t xml:space="preserve">Del mismo modo que las máquinas físicas o virtuales, </w:t>
      </w:r>
      <w:proofErr w:type="spellStart"/>
      <w:r>
        <w:rPr>
          <w:rFonts w:ascii="Arial" w:eastAsia="Arial" w:hAnsi="Arial"/>
          <w:lang w:val="es-ES_tradnl"/>
        </w:rPr>
        <w:t>CaaS</w:t>
      </w:r>
      <w:proofErr w:type="spellEnd"/>
      <w:r>
        <w:rPr>
          <w:rFonts w:ascii="Arial" w:eastAsia="Arial" w:hAnsi="Arial"/>
          <w:lang w:val="es-ES_tradnl"/>
        </w:rPr>
        <w:t xml:space="preserve"> incurre cargos por hora para los recursos medidos.</w:t>
      </w:r>
    </w:p>
    <w:p w14:paraId="32659EEB" w14:textId="77777777" w:rsidR="00E128D8" w:rsidRDefault="00E128D8">
      <w:pPr>
        <w:spacing w:line="209" w:lineRule="exact"/>
        <w:rPr>
          <w:rFonts w:ascii="Times New Roman" w:eastAsia="Times New Roman" w:hAnsi="Times New Roman"/>
          <w:lang w:val="es-ES_tradnl"/>
        </w:rPr>
      </w:pPr>
    </w:p>
    <w:p w14:paraId="7F8E79C1" w14:textId="30014106" w:rsidR="00E128D8" w:rsidRPr="00E128D8" w:rsidRDefault="00290D81" w:rsidP="008B7CC0">
      <w:pPr>
        <w:spacing w:line="287" w:lineRule="auto"/>
        <w:ind w:left="100" w:right="100"/>
        <w:jc w:val="both"/>
        <w:rPr>
          <w:rFonts w:ascii="Arial" w:eastAsia="Arial" w:hAnsi="Arial"/>
          <w:lang w:val="es-ES_tradnl"/>
        </w:rPr>
      </w:pPr>
      <w:r>
        <w:rPr>
          <w:rFonts w:ascii="Arial" w:eastAsia="Arial" w:hAnsi="Arial"/>
          <w:lang w:val="es-ES_tradnl"/>
        </w:rPr>
        <w:t xml:space="preserve">Con un mejorado </w:t>
      </w:r>
      <w:proofErr w:type="spellStart"/>
      <w:r>
        <w:rPr>
          <w:rFonts w:ascii="Arial" w:eastAsia="Arial" w:hAnsi="Arial"/>
          <w:lang w:val="es-ES_tradnl"/>
        </w:rPr>
        <w:t>CaaS</w:t>
      </w:r>
      <w:proofErr w:type="spellEnd"/>
      <w:r w:rsidR="001E37D2">
        <w:rPr>
          <w:rFonts w:ascii="Arial" w:eastAsia="Arial" w:hAnsi="Arial"/>
          <w:lang w:val="es-ES_tradnl"/>
        </w:rPr>
        <w:t xml:space="preserve"> P2P</w:t>
      </w:r>
      <w:r w:rsidR="00E128D8" w:rsidRPr="00E128D8">
        <w:rPr>
          <w:rFonts w:ascii="Arial" w:eastAsia="Arial" w:hAnsi="Arial"/>
          <w:lang w:val="es-ES_tradnl"/>
        </w:rPr>
        <w:t xml:space="preserve">, </w:t>
      </w:r>
      <w:r>
        <w:rPr>
          <w:rFonts w:ascii="Arial" w:eastAsia="Arial" w:hAnsi="Arial"/>
          <w:lang w:val="es-ES_tradnl"/>
        </w:rPr>
        <w:t xml:space="preserve">la infraestructura de los consumidores se establece a lo largo de varios </w:t>
      </w:r>
      <w:proofErr w:type="spellStart"/>
      <w:r>
        <w:rPr>
          <w:rFonts w:ascii="Arial" w:eastAsia="Arial" w:hAnsi="Arial"/>
          <w:lang w:val="es-ES_tradnl"/>
        </w:rPr>
        <w:t>peers</w:t>
      </w:r>
      <w:proofErr w:type="spellEnd"/>
      <w:r>
        <w:rPr>
          <w:rFonts w:ascii="Arial" w:eastAsia="Arial" w:hAnsi="Arial"/>
          <w:lang w:val="es-ES_tradnl"/>
        </w:rPr>
        <w:t xml:space="preserve">, interactuando con cada peer propietario. </w:t>
      </w:r>
      <w:r w:rsidR="008B7CC0">
        <w:rPr>
          <w:rFonts w:ascii="Arial" w:eastAsia="Arial" w:hAnsi="Arial"/>
          <w:lang w:val="es-ES_tradnl"/>
        </w:rPr>
        <w:t xml:space="preserve">En el Bazar de </w:t>
      </w:r>
      <w:proofErr w:type="spellStart"/>
      <w:r w:rsidR="008B7CC0">
        <w:rPr>
          <w:rFonts w:ascii="Arial" w:eastAsia="Arial" w:hAnsi="Arial"/>
          <w:lang w:val="es-ES_tradnl"/>
        </w:rPr>
        <w:t>Subutai</w:t>
      </w:r>
      <w:proofErr w:type="spellEnd"/>
      <w:r w:rsidR="008B7CC0">
        <w:rPr>
          <w:rFonts w:ascii="Arial" w:eastAsia="Arial" w:hAnsi="Arial"/>
          <w:lang w:val="es-ES_tradnl"/>
        </w:rPr>
        <w:t>, c</w:t>
      </w:r>
      <w:r>
        <w:rPr>
          <w:rFonts w:ascii="Arial" w:eastAsia="Arial" w:hAnsi="Arial"/>
          <w:lang w:val="es-ES_tradnl"/>
        </w:rPr>
        <w:t xml:space="preserve">ualquiera puede vender servicios de </w:t>
      </w:r>
      <w:proofErr w:type="spellStart"/>
      <w:r>
        <w:rPr>
          <w:rFonts w:ascii="Arial" w:eastAsia="Arial" w:hAnsi="Arial"/>
          <w:lang w:val="es-ES_tradnl"/>
        </w:rPr>
        <w:t>cloud</w:t>
      </w:r>
      <w:proofErr w:type="spellEnd"/>
      <w:r>
        <w:rPr>
          <w:rFonts w:ascii="Arial" w:eastAsia="Arial" w:hAnsi="Arial"/>
          <w:lang w:val="es-ES_tradnl"/>
        </w:rPr>
        <w:t xml:space="preserve"> </w:t>
      </w:r>
      <w:proofErr w:type="spellStart"/>
      <w:r>
        <w:rPr>
          <w:rFonts w:ascii="Arial" w:eastAsia="Arial" w:hAnsi="Arial"/>
          <w:lang w:val="es-ES_tradnl"/>
        </w:rPr>
        <w:t>CaaS</w:t>
      </w:r>
      <w:proofErr w:type="spellEnd"/>
      <w:r>
        <w:rPr>
          <w:rFonts w:ascii="Arial" w:eastAsia="Arial" w:hAnsi="Arial"/>
          <w:lang w:val="es-ES_tradnl"/>
        </w:rPr>
        <w:t xml:space="preserve"> con los </w:t>
      </w:r>
      <w:proofErr w:type="spellStart"/>
      <w:r>
        <w:rPr>
          <w:rFonts w:ascii="Arial" w:eastAsia="Arial" w:hAnsi="Arial"/>
          <w:lang w:val="es-ES_tradnl"/>
        </w:rPr>
        <w:t>peers</w:t>
      </w:r>
      <w:proofErr w:type="spellEnd"/>
      <w:r>
        <w:rPr>
          <w:rFonts w:ascii="Arial" w:eastAsia="Arial" w:hAnsi="Arial"/>
          <w:lang w:val="es-ES_tradnl"/>
        </w:rPr>
        <w:t xml:space="preserve"> registrados</w:t>
      </w:r>
      <w:r w:rsidR="008B7CC0">
        <w:rPr>
          <w:rFonts w:ascii="Arial" w:eastAsia="Arial" w:hAnsi="Arial"/>
          <w:lang w:val="es-ES_tradnl"/>
        </w:rPr>
        <w:t xml:space="preserve">. Los </w:t>
      </w:r>
      <w:proofErr w:type="spellStart"/>
      <w:r w:rsidR="008B7CC0">
        <w:rPr>
          <w:rFonts w:ascii="Arial" w:eastAsia="Arial" w:hAnsi="Arial"/>
          <w:lang w:val="es-ES_tradnl"/>
        </w:rPr>
        <w:t>peers</w:t>
      </w:r>
      <w:proofErr w:type="spellEnd"/>
      <w:r w:rsidR="008B7CC0">
        <w:rPr>
          <w:rFonts w:ascii="Arial" w:eastAsia="Arial" w:hAnsi="Arial"/>
          <w:lang w:val="es-ES_tradnl"/>
        </w:rPr>
        <w:t xml:space="preserve"> autorizados se autentican mutuamente con certificados utilizando su único y descentralizado sistema de gestión de identidades, diseñado específicamente para la compartición de recursos P2P. Los </w:t>
      </w:r>
      <w:proofErr w:type="spellStart"/>
      <w:r w:rsidR="008B7CC0">
        <w:rPr>
          <w:rFonts w:ascii="Arial" w:eastAsia="Arial" w:hAnsi="Arial"/>
          <w:lang w:val="es-ES_tradnl"/>
        </w:rPr>
        <w:t>peers</w:t>
      </w:r>
      <w:proofErr w:type="spellEnd"/>
      <w:r w:rsidR="008B7CC0">
        <w:rPr>
          <w:rFonts w:ascii="Arial" w:eastAsia="Arial" w:hAnsi="Arial"/>
          <w:lang w:val="es-ES_tradnl"/>
        </w:rPr>
        <w:t xml:space="preserve"> autorizados son aquellos que satisfacen las reglas de gobierno establecidas por el propietario del </w:t>
      </w:r>
      <w:proofErr w:type="spellStart"/>
      <w:r w:rsidR="008B7CC0">
        <w:rPr>
          <w:rFonts w:ascii="Arial" w:eastAsia="Arial" w:hAnsi="Arial"/>
          <w:lang w:val="es-ES_tradnl"/>
        </w:rPr>
        <w:t>cloud</w:t>
      </w:r>
      <w:proofErr w:type="spellEnd"/>
      <w:r w:rsidR="008B7CC0">
        <w:rPr>
          <w:rFonts w:ascii="Arial" w:eastAsia="Arial" w:hAnsi="Arial"/>
          <w:lang w:val="es-ES_tradnl"/>
        </w:rPr>
        <w:t>. Una vez identificados y autorizados</w:t>
      </w:r>
      <w:r w:rsidR="001E37D2">
        <w:rPr>
          <w:rFonts w:ascii="Arial" w:eastAsia="Arial" w:hAnsi="Arial"/>
          <w:lang w:val="es-ES_tradnl"/>
        </w:rPr>
        <w:t xml:space="preserve">, estos </w:t>
      </w:r>
      <w:proofErr w:type="spellStart"/>
      <w:r w:rsidR="001E37D2">
        <w:rPr>
          <w:rFonts w:ascii="Arial" w:eastAsia="Arial" w:hAnsi="Arial"/>
          <w:lang w:val="es-ES_tradnl"/>
        </w:rPr>
        <w:t>peers</w:t>
      </w:r>
      <w:proofErr w:type="spellEnd"/>
      <w:r w:rsidR="001E37D2">
        <w:rPr>
          <w:rFonts w:ascii="Arial" w:eastAsia="Arial" w:hAnsi="Arial"/>
          <w:lang w:val="es-ES_tradnl"/>
        </w:rPr>
        <w:t xml:space="preserve"> permanecen juntos</w:t>
      </w:r>
      <w:r w:rsidR="008B7CC0">
        <w:rPr>
          <w:rFonts w:ascii="Arial" w:eastAsia="Arial" w:hAnsi="Arial"/>
          <w:lang w:val="es-ES_tradnl"/>
        </w:rPr>
        <w:t xml:space="preserve"> estableciendo una red privada virtual de N direcciones. El entorno aparece como un centro de datos virtual, donde los contenedores aparecen conectados a un único </w:t>
      </w:r>
      <w:proofErr w:type="spellStart"/>
      <w:r w:rsidR="008B7CC0">
        <w:rPr>
          <w:rFonts w:ascii="Arial" w:eastAsia="Arial" w:hAnsi="Arial"/>
          <w:lang w:val="es-ES_tradnl"/>
        </w:rPr>
        <w:t>switch</w:t>
      </w:r>
      <w:proofErr w:type="spellEnd"/>
      <w:r w:rsidR="008B7CC0">
        <w:rPr>
          <w:rFonts w:ascii="Arial" w:eastAsia="Arial" w:hAnsi="Arial"/>
          <w:lang w:val="es-ES_tradnl"/>
        </w:rPr>
        <w:t xml:space="preserve">. El diagrama anterior muestra 2 pequeños entornos con 5 </w:t>
      </w:r>
      <w:proofErr w:type="spellStart"/>
      <w:r w:rsidR="008B7CC0">
        <w:rPr>
          <w:rFonts w:ascii="Arial" w:eastAsia="Arial" w:hAnsi="Arial"/>
          <w:lang w:val="es-ES_tradnl"/>
        </w:rPr>
        <w:t>peers</w:t>
      </w:r>
      <w:proofErr w:type="spellEnd"/>
      <w:r w:rsidR="008B7CC0">
        <w:rPr>
          <w:rFonts w:ascii="Arial" w:eastAsia="Arial" w:hAnsi="Arial"/>
          <w:lang w:val="es-ES_tradnl"/>
        </w:rPr>
        <w:t xml:space="preserve">: </w:t>
      </w:r>
    </w:p>
    <w:p w14:paraId="17E1DFE5" w14:textId="77777777" w:rsidR="00E128D8" w:rsidRPr="00E128D8" w:rsidRDefault="00E128D8">
      <w:pPr>
        <w:spacing w:line="222" w:lineRule="exact"/>
        <w:rPr>
          <w:rFonts w:ascii="Times New Roman" w:eastAsia="Times New Roman" w:hAnsi="Times New Roman"/>
          <w:lang w:val="es-ES_tradnl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3020"/>
        <w:gridCol w:w="4120"/>
      </w:tblGrid>
      <w:tr w:rsidR="00E128D8" w:rsidRPr="00E128D8" w14:paraId="6E14DCD0" w14:textId="77777777">
        <w:trPr>
          <w:trHeight w:val="389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2CC"/>
            <w:vAlign w:val="bottom"/>
          </w:tcPr>
          <w:p w14:paraId="4F57148E" w14:textId="64D872A5" w:rsidR="00E128D8" w:rsidRPr="00E128D8" w:rsidRDefault="008B7CC0">
            <w:pPr>
              <w:spacing w:line="0" w:lineRule="atLeast"/>
              <w:ind w:left="120"/>
              <w:rPr>
                <w:rFonts w:ascii="Arial" w:eastAsia="Arial" w:hAnsi="Arial"/>
                <w:b/>
                <w:lang w:val="es-ES_tradnl"/>
              </w:rPr>
            </w:pPr>
            <w:r>
              <w:rPr>
                <w:rFonts w:ascii="Arial" w:eastAsia="Arial" w:hAnsi="Arial"/>
                <w:b/>
                <w:lang w:val="es-ES_tradnl"/>
              </w:rPr>
              <w:t>Entornos</w:t>
            </w:r>
          </w:p>
        </w:tc>
        <w:tc>
          <w:tcPr>
            <w:tcW w:w="30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F2CC"/>
            <w:vAlign w:val="bottom"/>
          </w:tcPr>
          <w:p w14:paraId="5ABC668C" w14:textId="3C87C4F9" w:rsidR="00E128D8" w:rsidRPr="00E128D8" w:rsidRDefault="008B7CC0" w:rsidP="008B7CC0">
            <w:pPr>
              <w:spacing w:line="0" w:lineRule="atLeast"/>
              <w:ind w:left="80"/>
              <w:rPr>
                <w:rFonts w:ascii="Arial" w:eastAsia="Arial" w:hAnsi="Arial"/>
                <w:b/>
                <w:lang w:val="es-ES_tradnl"/>
              </w:rPr>
            </w:pPr>
            <w:r>
              <w:rPr>
                <w:rFonts w:ascii="Arial" w:eastAsia="Arial" w:hAnsi="Arial"/>
                <w:b/>
                <w:lang w:val="es-ES_tradnl"/>
              </w:rPr>
              <w:t xml:space="preserve">Localización de los </w:t>
            </w:r>
            <w:proofErr w:type="spellStart"/>
            <w:r w:rsidR="00E128D8" w:rsidRPr="00E128D8">
              <w:rPr>
                <w:rFonts w:ascii="Arial" w:eastAsia="Arial" w:hAnsi="Arial"/>
                <w:b/>
                <w:lang w:val="es-ES_tradnl"/>
              </w:rPr>
              <w:t>Peer</w:t>
            </w:r>
            <w:r>
              <w:rPr>
                <w:rFonts w:ascii="Arial" w:eastAsia="Arial" w:hAnsi="Arial"/>
                <w:b/>
                <w:lang w:val="es-ES_tradnl"/>
              </w:rPr>
              <w:t>s</w:t>
            </w:r>
            <w:proofErr w:type="spellEnd"/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F2CC"/>
            <w:vAlign w:val="bottom"/>
          </w:tcPr>
          <w:p w14:paraId="08B6F655" w14:textId="3BEFAE3D" w:rsidR="00E128D8" w:rsidRPr="00E128D8" w:rsidRDefault="008B7CC0" w:rsidP="008B7CC0">
            <w:pPr>
              <w:spacing w:line="0" w:lineRule="atLeast"/>
              <w:ind w:left="100"/>
              <w:rPr>
                <w:rFonts w:ascii="Arial" w:eastAsia="Arial" w:hAnsi="Arial"/>
                <w:b/>
                <w:lang w:val="es-ES_tradnl"/>
              </w:rPr>
            </w:pPr>
            <w:r>
              <w:rPr>
                <w:rFonts w:ascii="Arial" w:eastAsia="Arial" w:hAnsi="Arial"/>
                <w:b/>
                <w:lang w:val="es-ES_tradnl"/>
              </w:rPr>
              <w:t xml:space="preserve">Infraestructura de los </w:t>
            </w:r>
            <w:proofErr w:type="spellStart"/>
            <w:r w:rsidR="00E128D8" w:rsidRPr="00E128D8">
              <w:rPr>
                <w:rFonts w:ascii="Arial" w:eastAsia="Arial" w:hAnsi="Arial"/>
                <w:b/>
                <w:lang w:val="es-ES_tradnl"/>
              </w:rPr>
              <w:t>Peer</w:t>
            </w:r>
            <w:r>
              <w:rPr>
                <w:rFonts w:ascii="Arial" w:eastAsia="Arial" w:hAnsi="Arial"/>
                <w:b/>
                <w:lang w:val="es-ES_tradnl"/>
              </w:rPr>
              <w:t>s</w:t>
            </w:r>
            <w:proofErr w:type="spellEnd"/>
          </w:p>
        </w:tc>
      </w:tr>
      <w:tr w:rsidR="00E128D8" w:rsidRPr="00E128D8" w14:paraId="4CC02C19" w14:textId="77777777">
        <w:trPr>
          <w:trHeight w:val="76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</w:tcPr>
          <w:p w14:paraId="316811C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6"/>
                <w:lang w:val="es-ES_tradnl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</w:tcPr>
          <w:p w14:paraId="007E964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6"/>
                <w:lang w:val="es-ES_tradnl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</w:tcPr>
          <w:p w14:paraId="1358B26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6"/>
                <w:lang w:val="es-ES_tradnl"/>
              </w:rPr>
            </w:pPr>
          </w:p>
        </w:tc>
      </w:tr>
      <w:tr w:rsidR="00E128D8" w:rsidRPr="00E128D8" w14:paraId="561D34F8" w14:textId="77777777">
        <w:trPr>
          <w:trHeight w:val="359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89FE7" w14:textId="07FF7139" w:rsidR="00E128D8" w:rsidRPr="00E128D8" w:rsidRDefault="008B7CC0">
            <w:pPr>
              <w:spacing w:line="0" w:lineRule="atLeast"/>
              <w:ind w:left="120"/>
              <w:rPr>
                <w:rFonts w:ascii="Arial" w:eastAsia="Arial" w:hAnsi="Arial"/>
                <w:lang w:val="es-ES_tradnl"/>
              </w:rPr>
            </w:pPr>
            <w:r>
              <w:rPr>
                <w:rFonts w:ascii="Arial" w:eastAsia="Arial" w:hAnsi="Arial"/>
                <w:lang w:val="es-ES_tradnl"/>
              </w:rPr>
              <w:t>Verde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CB106C" w14:textId="07638647" w:rsidR="00E128D8" w:rsidRPr="00E128D8" w:rsidRDefault="005245A4" w:rsidP="005245A4">
            <w:pPr>
              <w:spacing w:line="0" w:lineRule="atLeast"/>
              <w:ind w:left="80"/>
              <w:rPr>
                <w:rFonts w:ascii="Arial" w:eastAsia="Arial" w:hAnsi="Arial"/>
                <w:lang w:val="es-ES_tradnl"/>
              </w:rPr>
            </w:pPr>
            <w:r>
              <w:rPr>
                <w:rFonts w:ascii="Arial" w:eastAsia="Arial" w:hAnsi="Arial"/>
                <w:lang w:val="es-ES_tradnl"/>
              </w:rPr>
              <w:t>Nueva</w:t>
            </w:r>
            <w:r w:rsidR="00E128D8" w:rsidRPr="00E128D8">
              <w:rPr>
                <w:rFonts w:ascii="Arial" w:eastAsia="Arial" w:hAnsi="Arial"/>
                <w:lang w:val="es-ES_tradnl"/>
              </w:rPr>
              <w:t xml:space="preserve"> York, </w:t>
            </w:r>
            <w:r>
              <w:rPr>
                <w:rFonts w:ascii="Arial" w:eastAsia="Arial" w:hAnsi="Arial"/>
                <w:lang w:val="es-ES_tradnl"/>
              </w:rPr>
              <w:t>Londres</w:t>
            </w:r>
            <w:r w:rsidR="00E128D8" w:rsidRPr="00E128D8">
              <w:rPr>
                <w:rFonts w:ascii="Arial" w:eastAsia="Arial" w:hAnsi="Arial"/>
                <w:lang w:val="es-ES_tradnl"/>
              </w:rPr>
              <w:t xml:space="preserve">, </w:t>
            </w:r>
            <w:r>
              <w:rPr>
                <w:rFonts w:ascii="Arial" w:eastAsia="Arial" w:hAnsi="Arial"/>
                <w:lang w:val="es-ES_tradnl"/>
              </w:rPr>
              <w:t>Lisboa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41DF39" w14:textId="1B07D3C5" w:rsidR="00E128D8" w:rsidRPr="00E128D8" w:rsidRDefault="00E128D8" w:rsidP="008B7CC0">
            <w:pPr>
              <w:spacing w:line="0" w:lineRule="atLeast"/>
              <w:ind w:left="100"/>
              <w:rPr>
                <w:rFonts w:ascii="Arial" w:eastAsia="Arial" w:hAnsi="Arial"/>
                <w:lang w:val="es-ES_tradnl"/>
              </w:rPr>
            </w:pPr>
            <w:r w:rsidRPr="00E128D8">
              <w:rPr>
                <w:rFonts w:ascii="Arial" w:eastAsia="Arial" w:hAnsi="Arial"/>
                <w:lang w:val="es-ES_tradnl"/>
              </w:rPr>
              <w:t xml:space="preserve">AWS </w:t>
            </w:r>
            <w:r w:rsidR="008B7CC0">
              <w:rPr>
                <w:rFonts w:ascii="Arial" w:eastAsia="Arial" w:hAnsi="Arial"/>
                <w:lang w:val="es-ES_tradnl"/>
              </w:rPr>
              <w:t xml:space="preserve">y dos </w:t>
            </w:r>
            <w:proofErr w:type="spellStart"/>
            <w:r w:rsidR="008B7CC0">
              <w:rPr>
                <w:rFonts w:ascii="Arial" w:eastAsia="Arial" w:hAnsi="Arial"/>
                <w:lang w:val="es-ES_tradnl"/>
              </w:rPr>
              <w:t>peers</w:t>
            </w:r>
            <w:proofErr w:type="spellEnd"/>
            <w:r w:rsidR="008B7CC0">
              <w:rPr>
                <w:rFonts w:ascii="Arial" w:eastAsia="Arial" w:hAnsi="Arial"/>
                <w:lang w:val="es-ES_tradnl"/>
              </w:rPr>
              <w:t xml:space="preserve"> no-comerciales</w:t>
            </w:r>
          </w:p>
        </w:tc>
      </w:tr>
      <w:tr w:rsidR="00E128D8" w:rsidRPr="00E128D8" w14:paraId="20674DED" w14:textId="77777777">
        <w:trPr>
          <w:trHeight w:val="86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85EED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7"/>
                <w:lang w:val="es-ES_tradnl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28019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7"/>
                <w:lang w:val="es-ES_tradnl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2287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7"/>
                <w:lang w:val="es-ES_tradnl"/>
              </w:rPr>
            </w:pPr>
          </w:p>
        </w:tc>
      </w:tr>
      <w:tr w:rsidR="00E128D8" w:rsidRPr="00E128D8" w14:paraId="1CA119F0" w14:textId="77777777">
        <w:trPr>
          <w:trHeight w:val="359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537C4" w14:textId="453E6448" w:rsidR="00E128D8" w:rsidRPr="00E128D8" w:rsidRDefault="008B7CC0">
            <w:pPr>
              <w:spacing w:line="0" w:lineRule="atLeast"/>
              <w:ind w:left="120"/>
              <w:rPr>
                <w:rFonts w:ascii="Arial" w:eastAsia="Arial" w:hAnsi="Arial"/>
                <w:lang w:val="es-ES_tradnl"/>
              </w:rPr>
            </w:pPr>
            <w:r>
              <w:rPr>
                <w:rFonts w:ascii="Arial" w:eastAsia="Arial" w:hAnsi="Arial"/>
                <w:lang w:val="es-ES_tradnl"/>
              </w:rPr>
              <w:t>Naranja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D93CA9" w14:textId="2923CA09" w:rsidR="00E128D8" w:rsidRPr="00E128D8" w:rsidRDefault="005245A4">
            <w:pPr>
              <w:spacing w:line="0" w:lineRule="atLeast"/>
              <w:ind w:left="80"/>
              <w:rPr>
                <w:rFonts w:ascii="Arial" w:eastAsia="Arial" w:hAnsi="Arial"/>
                <w:lang w:val="es-ES_tradnl"/>
              </w:rPr>
            </w:pPr>
            <w:r>
              <w:rPr>
                <w:rFonts w:ascii="Arial" w:eastAsia="Arial" w:hAnsi="Arial"/>
                <w:lang w:val="es-ES_tradnl"/>
              </w:rPr>
              <w:t>Nueva</w:t>
            </w:r>
            <w:r w:rsidR="00E128D8" w:rsidRPr="00E128D8">
              <w:rPr>
                <w:rFonts w:ascii="Arial" w:eastAsia="Arial" w:hAnsi="Arial"/>
                <w:lang w:val="es-ES_tradnl"/>
              </w:rPr>
              <w:t xml:space="preserve"> York, Miami, Caracas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F8ECCC" w14:textId="7749C465" w:rsidR="00E128D8" w:rsidRPr="00E128D8" w:rsidRDefault="00E128D8" w:rsidP="005245A4">
            <w:pPr>
              <w:spacing w:line="0" w:lineRule="atLeast"/>
              <w:ind w:left="100"/>
              <w:rPr>
                <w:rFonts w:ascii="Arial" w:eastAsia="Arial" w:hAnsi="Arial"/>
                <w:lang w:val="es-ES_tradnl"/>
              </w:rPr>
            </w:pPr>
            <w:r w:rsidRPr="00E128D8">
              <w:rPr>
                <w:rFonts w:ascii="Arial" w:eastAsia="Arial" w:hAnsi="Arial"/>
                <w:lang w:val="es-ES_tradnl"/>
              </w:rPr>
              <w:t xml:space="preserve">AWS, GCE, </w:t>
            </w:r>
            <w:r w:rsidR="008B7CC0">
              <w:rPr>
                <w:rFonts w:ascii="Arial" w:eastAsia="Arial" w:hAnsi="Arial"/>
                <w:lang w:val="es-ES_tradnl"/>
              </w:rPr>
              <w:t xml:space="preserve">proveedor de </w:t>
            </w:r>
            <w:r w:rsidR="005245A4">
              <w:rPr>
                <w:rFonts w:ascii="Arial" w:eastAsia="Arial" w:hAnsi="Arial"/>
                <w:lang w:val="es-ES_tradnl"/>
              </w:rPr>
              <w:t>alojamiento</w:t>
            </w:r>
          </w:p>
        </w:tc>
      </w:tr>
      <w:tr w:rsidR="00E128D8" w:rsidRPr="00E128D8" w14:paraId="3F611ED3" w14:textId="77777777">
        <w:trPr>
          <w:trHeight w:val="86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6CDF2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7"/>
                <w:lang w:val="es-ES_tradnl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B8F81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7"/>
                <w:lang w:val="es-ES_tradnl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13459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7"/>
                <w:lang w:val="es-ES_tradnl"/>
              </w:rPr>
            </w:pPr>
          </w:p>
        </w:tc>
      </w:tr>
    </w:tbl>
    <w:p w14:paraId="0BE85940" w14:textId="77777777" w:rsidR="00E128D8" w:rsidRPr="00E128D8" w:rsidRDefault="00E128D8">
      <w:pPr>
        <w:spacing w:line="258" w:lineRule="exact"/>
        <w:rPr>
          <w:rFonts w:ascii="Times New Roman" w:eastAsia="Times New Roman" w:hAnsi="Times New Roman"/>
          <w:lang w:val="es-ES_tradnl"/>
        </w:rPr>
      </w:pPr>
    </w:p>
    <w:p w14:paraId="1B60C688" w14:textId="65B36AE0" w:rsidR="008B7CC0" w:rsidRDefault="008B7CC0">
      <w:pPr>
        <w:spacing w:line="296" w:lineRule="auto"/>
        <w:ind w:left="100" w:right="100"/>
        <w:jc w:val="both"/>
        <w:rPr>
          <w:rFonts w:ascii="Arial" w:eastAsia="Arial" w:hAnsi="Arial"/>
          <w:lang w:val="es-ES_tradnl"/>
        </w:rPr>
      </w:pPr>
      <w:r>
        <w:rPr>
          <w:rFonts w:ascii="Arial" w:eastAsia="Arial" w:hAnsi="Arial"/>
          <w:lang w:val="es-ES_tradnl"/>
        </w:rPr>
        <w:t xml:space="preserve">El P2P </w:t>
      </w:r>
      <w:proofErr w:type="spellStart"/>
      <w:r>
        <w:rPr>
          <w:rFonts w:ascii="Arial" w:eastAsia="Arial" w:hAnsi="Arial"/>
          <w:lang w:val="es-ES_tradnl"/>
        </w:rPr>
        <w:t>CaaS</w:t>
      </w:r>
      <w:proofErr w:type="spellEnd"/>
      <w:r>
        <w:rPr>
          <w:rFonts w:ascii="Arial" w:eastAsia="Arial" w:hAnsi="Arial"/>
          <w:lang w:val="es-ES_tradnl"/>
        </w:rPr>
        <w:t xml:space="preserve">, </w:t>
      </w:r>
      <w:r w:rsidR="001E37D2">
        <w:rPr>
          <w:rFonts w:ascii="Arial" w:eastAsia="Arial" w:hAnsi="Arial"/>
          <w:lang w:val="es-ES_tradnl"/>
        </w:rPr>
        <w:t xml:space="preserve">técnicas de </w:t>
      </w:r>
      <w:r>
        <w:rPr>
          <w:rFonts w:ascii="Arial" w:eastAsia="Arial" w:hAnsi="Arial"/>
          <w:lang w:val="es-ES_tradnl"/>
        </w:rPr>
        <w:t xml:space="preserve">“machine </w:t>
      </w:r>
      <w:proofErr w:type="spellStart"/>
      <w:r>
        <w:rPr>
          <w:rFonts w:ascii="Arial" w:eastAsia="Arial" w:hAnsi="Arial"/>
          <w:lang w:val="es-ES_tradnl"/>
        </w:rPr>
        <w:t>learning</w:t>
      </w:r>
      <w:proofErr w:type="spellEnd"/>
      <w:r>
        <w:rPr>
          <w:rFonts w:ascii="Arial" w:eastAsia="Arial" w:hAnsi="Arial"/>
          <w:lang w:val="es-ES_tradnl"/>
        </w:rPr>
        <w:t xml:space="preserve">”, análisis predictivo, y un bróker para la plataforma permiten a los participantes proveer, consumir y operar con recursos de forma fluida y adaptable. Los consumidores obtienen un desglose de todos los ahorros en coste ganados con cada cambio hecho en su nombre. Los proveedores venden recursos no utilizados a través del intercambio automatizado implementado en el </w:t>
      </w:r>
      <w:proofErr w:type="spellStart"/>
      <w:r>
        <w:rPr>
          <w:rFonts w:ascii="Arial" w:eastAsia="Arial" w:hAnsi="Arial"/>
          <w:lang w:val="es-ES_tradnl"/>
        </w:rPr>
        <w:t>Bazaar</w:t>
      </w:r>
      <w:proofErr w:type="spellEnd"/>
      <w:r>
        <w:rPr>
          <w:rFonts w:ascii="Arial" w:eastAsia="Arial" w:hAnsi="Arial"/>
          <w:lang w:val="es-ES_tradnl"/>
        </w:rPr>
        <w:t xml:space="preserve"> con poco o ningún esfuerzo.</w:t>
      </w:r>
    </w:p>
    <w:p w14:paraId="5E2A5C00" w14:textId="729D9D96" w:rsidR="008B7CC0" w:rsidRPr="00E128D8" w:rsidRDefault="008B7CC0">
      <w:pPr>
        <w:spacing w:line="215" w:lineRule="exact"/>
        <w:rPr>
          <w:rFonts w:ascii="Times New Roman" w:eastAsia="Times New Roman" w:hAnsi="Times New Roman"/>
          <w:lang w:val="es-ES_tradnl"/>
        </w:rPr>
      </w:pPr>
    </w:p>
    <w:p w14:paraId="7E8595F0" w14:textId="7D5531FF" w:rsidR="00E128D8" w:rsidRPr="00E128D8" w:rsidRDefault="008B7CC0" w:rsidP="008B7CC0">
      <w:pPr>
        <w:spacing w:line="296" w:lineRule="auto"/>
        <w:ind w:right="100"/>
        <w:jc w:val="both"/>
        <w:rPr>
          <w:rFonts w:ascii="Arial" w:eastAsia="Arial" w:hAnsi="Arial"/>
          <w:lang w:val="es-ES_tradnl"/>
        </w:rPr>
      </w:pPr>
      <w:r>
        <w:rPr>
          <w:rFonts w:ascii="Arial" w:eastAsia="Arial" w:hAnsi="Arial"/>
          <w:lang w:val="es-ES_tradnl"/>
        </w:rPr>
        <w:t xml:space="preserve">La reputación de los proveedores en el </w:t>
      </w:r>
      <w:proofErr w:type="spellStart"/>
      <w:r>
        <w:rPr>
          <w:rFonts w:ascii="Arial" w:eastAsia="Arial" w:hAnsi="Arial"/>
          <w:lang w:val="es-ES_tradnl"/>
        </w:rPr>
        <w:t>Bazaar</w:t>
      </w:r>
      <w:proofErr w:type="spellEnd"/>
      <w:r>
        <w:rPr>
          <w:rFonts w:ascii="Arial" w:eastAsia="Arial" w:hAnsi="Arial"/>
          <w:lang w:val="es-ES_tradnl"/>
        </w:rPr>
        <w:t xml:space="preserve"> se incrementa si optan por proporcionar </w:t>
      </w:r>
      <w:proofErr w:type="spellStart"/>
      <w:r>
        <w:rPr>
          <w:rFonts w:ascii="Arial" w:eastAsia="Arial" w:hAnsi="Arial"/>
          <w:lang w:val="es-ES_tradnl"/>
        </w:rPr>
        <w:t>SLAs</w:t>
      </w:r>
      <w:proofErr w:type="spellEnd"/>
      <w:r>
        <w:rPr>
          <w:rFonts w:ascii="Arial" w:eastAsia="Arial" w:hAnsi="Arial"/>
          <w:lang w:val="es-ES_tradnl"/>
        </w:rPr>
        <w:t xml:space="preserve"> basadas en Smart </w:t>
      </w:r>
      <w:proofErr w:type="spellStart"/>
      <w:r>
        <w:rPr>
          <w:rFonts w:ascii="Arial" w:eastAsia="Arial" w:hAnsi="Arial"/>
          <w:lang w:val="es-ES_tradnl"/>
        </w:rPr>
        <w:t>Contracts</w:t>
      </w:r>
      <w:proofErr w:type="spellEnd"/>
      <w:r>
        <w:rPr>
          <w:rFonts w:ascii="Arial" w:eastAsia="Arial" w:hAnsi="Arial"/>
          <w:lang w:val="es-ES_tradnl"/>
        </w:rPr>
        <w:t xml:space="preserve"> con </w:t>
      </w:r>
      <w:proofErr w:type="spellStart"/>
      <w:r>
        <w:rPr>
          <w:rFonts w:ascii="Arial" w:eastAsia="Arial" w:hAnsi="Arial"/>
          <w:lang w:val="es-ES_tradnl"/>
        </w:rPr>
        <w:t>escrows</w:t>
      </w:r>
      <w:proofErr w:type="spellEnd"/>
      <w:r>
        <w:rPr>
          <w:rFonts w:ascii="Arial" w:eastAsia="Arial" w:hAnsi="Arial"/>
          <w:lang w:val="es-ES_tradnl"/>
        </w:rPr>
        <w:t xml:space="preserve"> basados en KHAN para pagar a los consumidores en caso de incumplimiento de contrato. </w:t>
      </w:r>
      <w:r w:rsidR="002B63DB">
        <w:rPr>
          <w:rFonts w:ascii="Arial" w:eastAsia="Arial" w:hAnsi="Arial"/>
          <w:lang w:val="es-ES_tradnl"/>
        </w:rPr>
        <w:t xml:space="preserve">El </w:t>
      </w:r>
      <w:proofErr w:type="spellStart"/>
      <w:r w:rsidR="002B63DB">
        <w:rPr>
          <w:rFonts w:ascii="Arial" w:eastAsia="Arial" w:hAnsi="Arial"/>
          <w:lang w:val="es-ES_tradnl"/>
        </w:rPr>
        <w:t>Bazaar</w:t>
      </w:r>
      <w:proofErr w:type="spellEnd"/>
      <w:r w:rsidR="002B63DB">
        <w:rPr>
          <w:rFonts w:ascii="Arial" w:eastAsia="Arial" w:hAnsi="Arial"/>
          <w:lang w:val="es-ES_tradnl"/>
        </w:rPr>
        <w:t xml:space="preserve"> proporciona los servicios necesarios para verificar la calidad de los servicios prestados en concordancia con las SLA. Esto establece la responsabilidad por parte de los proveedores de la plataforma</w:t>
      </w:r>
      <w:r w:rsidR="00E128D8" w:rsidRPr="00E128D8">
        <w:rPr>
          <w:rFonts w:ascii="Arial" w:eastAsia="Arial" w:hAnsi="Arial"/>
          <w:lang w:val="es-ES_tradnl"/>
        </w:rPr>
        <w:t>.</w:t>
      </w:r>
    </w:p>
    <w:p w14:paraId="65D6219B" w14:textId="77777777" w:rsidR="00E128D8" w:rsidRPr="00E128D8" w:rsidRDefault="00E128D8">
      <w:pPr>
        <w:spacing w:line="222" w:lineRule="exact"/>
        <w:rPr>
          <w:rFonts w:ascii="Times New Roman" w:eastAsia="Times New Roman" w:hAnsi="Times New Roman"/>
          <w:lang w:val="es-ES_tradnl"/>
        </w:rPr>
      </w:pPr>
    </w:p>
    <w:p w14:paraId="62D4163E" w14:textId="77777777" w:rsidR="00E128D8" w:rsidRPr="00E128D8" w:rsidRDefault="00E128D8">
      <w:pPr>
        <w:spacing w:line="0" w:lineRule="atLeast"/>
        <w:ind w:right="20"/>
        <w:jc w:val="right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8</w:t>
      </w:r>
    </w:p>
    <w:p w14:paraId="7D6627AE" w14:textId="77777777" w:rsidR="00E128D8" w:rsidRPr="00E128D8" w:rsidRDefault="00E128D8">
      <w:pPr>
        <w:spacing w:line="0" w:lineRule="atLeast"/>
        <w:ind w:right="20"/>
        <w:jc w:val="right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530D3246" w14:textId="793ED8D4" w:rsidR="00E128D8" w:rsidRPr="00E128D8" w:rsidRDefault="005F0124">
      <w:pPr>
        <w:spacing w:line="0" w:lineRule="atLeast"/>
        <w:rPr>
          <w:rFonts w:ascii="Arial" w:eastAsia="Arial" w:hAnsi="Arial"/>
          <w:sz w:val="40"/>
          <w:lang w:val="es-ES_tradnl"/>
        </w:rPr>
      </w:pPr>
      <w:bookmarkStart w:id="12" w:name="page9"/>
      <w:bookmarkEnd w:id="12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8752" behindDoc="1" locked="0" layoutInCell="1" allowOverlap="1" wp14:anchorId="1BFB9CFD" wp14:editId="1EC26496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31C">
        <w:rPr>
          <w:rFonts w:ascii="Arial" w:eastAsia="Arial" w:hAnsi="Arial"/>
          <w:sz w:val="40"/>
          <w:lang w:val="es-ES_tradnl"/>
        </w:rPr>
        <w:t>Apéndice</w:t>
      </w:r>
      <w:r w:rsidR="00E128D8" w:rsidRPr="00E128D8">
        <w:rPr>
          <w:rFonts w:ascii="Arial" w:eastAsia="Arial" w:hAnsi="Arial"/>
          <w:sz w:val="40"/>
          <w:lang w:val="es-ES_tradnl"/>
        </w:rPr>
        <w:t xml:space="preserve"> A: </w:t>
      </w:r>
      <w:r w:rsidR="0086031C">
        <w:rPr>
          <w:rFonts w:ascii="Arial" w:eastAsia="Arial" w:hAnsi="Arial"/>
          <w:sz w:val="40"/>
          <w:lang w:val="es-ES_tradnl"/>
        </w:rPr>
        <w:t>El equipo de gestión</w:t>
      </w:r>
    </w:p>
    <w:p w14:paraId="3C4E8F35" w14:textId="77777777" w:rsidR="00E128D8" w:rsidRPr="00E128D8" w:rsidRDefault="00E128D8">
      <w:pPr>
        <w:spacing w:line="222" w:lineRule="exact"/>
        <w:rPr>
          <w:rFonts w:ascii="Times New Roman" w:eastAsia="Times New Roman" w:hAnsi="Times New Roman"/>
          <w:lang w:val="es-ES_tradnl"/>
        </w:rPr>
      </w:pPr>
    </w:p>
    <w:p w14:paraId="7B112563" w14:textId="5D4D1EFF" w:rsidR="0086031C" w:rsidRDefault="0086031C">
      <w:pPr>
        <w:spacing w:line="295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El equipo de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está posicionado de forma única para atraer a la Comunidad Open </w:t>
      </w:r>
      <w:proofErr w:type="spellStart"/>
      <w:r>
        <w:rPr>
          <w:rFonts w:ascii="Arial" w:eastAsia="Arial" w:hAnsi="Arial"/>
          <w:sz w:val="22"/>
          <w:lang w:val="es-ES_tradnl"/>
        </w:rPr>
        <w:t>Source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al producto y ganar la ventaja de ser pionero en ello. Con unas profundas raíces en varias fundaciones Open </w:t>
      </w:r>
      <w:proofErr w:type="spellStart"/>
      <w:r>
        <w:rPr>
          <w:rFonts w:ascii="Arial" w:eastAsia="Arial" w:hAnsi="Arial"/>
          <w:sz w:val="22"/>
          <w:lang w:val="es-ES_tradnl"/>
        </w:rPr>
        <w:t>Source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y </w:t>
      </w:r>
      <w:r w:rsidR="00D67439">
        <w:rPr>
          <w:rFonts w:ascii="Arial" w:eastAsia="Arial" w:hAnsi="Arial"/>
          <w:sz w:val="22"/>
          <w:lang w:val="es-ES_tradnl"/>
        </w:rPr>
        <w:t>siendo</w:t>
      </w:r>
      <w:r>
        <w:rPr>
          <w:rFonts w:ascii="Arial" w:eastAsia="Arial" w:hAnsi="Arial"/>
          <w:sz w:val="22"/>
          <w:lang w:val="es-ES_tradnl"/>
        </w:rPr>
        <w:t xml:space="preserve"> reconocidos líderes en la industria y el movimiento Open </w:t>
      </w:r>
      <w:proofErr w:type="spellStart"/>
      <w:r>
        <w:rPr>
          <w:rFonts w:ascii="Arial" w:eastAsia="Arial" w:hAnsi="Arial"/>
          <w:sz w:val="22"/>
          <w:lang w:val="es-ES_tradnl"/>
        </w:rPr>
        <w:t>Source</w:t>
      </w:r>
      <w:proofErr w:type="spellEnd"/>
      <w:r>
        <w:rPr>
          <w:rFonts w:ascii="Arial" w:eastAsia="Arial" w:hAnsi="Arial"/>
          <w:sz w:val="22"/>
          <w:lang w:val="es-ES_tradnl"/>
        </w:rPr>
        <w:t>, el equipo tiene la capacidad de influenciar a otros líderes clave de la industria. Esta ventaja será utilizada para expandir rápidamente los conceptos y visión y arrancar la plataforma.</w:t>
      </w:r>
    </w:p>
    <w:p w14:paraId="0F8BECB7" w14:textId="77777777" w:rsidR="00E128D8" w:rsidRPr="00E128D8" w:rsidRDefault="00E128D8">
      <w:pPr>
        <w:spacing w:line="291" w:lineRule="exact"/>
        <w:rPr>
          <w:rFonts w:ascii="Times New Roman" w:eastAsia="Times New Roman" w:hAnsi="Times New Roman"/>
          <w:lang w:val="es-ES_tradnl"/>
        </w:rPr>
      </w:pPr>
    </w:p>
    <w:p w14:paraId="0604EFAB" w14:textId="77777777" w:rsidR="00E128D8" w:rsidRPr="00E128D8" w:rsidRDefault="00E128D8">
      <w:pPr>
        <w:spacing w:line="0" w:lineRule="atLeast"/>
        <w:ind w:left="2920"/>
        <w:rPr>
          <w:rFonts w:ascii="Arial" w:eastAsia="Arial" w:hAnsi="Arial"/>
          <w:sz w:val="32"/>
          <w:lang w:val="es-ES_tradnl"/>
        </w:rPr>
      </w:pPr>
      <w:r w:rsidRPr="00E128D8">
        <w:rPr>
          <w:rFonts w:ascii="Arial" w:eastAsia="Arial" w:hAnsi="Arial"/>
          <w:sz w:val="32"/>
          <w:lang w:val="es-ES_tradnl"/>
        </w:rPr>
        <w:t xml:space="preserve">Jon Hall -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Chief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Executive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Officer</w:t>
      </w:r>
      <w:proofErr w:type="spellEnd"/>
    </w:p>
    <w:p w14:paraId="066B15AB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32"/>
        </w:rPr>
        <w:drawing>
          <wp:anchor distT="0" distB="0" distL="114300" distR="114300" simplePos="0" relativeHeight="251659776" behindDoc="1" locked="0" layoutInCell="1" allowOverlap="1" wp14:anchorId="22999DB2" wp14:editId="7A4368E9">
            <wp:simplePos x="0" y="0"/>
            <wp:positionH relativeFrom="column">
              <wp:posOffset>-75565</wp:posOffset>
            </wp:positionH>
            <wp:positionV relativeFrom="paragraph">
              <wp:posOffset>-127000</wp:posOffset>
            </wp:positionV>
            <wp:extent cx="1809750" cy="180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AEA7B" w14:textId="77777777" w:rsidR="00E128D8" w:rsidRPr="00E128D8" w:rsidRDefault="00E128D8">
      <w:pPr>
        <w:spacing w:line="182" w:lineRule="exact"/>
        <w:rPr>
          <w:rFonts w:ascii="Times New Roman" w:eastAsia="Times New Roman" w:hAnsi="Times New Roman"/>
          <w:lang w:val="es-ES_tradnl"/>
        </w:rPr>
      </w:pPr>
    </w:p>
    <w:p w14:paraId="6A7254B6" w14:textId="2B8466D1" w:rsidR="00E128D8" w:rsidRPr="00E128D8" w:rsidRDefault="00E128D8">
      <w:pPr>
        <w:spacing w:line="298" w:lineRule="auto"/>
        <w:ind w:left="2920"/>
        <w:jc w:val="both"/>
        <w:rPr>
          <w:rFonts w:ascii="Arial" w:eastAsia="Arial" w:hAnsi="Arial"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Jon "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maddog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" Hall </w:t>
      </w:r>
      <w:r w:rsidR="0086031C">
        <w:rPr>
          <w:rFonts w:ascii="Arial" w:eastAsia="Arial" w:hAnsi="Arial"/>
          <w:sz w:val="22"/>
          <w:lang w:val="es-ES_tradnl"/>
        </w:rPr>
        <w:t>es</w:t>
      </w:r>
      <w:r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Board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Chair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r w:rsidR="0086031C">
        <w:rPr>
          <w:rFonts w:ascii="Arial" w:eastAsia="Arial" w:hAnsi="Arial"/>
          <w:sz w:val="22"/>
          <w:lang w:val="es-ES_tradnl"/>
        </w:rPr>
        <w:t>en el</w:t>
      </w:r>
      <w:r w:rsidRPr="00E128D8">
        <w:rPr>
          <w:rFonts w:ascii="Arial" w:eastAsia="Arial" w:hAnsi="Arial"/>
          <w:sz w:val="22"/>
          <w:lang w:val="es-ES_tradnl"/>
        </w:rPr>
        <w:t xml:space="preserve"> Linux Professional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Institute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. </w:t>
      </w:r>
      <w:r w:rsidR="0086031C">
        <w:rPr>
          <w:rFonts w:ascii="Arial" w:eastAsia="Arial" w:hAnsi="Arial"/>
          <w:sz w:val="22"/>
          <w:lang w:val="es-ES_tradnl"/>
        </w:rPr>
        <w:t xml:space="preserve">Desde 1969, Mr. Hall ha sido programador, diseñador de sistemas, administrador de sistemas, </w:t>
      </w:r>
      <w:r w:rsidR="00D67439">
        <w:rPr>
          <w:rFonts w:ascii="Arial" w:eastAsia="Arial" w:hAnsi="Arial"/>
          <w:sz w:val="22"/>
          <w:lang w:val="es-ES_tradnl"/>
        </w:rPr>
        <w:t>“</w:t>
      </w:r>
      <w:proofErr w:type="spellStart"/>
      <w:r w:rsidR="0086031C">
        <w:rPr>
          <w:rFonts w:ascii="Arial" w:eastAsia="Arial" w:hAnsi="Arial"/>
          <w:sz w:val="22"/>
          <w:lang w:val="es-ES_tradnl"/>
        </w:rPr>
        <w:t>product</w:t>
      </w:r>
      <w:proofErr w:type="spellEnd"/>
      <w:r w:rsidR="0086031C">
        <w:rPr>
          <w:rFonts w:ascii="Arial" w:eastAsia="Arial" w:hAnsi="Arial"/>
          <w:sz w:val="22"/>
          <w:lang w:val="es-ES_tradnl"/>
        </w:rPr>
        <w:t xml:space="preserve"> manager</w:t>
      </w:r>
      <w:r w:rsidR="00D67439">
        <w:rPr>
          <w:rFonts w:ascii="Arial" w:eastAsia="Arial" w:hAnsi="Arial"/>
          <w:sz w:val="22"/>
          <w:lang w:val="es-ES_tradnl"/>
        </w:rPr>
        <w:t>”</w:t>
      </w:r>
      <w:r w:rsidR="00CA5136">
        <w:rPr>
          <w:rFonts w:ascii="Arial" w:eastAsia="Arial" w:hAnsi="Arial"/>
          <w:sz w:val="22"/>
          <w:lang w:val="es-ES_tradnl"/>
        </w:rPr>
        <w:t xml:space="preserve">, manager técnico de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márketing</w:t>
      </w:r>
      <w:proofErr w:type="spellEnd"/>
      <w:r w:rsidR="00CA5136">
        <w:rPr>
          <w:rFonts w:ascii="Arial" w:eastAsia="Arial" w:hAnsi="Arial"/>
          <w:sz w:val="22"/>
          <w:lang w:val="es-ES_tradnl"/>
        </w:rPr>
        <w:t>, autor y educador en la universidad</w:t>
      </w:r>
      <w:r w:rsidRPr="00E128D8">
        <w:rPr>
          <w:rFonts w:ascii="Arial" w:eastAsia="Arial" w:hAnsi="Arial"/>
          <w:sz w:val="22"/>
          <w:lang w:val="es-ES_tradnl"/>
        </w:rPr>
        <w:t>.</w:t>
      </w:r>
    </w:p>
    <w:p w14:paraId="3F28B6C3" w14:textId="77777777" w:rsidR="00E128D8" w:rsidRPr="00E128D8" w:rsidRDefault="00E128D8">
      <w:pPr>
        <w:spacing w:line="244" w:lineRule="exact"/>
        <w:rPr>
          <w:rFonts w:ascii="Times New Roman" w:eastAsia="Times New Roman" w:hAnsi="Times New Roman"/>
          <w:lang w:val="es-ES_tradnl"/>
        </w:rPr>
      </w:pPr>
    </w:p>
    <w:p w14:paraId="40FF7745" w14:textId="5F9641D8" w:rsidR="00CA5136" w:rsidRDefault="00E128D8">
      <w:pPr>
        <w:spacing w:line="284" w:lineRule="auto"/>
        <w:ind w:left="2920"/>
        <w:jc w:val="both"/>
        <w:rPr>
          <w:rFonts w:ascii="Arial" w:eastAsia="Arial" w:hAnsi="Arial"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 xml:space="preserve">Mr. Hall </w:t>
      </w:r>
      <w:r w:rsidR="00CA5136">
        <w:rPr>
          <w:rFonts w:ascii="Arial" w:eastAsia="Arial" w:hAnsi="Arial"/>
          <w:sz w:val="22"/>
          <w:lang w:val="es-ES_tradnl"/>
        </w:rPr>
        <w:t>ha trabajado en muchos sistemas operativos diferentes</w:t>
      </w:r>
      <w:r w:rsidR="00D67439">
        <w:rPr>
          <w:rFonts w:ascii="Arial" w:eastAsia="Arial" w:hAnsi="Arial"/>
          <w:sz w:val="22"/>
          <w:lang w:val="es-ES_tradnl"/>
        </w:rPr>
        <w:t>,</w:t>
      </w:r>
      <w:r w:rsidR="00CA5136">
        <w:rPr>
          <w:rFonts w:ascii="Arial" w:eastAsia="Arial" w:hAnsi="Arial"/>
          <w:sz w:val="22"/>
          <w:lang w:val="es-ES_tradnl"/>
        </w:rPr>
        <w:t xml:space="preserve"> </w:t>
      </w:r>
      <w:r w:rsidR="00D67439">
        <w:rPr>
          <w:rFonts w:ascii="Arial" w:eastAsia="Arial" w:hAnsi="Arial"/>
          <w:sz w:val="22"/>
          <w:lang w:val="es-ES_tradnl"/>
        </w:rPr>
        <w:t>aunque</w:t>
      </w:r>
      <w:r w:rsidR="00CA5136">
        <w:rPr>
          <w:rFonts w:ascii="Arial" w:eastAsia="Arial" w:hAnsi="Arial"/>
          <w:sz w:val="22"/>
          <w:lang w:val="es-ES_tradnl"/>
        </w:rPr>
        <w:t xml:space="preserve"> concentrado en sistemas Unix desde 1980 y Linux desde 1994, cuando conoció a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Linus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Torvalds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y reconoció la importancia de Linux y el Software Libre y de Código Abierto. Mr. Hall </w:t>
      </w:r>
      <w:r w:rsidR="00D67439">
        <w:rPr>
          <w:rFonts w:ascii="Arial" w:eastAsia="Arial" w:hAnsi="Arial"/>
          <w:sz w:val="22"/>
          <w:lang w:val="es-ES_tradnl"/>
        </w:rPr>
        <w:t>consiguió</w:t>
      </w:r>
      <w:r w:rsidR="00CA5136">
        <w:rPr>
          <w:rFonts w:ascii="Arial" w:eastAsia="Arial" w:hAnsi="Arial"/>
          <w:sz w:val="22"/>
          <w:lang w:val="es-ES_tradnl"/>
        </w:rPr>
        <w:t xml:space="preserve"> un sistema  DEC “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Alpha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” para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Linus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Torvalds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y organizó un equipo de ingeniería DEC que ayudó a la comunidad de Linux a portar Linux a la microcomputadora de 64 bits más rápida del mundo. Ha ayudado a varias compañías (grandes y pequeñas) a crear líneas completas de negocio utilizando Software y Hardware Libre y Abierto.</w:t>
      </w:r>
    </w:p>
    <w:p w14:paraId="7B4CE655" w14:textId="77777777" w:rsidR="00E128D8" w:rsidRPr="00E128D8" w:rsidRDefault="00E128D8">
      <w:pPr>
        <w:spacing w:line="244" w:lineRule="exact"/>
        <w:rPr>
          <w:rFonts w:ascii="Times New Roman" w:eastAsia="Times New Roman" w:hAnsi="Times New Roman"/>
          <w:lang w:val="es-ES_tradnl"/>
        </w:rPr>
      </w:pPr>
    </w:p>
    <w:p w14:paraId="07D2F524" w14:textId="2268EB7D" w:rsidR="00CA5136" w:rsidRDefault="00E128D8">
      <w:pPr>
        <w:spacing w:line="295" w:lineRule="auto"/>
        <w:jc w:val="both"/>
        <w:rPr>
          <w:rFonts w:ascii="Arial" w:eastAsia="Arial" w:hAnsi="Arial"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 xml:space="preserve">Mr. Hall </w:t>
      </w:r>
      <w:r w:rsidR="00CA5136">
        <w:rPr>
          <w:rFonts w:ascii="Arial" w:eastAsia="Arial" w:hAnsi="Arial"/>
          <w:sz w:val="22"/>
          <w:lang w:val="es-ES_tradnl"/>
        </w:rPr>
        <w:t xml:space="preserve">es autor de numerosas revistas y artículos de prensa, de presentaciones y de un libro, “Linux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for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Dummies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”. Actualmente escribe un blog para </w:t>
      </w:r>
      <w:r w:rsidR="00D67439">
        <w:rPr>
          <w:rFonts w:ascii="Arial" w:eastAsia="Arial" w:hAnsi="Arial"/>
          <w:sz w:val="22"/>
          <w:lang w:val="es-ES_tradnl"/>
        </w:rPr>
        <w:t xml:space="preserve">el </w:t>
      </w:r>
      <w:r w:rsidR="00CA5136">
        <w:rPr>
          <w:rFonts w:ascii="Arial" w:eastAsia="Arial" w:hAnsi="Arial"/>
          <w:sz w:val="22"/>
          <w:lang w:val="es-ES_tradnl"/>
        </w:rPr>
        <w:t xml:space="preserve">Linux Pro Magazine. Mr. Hall ha aconsejado a los gobiernos de China, Malasia, Arabia Saudí y Brasil, así como las Naciones Unidas y muchos gobiernos locales sobre el uso del Software Libre y el Open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Source</w:t>
      </w:r>
      <w:proofErr w:type="spellEnd"/>
      <w:r w:rsidR="00CA5136">
        <w:rPr>
          <w:rFonts w:ascii="Arial" w:eastAsia="Arial" w:hAnsi="Arial"/>
          <w:sz w:val="22"/>
          <w:lang w:val="es-ES_tradnl"/>
        </w:rPr>
        <w:t>.</w:t>
      </w:r>
    </w:p>
    <w:p w14:paraId="73A38203" w14:textId="77777777" w:rsidR="00E128D8" w:rsidRDefault="00E128D8">
      <w:pPr>
        <w:spacing w:line="245" w:lineRule="exact"/>
        <w:rPr>
          <w:rFonts w:ascii="Arial" w:eastAsia="Arial" w:hAnsi="Arial"/>
          <w:sz w:val="22"/>
          <w:lang w:val="es-ES_tradnl"/>
        </w:rPr>
      </w:pPr>
    </w:p>
    <w:p w14:paraId="2085A6BD" w14:textId="3D38DA2A" w:rsidR="00CA5136" w:rsidRPr="00E128D8" w:rsidRDefault="00CA5136">
      <w:pPr>
        <w:spacing w:line="245" w:lineRule="exact"/>
        <w:rPr>
          <w:rFonts w:ascii="Times New Roman" w:eastAsia="Times New Roman" w:hAnsi="Times New Roman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Recibió su BS en Comercio e Ingeniería por la Universidad de </w:t>
      </w:r>
      <w:proofErr w:type="spellStart"/>
      <w:r>
        <w:rPr>
          <w:rFonts w:ascii="Arial" w:eastAsia="Arial" w:hAnsi="Arial"/>
          <w:sz w:val="22"/>
          <w:lang w:val="es-ES_tradnl"/>
        </w:rPr>
        <w:t>Drexel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en 1973 y su MS en </w:t>
      </w:r>
      <w:r w:rsidR="00D67439">
        <w:rPr>
          <w:rFonts w:ascii="Arial" w:eastAsia="Arial" w:hAnsi="Arial"/>
          <w:sz w:val="22"/>
          <w:lang w:val="es-ES_tradnl"/>
        </w:rPr>
        <w:t xml:space="preserve">Ingeniería </w:t>
      </w:r>
      <w:r>
        <w:rPr>
          <w:rFonts w:ascii="Arial" w:eastAsia="Arial" w:hAnsi="Arial"/>
          <w:sz w:val="22"/>
          <w:lang w:val="es-ES_tradnl"/>
        </w:rPr>
        <w:t>Informática de RPI en 1977.</w:t>
      </w:r>
    </w:p>
    <w:p w14:paraId="6D7952A6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0800" behindDoc="1" locked="0" layoutInCell="1" allowOverlap="1" wp14:anchorId="071CBC24" wp14:editId="746A708A">
            <wp:simplePos x="0" y="0"/>
            <wp:positionH relativeFrom="column">
              <wp:posOffset>-75565</wp:posOffset>
            </wp:positionH>
            <wp:positionV relativeFrom="paragraph">
              <wp:posOffset>79375</wp:posOffset>
            </wp:positionV>
            <wp:extent cx="1809750" cy="18097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4A6D5" w14:textId="77777777" w:rsidR="00E128D8" w:rsidRPr="00E128D8" w:rsidRDefault="00E128D8">
      <w:pPr>
        <w:spacing w:line="238" w:lineRule="exact"/>
        <w:rPr>
          <w:rFonts w:ascii="Times New Roman" w:eastAsia="Times New Roman" w:hAnsi="Times New Roman"/>
          <w:lang w:val="es-ES_tradnl"/>
        </w:rPr>
      </w:pPr>
    </w:p>
    <w:p w14:paraId="4A613563" w14:textId="77777777" w:rsidR="00E128D8" w:rsidRPr="00E128D8" w:rsidRDefault="00E128D8">
      <w:pPr>
        <w:spacing w:line="0" w:lineRule="atLeast"/>
        <w:ind w:left="2920"/>
        <w:rPr>
          <w:rFonts w:ascii="Arial" w:eastAsia="Arial" w:hAnsi="Arial"/>
          <w:sz w:val="32"/>
          <w:lang w:val="es-ES_tradnl"/>
        </w:rPr>
      </w:pPr>
      <w:r w:rsidRPr="00E128D8">
        <w:rPr>
          <w:rFonts w:ascii="Arial" w:eastAsia="Arial" w:hAnsi="Arial"/>
          <w:sz w:val="32"/>
          <w:lang w:val="es-ES_tradnl"/>
        </w:rPr>
        <w:t xml:space="preserve">Alex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Karasulu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-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Chief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Technology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Officer</w:t>
      </w:r>
      <w:proofErr w:type="spellEnd"/>
    </w:p>
    <w:p w14:paraId="0E49E20C" w14:textId="77777777" w:rsidR="00E128D8" w:rsidRPr="00E128D8" w:rsidRDefault="00E128D8">
      <w:pPr>
        <w:spacing w:line="202" w:lineRule="exact"/>
        <w:rPr>
          <w:rFonts w:ascii="Times New Roman" w:eastAsia="Times New Roman" w:hAnsi="Times New Roman"/>
          <w:lang w:val="es-ES_tradnl"/>
        </w:rPr>
      </w:pPr>
    </w:p>
    <w:p w14:paraId="6069F00F" w14:textId="1EFCFF34" w:rsidR="00CA5136" w:rsidRDefault="00E128D8">
      <w:pPr>
        <w:spacing w:line="284" w:lineRule="auto"/>
        <w:ind w:left="2920"/>
        <w:jc w:val="both"/>
        <w:rPr>
          <w:rFonts w:ascii="Arial" w:eastAsia="Arial" w:hAnsi="Arial"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 xml:space="preserve">Alex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Karasulu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r w:rsidR="00CA5136">
        <w:rPr>
          <w:rFonts w:ascii="Arial" w:eastAsia="Arial" w:hAnsi="Arial"/>
          <w:sz w:val="22"/>
          <w:lang w:val="es-ES_tradnl"/>
        </w:rPr>
        <w:t xml:space="preserve">es un emprendedor con más de 25 años de experiencia en la industria del software y un reconocido líder en la comunidad Open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Source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. Es ampliamente conocido como el autor original del Apache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Directory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Server, usado por IBM como el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Rational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Directory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Server de la fundación e integrado también en el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Websphere</w:t>
      </w:r>
      <w:proofErr w:type="spellEnd"/>
      <w:r w:rsidR="00D67439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D67439">
        <w:rPr>
          <w:rFonts w:ascii="Arial" w:eastAsia="Arial" w:hAnsi="Arial"/>
          <w:sz w:val="22"/>
          <w:lang w:val="es-ES_tradnl"/>
        </w:rPr>
        <w:t>Application</w:t>
      </w:r>
      <w:proofErr w:type="spellEnd"/>
      <w:r w:rsidR="00D67439">
        <w:rPr>
          <w:rFonts w:ascii="Arial" w:eastAsia="Arial" w:hAnsi="Arial"/>
          <w:sz w:val="22"/>
          <w:lang w:val="es-ES_tradnl"/>
        </w:rPr>
        <w:t xml:space="preserve"> Server. Alex ha </w:t>
      </w:r>
      <w:proofErr w:type="spellStart"/>
      <w:r w:rsidR="00D67439">
        <w:rPr>
          <w:rFonts w:ascii="Arial" w:eastAsia="Arial" w:hAnsi="Arial"/>
          <w:sz w:val="22"/>
          <w:lang w:val="es-ES_tradnl"/>
        </w:rPr>
        <w:t>co</w:t>
      </w:r>
      <w:proofErr w:type="spellEnd"/>
      <w:r w:rsidR="00D67439">
        <w:rPr>
          <w:rFonts w:ascii="Arial" w:eastAsia="Arial" w:hAnsi="Arial"/>
          <w:sz w:val="22"/>
          <w:lang w:val="es-ES_tradnl"/>
        </w:rPr>
        <w:t>-</w:t>
      </w:r>
      <w:r w:rsidR="00CA5136">
        <w:rPr>
          <w:rFonts w:ascii="Arial" w:eastAsia="Arial" w:hAnsi="Arial"/>
          <w:sz w:val="22"/>
          <w:lang w:val="es-ES_tradnl"/>
        </w:rPr>
        <w:t xml:space="preserve">fundado varios proyectos Apache, incluyendo MINA,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Felix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y </w:t>
      </w:r>
      <w:proofErr w:type="spellStart"/>
      <w:r w:rsidR="00CA5136">
        <w:rPr>
          <w:rFonts w:ascii="Arial" w:eastAsia="Arial" w:hAnsi="Arial"/>
          <w:sz w:val="22"/>
          <w:lang w:val="es-ES_tradnl"/>
        </w:rPr>
        <w:t>Karaf</w:t>
      </w:r>
      <w:proofErr w:type="spellEnd"/>
      <w:r w:rsidR="00CA5136">
        <w:rPr>
          <w:rFonts w:ascii="Arial" w:eastAsia="Arial" w:hAnsi="Arial"/>
          <w:sz w:val="22"/>
          <w:lang w:val="es-ES_tradnl"/>
        </w:rPr>
        <w:t xml:space="preserve"> entre otros, que junto con sus comunidades</w:t>
      </w:r>
      <w:r w:rsidR="006F63BB">
        <w:rPr>
          <w:rFonts w:ascii="Arial" w:eastAsia="Arial" w:hAnsi="Arial"/>
          <w:sz w:val="22"/>
          <w:lang w:val="es-ES_tradnl"/>
        </w:rPr>
        <w:t xml:space="preserve"> prosperan de forma independiente tras su implicación diaria </w:t>
      </w:r>
      <w:r w:rsidR="00D67439">
        <w:rPr>
          <w:rFonts w:ascii="Arial" w:eastAsia="Arial" w:hAnsi="Arial"/>
          <w:sz w:val="22"/>
          <w:lang w:val="es-ES_tradnl"/>
        </w:rPr>
        <w:t xml:space="preserve">inicial </w:t>
      </w:r>
      <w:r w:rsidR="006F63BB">
        <w:rPr>
          <w:rFonts w:ascii="Arial" w:eastAsia="Arial" w:hAnsi="Arial"/>
          <w:sz w:val="22"/>
          <w:lang w:val="es-ES_tradnl"/>
        </w:rPr>
        <w:t xml:space="preserve">en los proyectos. Es fundador de </w:t>
      </w:r>
      <w:proofErr w:type="spellStart"/>
      <w:r w:rsidR="006F63BB">
        <w:rPr>
          <w:rFonts w:ascii="Arial" w:eastAsia="Arial" w:hAnsi="Arial"/>
          <w:sz w:val="22"/>
          <w:lang w:val="es-ES_tradnl"/>
        </w:rPr>
        <w:t>Safehaus</w:t>
      </w:r>
      <w:proofErr w:type="spellEnd"/>
      <w:r w:rsidR="006F63BB">
        <w:rPr>
          <w:rFonts w:ascii="Arial" w:eastAsia="Arial" w:hAnsi="Arial"/>
          <w:sz w:val="22"/>
          <w:lang w:val="es-ES_tradnl"/>
        </w:rPr>
        <w:t>, donde creó los primeros algoritmos OTP móviles de bajo consumo</w:t>
      </w:r>
      <w:r w:rsidR="00CA5136">
        <w:rPr>
          <w:rFonts w:ascii="Arial" w:eastAsia="Arial" w:hAnsi="Arial"/>
          <w:sz w:val="22"/>
          <w:lang w:val="es-ES_tradnl"/>
        </w:rPr>
        <w:t xml:space="preserve"> </w:t>
      </w:r>
      <w:r w:rsidR="006F63BB">
        <w:rPr>
          <w:rFonts w:ascii="Arial" w:eastAsia="Arial" w:hAnsi="Arial"/>
          <w:sz w:val="22"/>
          <w:lang w:val="es-ES_tradnl"/>
        </w:rPr>
        <w:t>con la comunidad OATH</w:t>
      </w:r>
      <w:r w:rsidR="00D67439">
        <w:rPr>
          <w:rFonts w:ascii="Arial" w:eastAsia="Arial" w:hAnsi="Arial"/>
          <w:sz w:val="22"/>
          <w:lang w:val="es-ES_tradnl"/>
        </w:rPr>
        <w:t>,</w:t>
      </w:r>
      <w:r w:rsidR="006F63BB">
        <w:rPr>
          <w:rFonts w:ascii="Arial" w:eastAsia="Arial" w:hAnsi="Arial"/>
          <w:sz w:val="22"/>
          <w:lang w:val="es-ES_tradnl"/>
        </w:rPr>
        <w:t xml:space="preserve"> que fue posteriormente adoptado por  Google en su producto </w:t>
      </w:r>
      <w:proofErr w:type="spellStart"/>
      <w:r w:rsidR="006F63BB">
        <w:rPr>
          <w:rFonts w:ascii="Arial" w:eastAsia="Arial" w:hAnsi="Arial"/>
          <w:sz w:val="22"/>
          <w:lang w:val="es-ES_tradnl"/>
        </w:rPr>
        <w:t>Autenticator</w:t>
      </w:r>
      <w:proofErr w:type="spellEnd"/>
      <w:r w:rsidR="006F63BB">
        <w:rPr>
          <w:rFonts w:ascii="Arial" w:eastAsia="Arial" w:hAnsi="Arial"/>
          <w:sz w:val="22"/>
          <w:lang w:val="es-ES_tradnl"/>
        </w:rPr>
        <w:t xml:space="preserve">. Además de IBM, </w:t>
      </w:r>
      <w:proofErr w:type="spellStart"/>
      <w:r w:rsidR="006F63BB">
        <w:rPr>
          <w:rFonts w:ascii="Arial" w:eastAsia="Arial" w:hAnsi="Arial"/>
          <w:sz w:val="22"/>
          <w:lang w:val="es-ES_tradnl"/>
        </w:rPr>
        <w:t>Atlassian</w:t>
      </w:r>
      <w:proofErr w:type="spellEnd"/>
      <w:r w:rsidR="006F63BB">
        <w:rPr>
          <w:rFonts w:ascii="Arial" w:eastAsia="Arial" w:hAnsi="Arial"/>
          <w:sz w:val="22"/>
          <w:lang w:val="es-ES_tradnl"/>
        </w:rPr>
        <w:t xml:space="preserve">, Cisco y </w:t>
      </w:r>
      <w:proofErr w:type="spellStart"/>
      <w:r w:rsidR="006F63BB">
        <w:rPr>
          <w:rFonts w:ascii="Arial" w:eastAsia="Arial" w:hAnsi="Arial"/>
          <w:sz w:val="22"/>
          <w:lang w:val="es-ES_tradnl"/>
        </w:rPr>
        <w:t>Polycom</w:t>
      </w:r>
      <w:proofErr w:type="spellEnd"/>
      <w:r w:rsidR="006F63BB">
        <w:rPr>
          <w:rFonts w:ascii="Arial" w:eastAsia="Arial" w:hAnsi="Arial"/>
          <w:sz w:val="22"/>
          <w:lang w:val="es-ES_tradnl"/>
        </w:rPr>
        <w:t xml:space="preserve"> son sólo unas pocas de las compañías que venden hardware comercial y soluciones de software que empaquetan o integran software y productos que Alex ha creado,</w:t>
      </w:r>
    </w:p>
    <w:p w14:paraId="782D3827" w14:textId="77777777" w:rsidR="00E128D8" w:rsidRPr="00E128D8" w:rsidRDefault="00E128D8">
      <w:pPr>
        <w:spacing w:line="5" w:lineRule="exact"/>
        <w:rPr>
          <w:rFonts w:ascii="Times New Roman" w:eastAsia="Times New Roman" w:hAnsi="Times New Roman"/>
          <w:lang w:val="es-ES_tradnl"/>
        </w:rPr>
      </w:pPr>
    </w:p>
    <w:p w14:paraId="27FC8F18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9</w:t>
      </w:r>
    </w:p>
    <w:p w14:paraId="1F0A57B3" w14:textId="77777777" w:rsidR="00E128D8" w:rsidRPr="00E128D8" w:rsidRDefault="00E128D8">
      <w:pPr>
        <w:spacing w:line="0" w:lineRule="atLeast"/>
        <w:ind w:left="868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6AD3288B" w14:textId="23F6FF06" w:rsidR="00E128D8" w:rsidRPr="00E128D8" w:rsidRDefault="005F0124">
      <w:pPr>
        <w:spacing w:line="305" w:lineRule="auto"/>
        <w:jc w:val="both"/>
        <w:rPr>
          <w:rFonts w:ascii="Arial" w:eastAsia="Arial" w:hAnsi="Arial"/>
          <w:sz w:val="22"/>
          <w:lang w:val="es-ES_tradnl"/>
        </w:rPr>
      </w:pPr>
      <w:bookmarkStart w:id="13" w:name="page10"/>
      <w:bookmarkEnd w:id="13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61824" behindDoc="1" locked="0" layoutInCell="1" allowOverlap="1" wp14:anchorId="326C5891" wp14:editId="018E8507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75761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2848" behindDoc="1" locked="0" layoutInCell="1" allowOverlap="1" wp14:anchorId="5392028F" wp14:editId="2378F774">
            <wp:simplePos x="0" y="0"/>
            <wp:positionH relativeFrom="column">
              <wp:posOffset>-75565</wp:posOffset>
            </wp:positionH>
            <wp:positionV relativeFrom="paragraph">
              <wp:posOffset>351155</wp:posOffset>
            </wp:positionV>
            <wp:extent cx="1809750" cy="18097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FF9E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DD21E2E" w14:textId="77777777" w:rsidR="00E128D8" w:rsidRPr="00E128D8" w:rsidRDefault="00E128D8">
      <w:pPr>
        <w:spacing w:line="361" w:lineRule="exact"/>
        <w:rPr>
          <w:rFonts w:ascii="Times New Roman" w:eastAsia="Times New Roman" w:hAnsi="Times New Roman"/>
          <w:lang w:val="es-ES_tradnl"/>
        </w:rPr>
      </w:pPr>
    </w:p>
    <w:p w14:paraId="40DCA4B3" w14:textId="73AFBF71" w:rsidR="00E128D8" w:rsidRPr="00E128D8" w:rsidRDefault="00E128D8">
      <w:pPr>
        <w:spacing w:line="0" w:lineRule="atLeast"/>
        <w:ind w:left="2920"/>
        <w:rPr>
          <w:rFonts w:ascii="Arial" w:eastAsia="Arial" w:hAnsi="Arial"/>
          <w:sz w:val="32"/>
          <w:lang w:val="es-ES_tradnl"/>
        </w:rPr>
      </w:pPr>
      <w:r w:rsidRPr="00E128D8">
        <w:rPr>
          <w:rFonts w:ascii="Arial" w:eastAsia="Arial" w:hAnsi="Arial"/>
          <w:sz w:val="32"/>
          <w:lang w:val="es-ES_tradnl"/>
        </w:rPr>
        <w:t xml:space="preserve">Sally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Khudairi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- Director</w:t>
      </w:r>
      <w:r w:rsidR="006F63BB">
        <w:rPr>
          <w:rFonts w:ascii="Arial" w:eastAsia="Arial" w:hAnsi="Arial"/>
          <w:sz w:val="32"/>
          <w:lang w:val="es-ES_tradnl"/>
        </w:rPr>
        <w:t xml:space="preserve">a de </w:t>
      </w:r>
      <w:proofErr w:type="spellStart"/>
      <w:r w:rsidR="006F63BB">
        <w:rPr>
          <w:rFonts w:ascii="Arial" w:eastAsia="Arial" w:hAnsi="Arial"/>
          <w:sz w:val="32"/>
          <w:lang w:val="es-ES_tradnl"/>
        </w:rPr>
        <w:t>Má</w:t>
      </w:r>
      <w:r w:rsidRPr="00E128D8">
        <w:rPr>
          <w:rFonts w:ascii="Arial" w:eastAsia="Arial" w:hAnsi="Arial"/>
          <w:sz w:val="32"/>
          <w:lang w:val="es-ES_tradnl"/>
        </w:rPr>
        <w:t>rketing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/ Media</w:t>
      </w:r>
    </w:p>
    <w:p w14:paraId="6BA746A2" w14:textId="77777777" w:rsidR="00E128D8" w:rsidRPr="00E128D8" w:rsidRDefault="00E128D8">
      <w:pPr>
        <w:spacing w:line="202" w:lineRule="exact"/>
        <w:rPr>
          <w:rFonts w:ascii="Times New Roman" w:eastAsia="Times New Roman" w:hAnsi="Times New Roman"/>
          <w:lang w:val="es-ES_tradnl"/>
        </w:rPr>
      </w:pPr>
    </w:p>
    <w:p w14:paraId="385034E2" w14:textId="7D750CFA" w:rsidR="006F63BB" w:rsidRDefault="006F63BB">
      <w:pPr>
        <w:spacing w:line="284" w:lineRule="auto"/>
        <w:ind w:left="2920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Activa en la Web desde 1993, Sally </w:t>
      </w:r>
      <w:proofErr w:type="spellStart"/>
      <w:r>
        <w:rPr>
          <w:rFonts w:ascii="Arial" w:eastAsia="Arial" w:hAnsi="Arial"/>
          <w:sz w:val="22"/>
          <w:lang w:val="es-ES_tradnl"/>
        </w:rPr>
        <w:t>Khudairi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es la publicista tras algunos de los más prominentes estándares y organizaciones de la industria. Sally es una reconocida referente de la innovación colaborativa, </w:t>
      </w:r>
      <w:r w:rsidR="00D67439">
        <w:rPr>
          <w:rFonts w:ascii="Arial" w:eastAsia="Arial" w:hAnsi="Arial"/>
          <w:sz w:val="22"/>
          <w:lang w:val="es-ES_tradnl"/>
        </w:rPr>
        <w:t>destacando</w:t>
      </w:r>
      <w:r>
        <w:rPr>
          <w:rFonts w:ascii="Arial" w:eastAsia="Arial" w:hAnsi="Arial"/>
          <w:sz w:val="22"/>
          <w:lang w:val="es-ES_tradnl"/>
        </w:rPr>
        <w:t xml:space="preserve"> como representante de Sir Tim </w:t>
      </w:r>
      <w:proofErr w:type="spellStart"/>
      <w:r>
        <w:rPr>
          <w:rFonts w:ascii="Arial" w:eastAsia="Arial" w:hAnsi="Arial"/>
          <w:sz w:val="22"/>
          <w:lang w:val="es-ES_tradnl"/>
        </w:rPr>
        <w:t>Berners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-Lee y jefa de comunicaciones del </w:t>
      </w:r>
      <w:proofErr w:type="spellStart"/>
      <w:r>
        <w:rPr>
          <w:rFonts w:ascii="Arial" w:eastAsia="Arial" w:hAnsi="Arial"/>
          <w:sz w:val="22"/>
          <w:lang w:val="es-ES_tradnl"/>
        </w:rPr>
        <w:t>World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Wide Web </w:t>
      </w:r>
      <w:proofErr w:type="spellStart"/>
      <w:r>
        <w:rPr>
          <w:rFonts w:ascii="Arial" w:eastAsia="Arial" w:hAnsi="Arial"/>
          <w:sz w:val="22"/>
          <w:lang w:val="es-ES_tradnl"/>
        </w:rPr>
        <w:t>Consortium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(W3C). Ayudó a crear la Apache Software </w:t>
      </w:r>
      <w:proofErr w:type="spellStart"/>
      <w:r>
        <w:rPr>
          <w:rFonts w:ascii="Arial" w:eastAsia="Arial" w:hAnsi="Arial"/>
          <w:sz w:val="22"/>
          <w:lang w:val="es-ES_tradnl"/>
        </w:rPr>
        <w:t>Foundation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en 1999, y fue elegida como el primer miembro de </w:t>
      </w:r>
      <w:r w:rsidR="00D67439">
        <w:rPr>
          <w:rFonts w:ascii="Arial" w:eastAsia="Arial" w:hAnsi="Arial"/>
          <w:sz w:val="22"/>
          <w:lang w:val="es-ES_tradnl"/>
        </w:rPr>
        <w:t>la fundación que era mujer y no-</w:t>
      </w:r>
      <w:r>
        <w:rPr>
          <w:rFonts w:ascii="Arial" w:eastAsia="Arial" w:hAnsi="Arial"/>
          <w:sz w:val="22"/>
          <w:lang w:val="es-ES_tradnl"/>
        </w:rPr>
        <w:t xml:space="preserve">técnico. Sally es vice presidenta de </w:t>
      </w:r>
      <w:proofErr w:type="spellStart"/>
      <w:r>
        <w:rPr>
          <w:rFonts w:ascii="Arial" w:eastAsia="Arial" w:hAnsi="Arial"/>
          <w:sz w:val="22"/>
          <w:lang w:val="es-ES_tradnl"/>
        </w:rPr>
        <w:t>Márketing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y Public</w:t>
      </w:r>
      <w:r w:rsidR="00312720">
        <w:rPr>
          <w:rFonts w:ascii="Arial" w:eastAsia="Arial" w:hAnsi="Arial"/>
          <w:sz w:val="22"/>
          <w:lang w:val="es-ES_tradnl"/>
        </w:rPr>
        <w:t xml:space="preserve">idad en la Fundación Apache, y Directora Ejecutiva de la marca de consultoría de comunicaciones HALO </w:t>
      </w:r>
      <w:proofErr w:type="spellStart"/>
      <w:r w:rsidR="00312720">
        <w:rPr>
          <w:rFonts w:ascii="Arial" w:eastAsia="Arial" w:hAnsi="Arial"/>
          <w:sz w:val="22"/>
          <w:lang w:val="es-ES_tradnl"/>
        </w:rPr>
        <w:t>Worldwide</w:t>
      </w:r>
      <w:proofErr w:type="spellEnd"/>
      <w:r w:rsidR="00312720">
        <w:rPr>
          <w:rFonts w:ascii="Arial" w:eastAsia="Arial" w:hAnsi="Arial"/>
          <w:sz w:val="22"/>
          <w:lang w:val="es-ES_tradnl"/>
        </w:rPr>
        <w:t xml:space="preserve">. Se unió a </w:t>
      </w:r>
      <w:proofErr w:type="spellStart"/>
      <w:r w:rsidR="00312720">
        <w:rPr>
          <w:rFonts w:ascii="Arial" w:eastAsia="Arial" w:hAnsi="Arial"/>
          <w:sz w:val="22"/>
          <w:lang w:val="es-ES_tradnl"/>
        </w:rPr>
        <w:t>OptDyn</w:t>
      </w:r>
      <w:proofErr w:type="spellEnd"/>
      <w:r w:rsidR="00312720">
        <w:rPr>
          <w:rFonts w:ascii="Arial" w:eastAsia="Arial" w:hAnsi="Arial"/>
          <w:sz w:val="22"/>
          <w:lang w:val="es-ES_tradnl"/>
        </w:rPr>
        <w:t xml:space="preserve"> en el Q1 de 2016 para supervisar </w:t>
      </w:r>
      <w:r w:rsidR="00D67439">
        <w:rPr>
          <w:rFonts w:ascii="Arial" w:eastAsia="Arial" w:hAnsi="Arial"/>
          <w:sz w:val="22"/>
          <w:lang w:val="es-ES_tradnl"/>
        </w:rPr>
        <w:t xml:space="preserve">las tareas de </w:t>
      </w:r>
      <w:proofErr w:type="spellStart"/>
      <w:r w:rsidR="00D67439">
        <w:rPr>
          <w:rFonts w:ascii="Arial" w:eastAsia="Arial" w:hAnsi="Arial"/>
          <w:sz w:val="22"/>
          <w:lang w:val="es-ES_tradnl"/>
        </w:rPr>
        <w:t>márketing</w:t>
      </w:r>
      <w:proofErr w:type="spellEnd"/>
      <w:r w:rsidR="00D67439">
        <w:rPr>
          <w:rFonts w:ascii="Arial" w:eastAsia="Arial" w:hAnsi="Arial"/>
          <w:sz w:val="22"/>
          <w:lang w:val="es-ES_tradnl"/>
        </w:rPr>
        <w:t xml:space="preserve"> y comunicación</w:t>
      </w:r>
      <w:r w:rsidR="00312720">
        <w:rPr>
          <w:rFonts w:ascii="Arial" w:eastAsia="Arial" w:hAnsi="Arial"/>
          <w:sz w:val="22"/>
          <w:lang w:val="es-ES_tradnl"/>
        </w:rPr>
        <w:t>.</w:t>
      </w:r>
    </w:p>
    <w:p w14:paraId="1660C73F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3872" behindDoc="1" locked="0" layoutInCell="1" allowOverlap="1" wp14:anchorId="72B9D15D" wp14:editId="5DA1CDC7">
            <wp:simplePos x="0" y="0"/>
            <wp:positionH relativeFrom="column">
              <wp:posOffset>-75565</wp:posOffset>
            </wp:positionH>
            <wp:positionV relativeFrom="paragraph">
              <wp:posOffset>288925</wp:posOffset>
            </wp:positionV>
            <wp:extent cx="1809750" cy="1809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87A9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B14410F" w14:textId="77777777" w:rsidR="00E128D8" w:rsidRPr="00E128D8" w:rsidRDefault="00E128D8">
      <w:pPr>
        <w:spacing w:line="338" w:lineRule="exact"/>
        <w:rPr>
          <w:rFonts w:ascii="Times New Roman" w:eastAsia="Times New Roman" w:hAnsi="Times New Roman"/>
          <w:lang w:val="es-ES_tradnl"/>
        </w:rPr>
      </w:pPr>
    </w:p>
    <w:p w14:paraId="1310B17F" w14:textId="3936DFD5" w:rsidR="00E128D8" w:rsidRPr="00E128D8" w:rsidRDefault="00E128D8">
      <w:pPr>
        <w:spacing w:line="0" w:lineRule="atLeast"/>
        <w:ind w:left="2920"/>
        <w:rPr>
          <w:rFonts w:ascii="Arial" w:eastAsia="Arial" w:hAnsi="Arial"/>
          <w:sz w:val="32"/>
          <w:lang w:val="es-ES_tradnl"/>
        </w:rPr>
      </w:pPr>
      <w:proofErr w:type="spellStart"/>
      <w:r w:rsidRPr="00E128D8">
        <w:rPr>
          <w:rFonts w:ascii="Arial" w:eastAsia="Arial" w:hAnsi="Arial"/>
          <w:sz w:val="32"/>
          <w:lang w:val="es-ES_tradnl"/>
        </w:rPr>
        <w:t>Niclas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Hedhman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- Director </w:t>
      </w:r>
      <w:r w:rsidR="000F47A9">
        <w:rPr>
          <w:rFonts w:ascii="Arial" w:eastAsia="Arial" w:hAnsi="Arial"/>
          <w:sz w:val="32"/>
          <w:lang w:val="es-ES_tradnl"/>
        </w:rPr>
        <w:t>de</w:t>
      </w:r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Fintech</w:t>
      </w:r>
      <w:proofErr w:type="spellEnd"/>
    </w:p>
    <w:p w14:paraId="02760ED6" w14:textId="77777777" w:rsidR="00E128D8" w:rsidRPr="00E128D8" w:rsidRDefault="00E128D8">
      <w:pPr>
        <w:spacing w:line="202" w:lineRule="exact"/>
        <w:rPr>
          <w:rFonts w:ascii="Times New Roman" w:eastAsia="Times New Roman" w:hAnsi="Times New Roman"/>
          <w:lang w:val="es-ES_tradnl"/>
        </w:rPr>
      </w:pPr>
    </w:p>
    <w:p w14:paraId="6E8B66CF" w14:textId="6FCB6197" w:rsidR="000F47A9" w:rsidRDefault="000F47A9">
      <w:pPr>
        <w:spacing w:line="284" w:lineRule="auto"/>
        <w:ind w:left="2920"/>
        <w:jc w:val="both"/>
        <w:rPr>
          <w:rFonts w:ascii="Arial" w:eastAsia="Arial" w:hAnsi="Arial"/>
          <w:sz w:val="22"/>
          <w:lang w:val="es-ES_tradnl"/>
        </w:rPr>
      </w:pPr>
      <w:proofErr w:type="spellStart"/>
      <w:r>
        <w:rPr>
          <w:rFonts w:ascii="Arial" w:eastAsia="Arial" w:hAnsi="Arial"/>
          <w:sz w:val="22"/>
          <w:lang w:val="es-ES_tradnl"/>
        </w:rPr>
        <w:t>Niclas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Hedhman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ha sido un emprendedor desde su juventud y ha fundado </w:t>
      </w:r>
      <w:proofErr w:type="spellStart"/>
      <w:r>
        <w:rPr>
          <w:rFonts w:ascii="Arial" w:eastAsia="Arial" w:hAnsi="Arial"/>
          <w:sz w:val="22"/>
          <w:lang w:val="es-ES_tradnl"/>
        </w:rPr>
        <w:t>Headtronics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XS Control, Bali </w:t>
      </w:r>
      <w:proofErr w:type="spellStart"/>
      <w:r>
        <w:rPr>
          <w:rFonts w:ascii="Arial" w:eastAsia="Arial" w:hAnsi="Arial"/>
          <w:sz w:val="22"/>
          <w:lang w:val="es-ES_tradnl"/>
        </w:rPr>
        <w:t>Automation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</w:t>
      </w:r>
      <w:proofErr w:type="spellStart"/>
      <w:r>
        <w:rPr>
          <w:rFonts w:ascii="Arial" w:eastAsia="Arial" w:hAnsi="Arial"/>
          <w:sz w:val="22"/>
          <w:lang w:val="es-ES_tradnl"/>
        </w:rPr>
        <w:t>CodeDragons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</w:t>
      </w:r>
      <w:proofErr w:type="spellStart"/>
      <w:r>
        <w:rPr>
          <w:rFonts w:ascii="Arial" w:eastAsia="Arial" w:hAnsi="Arial"/>
          <w:sz w:val="22"/>
          <w:lang w:val="es-ES_tradnl"/>
        </w:rPr>
        <w:t>Jayway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Malaysia y Bright </w:t>
      </w:r>
      <w:proofErr w:type="spellStart"/>
      <w:r>
        <w:rPr>
          <w:rFonts w:ascii="Arial" w:eastAsia="Arial" w:hAnsi="Arial"/>
          <w:sz w:val="22"/>
          <w:lang w:val="es-ES_tradnl"/>
        </w:rPr>
        <w:t>THings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UN Ltd. </w:t>
      </w:r>
      <w:proofErr w:type="spellStart"/>
      <w:r>
        <w:rPr>
          <w:rFonts w:ascii="Arial" w:eastAsia="Arial" w:hAnsi="Arial"/>
          <w:sz w:val="22"/>
          <w:lang w:val="es-ES_tradnl"/>
        </w:rPr>
        <w:t>Niclas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se unió a </w:t>
      </w:r>
      <w:proofErr w:type="spellStart"/>
      <w:r>
        <w:rPr>
          <w:rFonts w:ascii="Arial" w:eastAsia="Arial" w:hAnsi="Arial"/>
          <w:sz w:val="22"/>
          <w:lang w:val="es-ES_tradnl"/>
        </w:rPr>
        <w:t>OptDyn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desde Morgan Stanley, donde ejerció durante 4 años como Vicepresidente en los equipos de </w:t>
      </w:r>
      <w:proofErr w:type="spellStart"/>
      <w:r>
        <w:rPr>
          <w:rFonts w:ascii="Arial" w:eastAsia="Arial" w:hAnsi="Arial"/>
          <w:sz w:val="22"/>
          <w:lang w:val="es-ES_tradnl"/>
        </w:rPr>
        <w:t>Equity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Risk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Technology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y Enterprise </w:t>
      </w:r>
      <w:proofErr w:type="spellStart"/>
      <w:r>
        <w:rPr>
          <w:rFonts w:ascii="Arial" w:eastAsia="Arial" w:hAnsi="Arial"/>
          <w:sz w:val="22"/>
          <w:lang w:val="es-ES_tradnl"/>
        </w:rPr>
        <w:t>Application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Infrastructure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Es CEO de </w:t>
      </w:r>
      <w:proofErr w:type="spellStart"/>
      <w:r>
        <w:rPr>
          <w:rFonts w:ascii="Arial" w:eastAsia="Arial" w:hAnsi="Arial"/>
          <w:sz w:val="22"/>
          <w:lang w:val="es-ES_tradnl"/>
        </w:rPr>
        <w:t>CodeDragons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en Malasia, que ofrece servicios de consultoría para </w:t>
      </w:r>
      <w:proofErr w:type="spellStart"/>
      <w:r>
        <w:rPr>
          <w:rFonts w:ascii="Arial" w:eastAsia="Arial" w:hAnsi="Arial"/>
          <w:sz w:val="22"/>
          <w:lang w:val="es-ES_tradnl"/>
        </w:rPr>
        <w:t>startups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FinTech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Cuando </w:t>
      </w:r>
      <w:proofErr w:type="spellStart"/>
      <w:r>
        <w:rPr>
          <w:rFonts w:ascii="Arial" w:eastAsia="Arial" w:hAnsi="Arial"/>
          <w:sz w:val="22"/>
          <w:lang w:val="es-ES_tradnl"/>
        </w:rPr>
        <w:t>Niclas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era Arquitecto Jefe de eWarma.com, el sistema de gestión de color online </w:t>
      </w:r>
      <w:proofErr w:type="spellStart"/>
      <w:r>
        <w:rPr>
          <w:rFonts w:ascii="Arial" w:eastAsia="Arial" w:hAnsi="Arial"/>
          <w:sz w:val="22"/>
          <w:lang w:val="es-ES_tradnl"/>
        </w:rPr>
        <w:t>Labworks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ganó los premios de “</w:t>
      </w:r>
      <w:proofErr w:type="spellStart"/>
      <w:r>
        <w:rPr>
          <w:rFonts w:ascii="Arial" w:eastAsia="Arial" w:hAnsi="Arial"/>
          <w:sz w:val="22"/>
          <w:lang w:val="es-ES_tradnl"/>
        </w:rPr>
        <w:t>Best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of Software </w:t>
      </w:r>
      <w:proofErr w:type="spellStart"/>
      <w:r>
        <w:rPr>
          <w:rFonts w:ascii="Arial" w:eastAsia="Arial" w:hAnsi="Arial"/>
          <w:sz w:val="22"/>
          <w:lang w:val="es-ES_tradnl"/>
        </w:rPr>
        <w:t>Applications</w:t>
      </w:r>
      <w:proofErr w:type="spellEnd"/>
      <w:r>
        <w:rPr>
          <w:rFonts w:ascii="Arial" w:eastAsia="Arial" w:hAnsi="Arial"/>
          <w:sz w:val="22"/>
          <w:lang w:val="es-ES_tradnl"/>
        </w:rPr>
        <w:t>” y “</w:t>
      </w:r>
      <w:proofErr w:type="spellStart"/>
      <w:r>
        <w:rPr>
          <w:rFonts w:ascii="Arial" w:eastAsia="Arial" w:hAnsi="Arial"/>
          <w:sz w:val="22"/>
          <w:lang w:val="es-ES_tradnl"/>
        </w:rPr>
        <w:t>Best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of </w:t>
      </w:r>
      <w:proofErr w:type="spellStart"/>
      <w:r>
        <w:rPr>
          <w:rFonts w:ascii="Arial" w:eastAsia="Arial" w:hAnsi="Arial"/>
          <w:sz w:val="22"/>
          <w:lang w:val="es-ES_tradnl"/>
        </w:rPr>
        <w:t>the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Best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Primer </w:t>
      </w:r>
      <w:proofErr w:type="spellStart"/>
      <w:r>
        <w:rPr>
          <w:rFonts w:ascii="Arial" w:eastAsia="Arial" w:hAnsi="Arial"/>
          <w:sz w:val="22"/>
          <w:lang w:val="es-ES_tradnl"/>
        </w:rPr>
        <w:t>Minister’s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Award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” en los premios MSC-APICTA de 2002. Está profundamente involucrado en la Fundación Apache, ha contribuido durante más de 20 años al Open </w:t>
      </w:r>
      <w:proofErr w:type="spellStart"/>
      <w:r>
        <w:rPr>
          <w:rFonts w:ascii="Arial" w:eastAsia="Arial" w:hAnsi="Arial"/>
          <w:sz w:val="22"/>
          <w:lang w:val="es-ES_tradnl"/>
        </w:rPr>
        <w:t>Source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y planea seguir haciéndolo.</w:t>
      </w:r>
    </w:p>
    <w:p w14:paraId="63E071D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47B76C5" w14:textId="77777777" w:rsidR="00E128D8" w:rsidRPr="00E128D8" w:rsidRDefault="00E128D8">
      <w:pPr>
        <w:spacing w:line="389" w:lineRule="exact"/>
        <w:rPr>
          <w:rFonts w:ascii="Times New Roman" w:eastAsia="Times New Roman" w:hAnsi="Times New Roman"/>
          <w:lang w:val="es-ES_tradnl"/>
        </w:rPr>
      </w:pPr>
    </w:p>
    <w:p w14:paraId="7F882DE4" w14:textId="5A9E2A07" w:rsidR="00E128D8" w:rsidRPr="00E128D8" w:rsidRDefault="00D67439">
      <w:pPr>
        <w:spacing w:line="338" w:lineRule="auto"/>
        <w:ind w:left="3060" w:right="1220"/>
        <w:rPr>
          <w:rFonts w:ascii="Arial" w:eastAsia="Arial" w:hAnsi="Arial"/>
          <w:sz w:val="31"/>
          <w:lang w:val="es-ES_tradnl"/>
        </w:rPr>
      </w:pPr>
      <w:proofErr w:type="spellStart"/>
      <w:r>
        <w:rPr>
          <w:rFonts w:ascii="Arial" w:eastAsia="Arial" w:hAnsi="Arial"/>
          <w:sz w:val="31"/>
          <w:lang w:val="es-ES_tradnl"/>
        </w:rPr>
        <w:t>Simon</w:t>
      </w:r>
      <w:proofErr w:type="spellEnd"/>
      <w:r>
        <w:rPr>
          <w:rFonts w:ascii="Arial" w:eastAsia="Arial" w:hAnsi="Arial"/>
          <w:sz w:val="31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31"/>
          <w:lang w:val="es-ES_tradnl"/>
        </w:rPr>
        <w:t>Cocking</w:t>
      </w:r>
      <w:proofErr w:type="spellEnd"/>
      <w:r>
        <w:rPr>
          <w:rFonts w:ascii="Arial" w:eastAsia="Arial" w:hAnsi="Arial"/>
          <w:sz w:val="31"/>
          <w:lang w:val="es-ES_tradnl"/>
        </w:rPr>
        <w:t xml:space="preserve"> - </w:t>
      </w:r>
      <w:proofErr w:type="spellStart"/>
      <w:r>
        <w:rPr>
          <w:rFonts w:ascii="Arial" w:eastAsia="Arial" w:hAnsi="Arial"/>
          <w:sz w:val="31"/>
          <w:lang w:val="es-ES_tradnl"/>
        </w:rPr>
        <w:t>Advisory</w:t>
      </w:r>
      <w:proofErr w:type="spellEnd"/>
      <w:r>
        <w:rPr>
          <w:rFonts w:ascii="Arial" w:eastAsia="Arial" w:hAnsi="Arial"/>
          <w:sz w:val="31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31"/>
          <w:lang w:val="es-ES_tradnl"/>
        </w:rPr>
        <w:t>Board</w:t>
      </w:r>
      <w:proofErr w:type="spellEnd"/>
      <w:r>
        <w:rPr>
          <w:rFonts w:ascii="Arial" w:eastAsia="Arial" w:hAnsi="Arial"/>
          <w:sz w:val="31"/>
          <w:lang w:val="es-ES_tradnl"/>
        </w:rPr>
        <w:t xml:space="preserve"> </w:t>
      </w:r>
      <w:r w:rsidR="00E128D8" w:rsidRPr="00E128D8">
        <w:rPr>
          <w:rFonts w:ascii="Arial" w:eastAsia="Arial" w:hAnsi="Arial"/>
          <w:sz w:val="31"/>
          <w:lang w:val="es-ES_tradnl"/>
        </w:rPr>
        <w:t>(</w:t>
      </w:r>
      <w:proofErr w:type="spellStart"/>
      <w:r w:rsidR="00E128D8" w:rsidRPr="00E128D8">
        <w:rPr>
          <w:rFonts w:ascii="Arial" w:eastAsia="Arial" w:hAnsi="Arial"/>
          <w:sz w:val="31"/>
          <w:lang w:val="es-ES_tradnl"/>
        </w:rPr>
        <w:t>Blockchain</w:t>
      </w:r>
      <w:proofErr w:type="spellEnd"/>
      <w:r w:rsidR="00E128D8" w:rsidRPr="00E128D8">
        <w:rPr>
          <w:rFonts w:ascii="Arial" w:eastAsia="Arial" w:hAnsi="Arial"/>
          <w:sz w:val="31"/>
          <w:lang w:val="es-ES_tradnl"/>
        </w:rPr>
        <w:t>/</w:t>
      </w:r>
      <w:proofErr w:type="spellStart"/>
      <w:r w:rsidR="00E128D8" w:rsidRPr="00E128D8">
        <w:rPr>
          <w:rFonts w:ascii="Arial" w:eastAsia="Arial" w:hAnsi="Arial"/>
          <w:sz w:val="31"/>
          <w:lang w:val="es-ES_tradnl"/>
        </w:rPr>
        <w:t>Cryptocurrency</w:t>
      </w:r>
      <w:proofErr w:type="spellEnd"/>
      <w:r w:rsidR="00E128D8" w:rsidRPr="00E128D8">
        <w:rPr>
          <w:rFonts w:ascii="Arial" w:eastAsia="Arial" w:hAnsi="Arial"/>
          <w:sz w:val="31"/>
          <w:lang w:val="es-ES_tradnl"/>
        </w:rPr>
        <w:t xml:space="preserve"> </w:t>
      </w:r>
      <w:proofErr w:type="spellStart"/>
      <w:r w:rsidR="00E128D8" w:rsidRPr="00E128D8">
        <w:rPr>
          <w:rFonts w:ascii="Arial" w:eastAsia="Arial" w:hAnsi="Arial"/>
          <w:sz w:val="31"/>
          <w:lang w:val="es-ES_tradnl"/>
        </w:rPr>
        <w:t>Market</w:t>
      </w:r>
      <w:proofErr w:type="spellEnd"/>
      <w:r w:rsidR="00E128D8" w:rsidRPr="00E128D8">
        <w:rPr>
          <w:rFonts w:ascii="Arial" w:eastAsia="Arial" w:hAnsi="Arial"/>
          <w:sz w:val="31"/>
          <w:lang w:val="es-ES_tradnl"/>
        </w:rPr>
        <w:t>)</w:t>
      </w:r>
    </w:p>
    <w:p w14:paraId="26558B3A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31"/>
        </w:rPr>
        <w:drawing>
          <wp:anchor distT="0" distB="0" distL="114300" distR="114300" simplePos="0" relativeHeight="251664896" behindDoc="1" locked="0" layoutInCell="1" allowOverlap="1" wp14:anchorId="236021D6" wp14:editId="39FEE0B7">
            <wp:simplePos x="0" y="0"/>
            <wp:positionH relativeFrom="column">
              <wp:posOffset>19050</wp:posOffset>
            </wp:positionH>
            <wp:positionV relativeFrom="paragraph">
              <wp:posOffset>-598170</wp:posOffset>
            </wp:positionV>
            <wp:extent cx="1809750" cy="18097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D2AC9" w14:textId="250ED8F6" w:rsidR="000F47A9" w:rsidRDefault="00E128D8">
      <w:pPr>
        <w:spacing w:line="291" w:lineRule="auto"/>
        <w:ind w:left="3060"/>
        <w:jc w:val="both"/>
        <w:rPr>
          <w:rFonts w:ascii="Arial" w:eastAsia="Arial" w:hAnsi="Arial"/>
          <w:sz w:val="22"/>
          <w:lang w:val="es-ES_tradnl"/>
        </w:rPr>
      </w:pPr>
      <w:proofErr w:type="spellStart"/>
      <w:r w:rsidRPr="00E128D8">
        <w:rPr>
          <w:rFonts w:ascii="Arial" w:eastAsia="Arial" w:hAnsi="Arial"/>
          <w:sz w:val="22"/>
          <w:lang w:val="es-ES_tradnl"/>
        </w:rPr>
        <w:t>Simon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Cocking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r w:rsidR="000F47A9">
        <w:rPr>
          <w:rFonts w:ascii="Arial" w:eastAsia="Arial" w:hAnsi="Arial"/>
          <w:sz w:val="22"/>
          <w:lang w:val="es-ES_tradnl"/>
        </w:rPr>
        <w:t xml:space="preserve">es la persona mejor valorada del </w:t>
      </w:r>
      <w:proofErr w:type="spellStart"/>
      <w:r w:rsidR="000F47A9">
        <w:rPr>
          <w:rFonts w:ascii="Arial" w:eastAsia="Arial" w:hAnsi="Arial"/>
          <w:sz w:val="22"/>
          <w:lang w:val="es-ES_tradnl"/>
        </w:rPr>
        <w:t>ránking</w:t>
      </w:r>
      <w:proofErr w:type="spellEnd"/>
      <w:r w:rsidR="000F47A9">
        <w:rPr>
          <w:rFonts w:ascii="Arial" w:eastAsia="Arial" w:hAnsi="Arial"/>
          <w:sz w:val="22"/>
          <w:lang w:val="es-ES_tradnl"/>
        </w:rPr>
        <w:t xml:space="preserve"> de 23K miembros “</w:t>
      </w:r>
      <w:proofErr w:type="spellStart"/>
      <w:r w:rsidR="000F47A9">
        <w:rPr>
          <w:rFonts w:ascii="Arial" w:eastAsia="Arial" w:hAnsi="Arial"/>
          <w:sz w:val="22"/>
          <w:lang w:val="es-ES_tradnl"/>
        </w:rPr>
        <w:t>People</w:t>
      </w:r>
      <w:proofErr w:type="spellEnd"/>
      <w:r w:rsidR="000F47A9">
        <w:rPr>
          <w:rFonts w:ascii="Arial" w:eastAsia="Arial" w:hAnsi="Arial"/>
          <w:sz w:val="22"/>
          <w:lang w:val="es-ES_tradnl"/>
        </w:rPr>
        <w:t xml:space="preserve"> of </w:t>
      </w:r>
      <w:proofErr w:type="spellStart"/>
      <w:r w:rsidR="000F47A9">
        <w:rPr>
          <w:rFonts w:ascii="Arial" w:eastAsia="Arial" w:hAnsi="Arial"/>
          <w:sz w:val="22"/>
          <w:lang w:val="es-ES_tradnl"/>
        </w:rPr>
        <w:t>Blockchain</w:t>
      </w:r>
      <w:proofErr w:type="spellEnd"/>
      <w:r w:rsidR="000F47A9">
        <w:rPr>
          <w:rFonts w:ascii="Arial" w:eastAsia="Arial" w:hAnsi="Arial"/>
          <w:sz w:val="22"/>
          <w:lang w:val="es-ES_tradnl"/>
        </w:rPr>
        <w:t>”</w:t>
      </w:r>
      <w:r w:rsidR="00C76603">
        <w:rPr>
          <w:rFonts w:ascii="Arial" w:eastAsia="Arial" w:hAnsi="Arial"/>
          <w:sz w:val="22"/>
          <w:lang w:val="es-ES_tradnl"/>
        </w:rPr>
        <w:t xml:space="preserve"> y es mencionado habitualmente en las listas de “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influencers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” de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Twitter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. Es un Editor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Senior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en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Irish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Tech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News (con</w:t>
      </w:r>
      <w:r w:rsidR="00D67439">
        <w:rPr>
          <w:rFonts w:ascii="Arial" w:eastAsia="Arial" w:hAnsi="Arial"/>
          <w:sz w:val="22"/>
          <w:lang w:val="es-ES_tradnl"/>
        </w:rPr>
        <w:t xml:space="preserve"> 726K visitas mensuales únicas),</w:t>
      </w:r>
      <w:r w:rsidR="00C76603">
        <w:rPr>
          <w:rFonts w:ascii="Arial" w:eastAsia="Arial" w:hAnsi="Arial"/>
          <w:sz w:val="22"/>
          <w:lang w:val="es-ES_tradnl"/>
        </w:rPr>
        <w:t xml:space="preserve"> Editor Jefe en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CryptoCoinNews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, y escribe para el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Sunday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Business Post,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Irish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Times,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Southern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Star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, IBM, G+D, y otros. Ha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co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-fundado varias empresas y ejerce como mentor de negocio y consejero con más de 100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ICOs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exitosos hasta la fecha.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Simon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es un </w:t>
      </w:r>
      <w:r w:rsidR="00D67439">
        <w:rPr>
          <w:rFonts w:ascii="Arial" w:eastAsia="Arial" w:hAnsi="Arial"/>
          <w:sz w:val="22"/>
          <w:lang w:val="es-ES_tradnl"/>
        </w:rPr>
        <w:t>ponente</w:t>
      </w:r>
      <w:r w:rsidR="00C76603">
        <w:rPr>
          <w:rFonts w:ascii="Arial" w:eastAsia="Arial" w:hAnsi="Arial"/>
          <w:sz w:val="22"/>
          <w:lang w:val="es-ES_tradnl"/>
        </w:rPr>
        <w:t xml:space="preserve"> habitual en eventos, incluyendo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TEDx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, Web Summit,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Dublin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Tech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Summit, y en lugares como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Dubai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, Singapur, Moscú, Tel Aviv, Madrid,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Tbilisi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, Riga, Porto, </w:t>
      </w:r>
      <w:proofErr w:type="spellStart"/>
      <w:r w:rsidR="00C76603">
        <w:rPr>
          <w:rFonts w:ascii="Arial" w:eastAsia="Arial" w:hAnsi="Arial"/>
          <w:sz w:val="22"/>
          <w:lang w:val="es-ES_tradnl"/>
        </w:rPr>
        <w:t>Dublin</w:t>
      </w:r>
      <w:proofErr w:type="spellEnd"/>
      <w:r w:rsidR="00C76603">
        <w:rPr>
          <w:rFonts w:ascii="Arial" w:eastAsia="Arial" w:hAnsi="Arial"/>
          <w:sz w:val="22"/>
          <w:lang w:val="es-ES_tradnl"/>
        </w:rPr>
        <w:t xml:space="preserve"> y Helsinki. Ha vivido en Irlanda por más de 22 años.</w:t>
      </w:r>
    </w:p>
    <w:p w14:paraId="01BB5589" w14:textId="6CD02DCE" w:rsidR="000F47A9" w:rsidRPr="00E128D8" w:rsidRDefault="000F47A9" w:rsidP="00C76603">
      <w:pPr>
        <w:spacing w:line="291" w:lineRule="auto"/>
        <w:ind w:left="3060"/>
        <w:jc w:val="both"/>
        <w:rPr>
          <w:rFonts w:ascii="Arial" w:eastAsia="Arial" w:hAnsi="Arial"/>
          <w:sz w:val="22"/>
          <w:lang w:val="es-ES_tradnl"/>
        </w:rPr>
      </w:pPr>
    </w:p>
    <w:p w14:paraId="1DF95840" w14:textId="77777777" w:rsidR="000F47A9" w:rsidRPr="00E128D8" w:rsidRDefault="000F47A9">
      <w:pPr>
        <w:spacing w:line="291" w:lineRule="auto"/>
        <w:ind w:left="3060"/>
        <w:jc w:val="both"/>
        <w:rPr>
          <w:rFonts w:ascii="Arial" w:eastAsia="Arial" w:hAnsi="Arial"/>
          <w:sz w:val="22"/>
          <w:lang w:val="es-ES_tradnl"/>
        </w:rPr>
      </w:pPr>
    </w:p>
    <w:p w14:paraId="15D5B488" w14:textId="77777777" w:rsidR="00E128D8" w:rsidRPr="00E128D8" w:rsidRDefault="00E128D8">
      <w:pPr>
        <w:spacing w:line="190" w:lineRule="exact"/>
        <w:rPr>
          <w:rFonts w:ascii="Times New Roman" w:eastAsia="Times New Roman" w:hAnsi="Times New Roman"/>
          <w:lang w:val="es-ES_tradnl"/>
        </w:rPr>
      </w:pPr>
    </w:p>
    <w:p w14:paraId="427B8D1D" w14:textId="77777777" w:rsidR="00E128D8" w:rsidRPr="00E128D8" w:rsidRDefault="00E128D8">
      <w:pPr>
        <w:spacing w:line="0" w:lineRule="atLeast"/>
        <w:ind w:left="856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10</w:t>
      </w:r>
    </w:p>
    <w:p w14:paraId="18E164DC" w14:textId="77777777" w:rsidR="00E128D8" w:rsidRPr="00E128D8" w:rsidRDefault="00E128D8">
      <w:pPr>
        <w:spacing w:line="0" w:lineRule="atLeast"/>
        <w:ind w:left="856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19E6FECD" w14:textId="77777777" w:rsidR="00E128D8" w:rsidRPr="00E128D8" w:rsidRDefault="005F0124">
      <w:pPr>
        <w:spacing w:line="17" w:lineRule="exact"/>
        <w:rPr>
          <w:rFonts w:ascii="Times New Roman" w:eastAsia="Times New Roman" w:hAnsi="Times New Roman"/>
          <w:lang w:val="es-ES_tradnl"/>
        </w:rPr>
      </w:pPr>
      <w:bookmarkStart w:id="14" w:name="page11"/>
      <w:bookmarkEnd w:id="14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65920" behindDoc="1" locked="0" layoutInCell="1" allowOverlap="1" wp14:anchorId="01FF9B62" wp14:editId="45F8BC58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12D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DE766F7" w14:textId="77777777" w:rsidR="00E128D8" w:rsidRPr="00E128D8" w:rsidRDefault="00E128D8">
      <w:pPr>
        <w:spacing w:line="389" w:lineRule="exact"/>
        <w:rPr>
          <w:rFonts w:ascii="Times New Roman" w:eastAsia="Times New Roman" w:hAnsi="Times New Roman"/>
          <w:lang w:val="es-ES_tradnl"/>
        </w:rPr>
      </w:pPr>
    </w:p>
    <w:p w14:paraId="31662005" w14:textId="77777777" w:rsidR="00E128D8" w:rsidRPr="00E128D8" w:rsidRDefault="00E128D8">
      <w:pPr>
        <w:spacing w:line="326" w:lineRule="auto"/>
        <w:ind w:left="2920" w:right="1740"/>
        <w:rPr>
          <w:rFonts w:ascii="Arial" w:eastAsia="Arial" w:hAnsi="Arial"/>
          <w:sz w:val="32"/>
          <w:lang w:val="es-ES_tradnl"/>
        </w:rPr>
      </w:pPr>
      <w:r w:rsidRPr="00E128D8">
        <w:rPr>
          <w:rFonts w:ascii="Arial" w:eastAsia="Arial" w:hAnsi="Arial"/>
          <w:sz w:val="32"/>
          <w:lang w:val="es-ES_tradnl"/>
        </w:rPr>
        <w:t xml:space="preserve">Jeff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Carr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-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Advisory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Board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(Cloud Computing)</w:t>
      </w:r>
    </w:p>
    <w:p w14:paraId="35E73742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32"/>
        </w:rPr>
        <w:drawing>
          <wp:anchor distT="0" distB="0" distL="114300" distR="114300" simplePos="0" relativeHeight="251666944" behindDoc="1" locked="0" layoutInCell="1" allowOverlap="1" wp14:anchorId="725E4938" wp14:editId="262BE49A">
            <wp:simplePos x="0" y="0"/>
            <wp:positionH relativeFrom="column">
              <wp:posOffset>-75565</wp:posOffset>
            </wp:positionH>
            <wp:positionV relativeFrom="paragraph">
              <wp:posOffset>-547370</wp:posOffset>
            </wp:positionV>
            <wp:extent cx="1809750" cy="18097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C9D47" w14:textId="63AA149A" w:rsidR="00E128D8" w:rsidRPr="00C76603" w:rsidRDefault="00C76603" w:rsidP="00C76603">
      <w:pPr>
        <w:spacing w:line="292" w:lineRule="auto"/>
        <w:ind w:left="2920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Jeff </w:t>
      </w:r>
      <w:proofErr w:type="spellStart"/>
      <w:r>
        <w:rPr>
          <w:rFonts w:ascii="Arial" w:eastAsia="Arial" w:hAnsi="Arial"/>
          <w:sz w:val="22"/>
          <w:lang w:val="es-ES_tradnl"/>
        </w:rPr>
        <w:t>Carr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es un defensor del Software Libre y emprendedor, fundador de la </w:t>
      </w:r>
      <w:proofErr w:type="spellStart"/>
      <w:r>
        <w:rPr>
          <w:rFonts w:ascii="Arial" w:eastAsia="Arial" w:hAnsi="Arial"/>
          <w:sz w:val="22"/>
          <w:lang w:val="es-ES_tradnl"/>
        </w:rPr>
        <w:t>startup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Wit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Antes de </w:t>
      </w:r>
      <w:proofErr w:type="spellStart"/>
      <w:r>
        <w:rPr>
          <w:rFonts w:ascii="Arial" w:eastAsia="Arial" w:hAnsi="Arial"/>
          <w:sz w:val="22"/>
          <w:lang w:val="es-ES_tradnl"/>
        </w:rPr>
        <w:t>Wit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</w:t>
      </w:r>
      <w:proofErr w:type="spellStart"/>
      <w:r>
        <w:rPr>
          <w:rFonts w:ascii="Arial" w:eastAsia="Arial" w:hAnsi="Arial"/>
          <w:sz w:val="22"/>
          <w:lang w:val="es-ES_tradnl"/>
        </w:rPr>
        <w:t>Cass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fue </w:t>
      </w:r>
      <w:proofErr w:type="spellStart"/>
      <w:r>
        <w:rPr>
          <w:rFonts w:ascii="Arial" w:eastAsia="Arial" w:hAnsi="Arial"/>
          <w:sz w:val="22"/>
          <w:lang w:val="es-ES_tradnl"/>
        </w:rPr>
        <w:t>co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-fundador y Arquitecto Jefe del proveedor de infraestructura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2"/>
          <w:lang w:val="es-ES_tradnl"/>
        </w:rPr>
        <w:t>DigitalOcean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, y </w:t>
      </w:r>
      <w:proofErr w:type="spellStart"/>
      <w:r>
        <w:rPr>
          <w:rFonts w:ascii="Arial" w:eastAsia="Arial" w:hAnsi="Arial"/>
          <w:sz w:val="22"/>
          <w:lang w:val="es-ES_tradnl"/>
        </w:rPr>
        <w:t>co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-fundador y CEO de </w:t>
      </w:r>
      <w:proofErr w:type="spellStart"/>
      <w:r>
        <w:rPr>
          <w:rFonts w:ascii="Arial" w:eastAsia="Arial" w:hAnsi="Arial"/>
          <w:sz w:val="22"/>
          <w:lang w:val="es-ES_tradnl"/>
        </w:rPr>
        <w:t>LinuxPPC</w:t>
      </w:r>
      <w:proofErr w:type="spellEnd"/>
      <w:r>
        <w:rPr>
          <w:rFonts w:ascii="Arial" w:eastAsia="Arial" w:hAnsi="Arial"/>
          <w:sz w:val="22"/>
          <w:lang w:val="es-ES_tradnl"/>
        </w:rPr>
        <w:t>. Es un activo filántropo, inversor, mentor y consejero en numerosas empresas que han transformado la industria y en iniciativas sociales emergentes.</w:t>
      </w:r>
    </w:p>
    <w:p w14:paraId="04AA956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F32240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19DD0D3" w14:textId="77777777" w:rsidR="00E128D8" w:rsidRPr="00E128D8" w:rsidRDefault="00E128D8">
      <w:pPr>
        <w:spacing w:line="299" w:lineRule="exact"/>
        <w:rPr>
          <w:rFonts w:ascii="Times New Roman" w:eastAsia="Times New Roman" w:hAnsi="Times New Roman"/>
          <w:lang w:val="es-ES_tradnl"/>
        </w:rPr>
      </w:pPr>
    </w:p>
    <w:p w14:paraId="7E612124" w14:textId="77777777" w:rsidR="00E128D8" w:rsidRPr="00E128D8" w:rsidRDefault="00E128D8">
      <w:pPr>
        <w:spacing w:line="0" w:lineRule="atLeast"/>
        <w:ind w:left="2920"/>
        <w:rPr>
          <w:rFonts w:ascii="Arial" w:eastAsia="Arial" w:hAnsi="Arial"/>
          <w:sz w:val="32"/>
          <w:lang w:val="es-ES_tradnl"/>
        </w:rPr>
      </w:pPr>
      <w:r w:rsidRPr="00E128D8">
        <w:rPr>
          <w:rFonts w:ascii="Arial" w:eastAsia="Arial" w:hAnsi="Arial"/>
          <w:sz w:val="32"/>
          <w:lang w:val="es-ES_tradnl"/>
        </w:rPr>
        <w:t xml:space="preserve">David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Rusling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-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Advisory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Board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(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IoT</w:t>
      </w:r>
      <w:proofErr w:type="spellEnd"/>
      <w:r w:rsidRPr="00E128D8">
        <w:rPr>
          <w:rFonts w:ascii="Arial" w:eastAsia="Arial" w:hAnsi="Arial"/>
          <w:sz w:val="32"/>
          <w:lang w:val="es-ES_tradnl"/>
        </w:rPr>
        <w:t>)</w:t>
      </w:r>
    </w:p>
    <w:p w14:paraId="6F4150E5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32"/>
        </w:rPr>
        <w:drawing>
          <wp:anchor distT="0" distB="0" distL="114300" distR="114300" simplePos="0" relativeHeight="251667968" behindDoc="1" locked="0" layoutInCell="1" allowOverlap="1" wp14:anchorId="7CEDBA23" wp14:editId="470ADAE2">
            <wp:simplePos x="0" y="0"/>
            <wp:positionH relativeFrom="column">
              <wp:posOffset>-75565</wp:posOffset>
            </wp:positionH>
            <wp:positionV relativeFrom="paragraph">
              <wp:posOffset>-146050</wp:posOffset>
            </wp:positionV>
            <wp:extent cx="1809750" cy="18097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953E8" w14:textId="77777777" w:rsidR="00E128D8" w:rsidRPr="00E128D8" w:rsidRDefault="00E128D8">
      <w:pPr>
        <w:spacing w:line="182" w:lineRule="exact"/>
        <w:rPr>
          <w:rFonts w:ascii="Times New Roman" w:eastAsia="Times New Roman" w:hAnsi="Times New Roman"/>
          <w:lang w:val="es-ES_tradnl"/>
        </w:rPr>
      </w:pPr>
    </w:p>
    <w:p w14:paraId="105059E5" w14:textId="2C58A0EE" w:rsidR="00C76603" w:rsidRDefault="00C76603">
      <w:pPr>
        <w:spacing w:line="298" w:lineRule="auto"/>
        <w:ind w:left="2920"/>
        <w:jc w:val="both"/>
        <w:rPr>
          <w:rFonts w:ascii="Arial" w:eastAsia="Arial" w:hAnsi="Arial"/>
          <w:sz w:val="21"/>
          <w:lang w:val="es-ES_tradnl"/>
        </w:rPr>
      </w:pPr>
      <w:r>
        <w:rPr>
          <w:rFonts w:ascii="Arial" w:eastAsia="Arial" w:hAnsi="Arial"/>
          <w:sz w:val="21"/>
          <w:lang w:val="es-ES_tradnl"/>
        </w:rPr>
        <w:t xml:space="preserve">David fundó y fue CTO de </w:t>
      </w:r>
      <w:proofErr w:type="spellStart"/>
      <w:r>
        <w:rPr>
          <w:rFonts w:ascii="Arial" w:eastAsia="Arial" w:hAnsi="Arial"/>
          <w:sz w:val="21"/>
          <w:lang w:val="es-ES_tradnl"/>
        </w:rPr>
        <w:t>Linaro</w:t>
      </w:r>
      <w:proofErr w:type="spellEnd"/>
      <w:r>
        <w:rPr>
          <w:rFonts w:ascii="Arial" w:eastAsia="Arial" w:hAnsi="Arial"/>
          <w:sz w:val="21"/>
          <w:lang w:val="es-ES_tradnl"/>
        </w:rPr>
        <w:t xml:space="preserve"> mientras trabajaba en </w:t>
      </w:r>
      <w:proofErr w:type="spellStart"/>
      <w:r>
        <w:rPr>
          <w:rFonts w:ascii="Arial" w:eastAsia="Arial" w:hAnsi="Arial"/>
          <w:sz w:val="21"/>
          <w:lang w:val="es-ES_tradnl"/>
        </w:rPr>
        <w:t>Advanced</w:t>
      </w:r>
      <w:proofErr w:type="spellEnd"/>
      <w:r>
        <w:rPr>
          <w:rFonts w:ascii="Arial" w:eastAsia="Arial" w:hAnsi="Arial"/>
          <w:sz w:val="21"/>
          <w:lang w:val="es-ES_tradnl"/>
        </w:rPr>
        <w:t xml:space="preserve"> RISC Machines como ARM </w:t>
      </w:r>
      <w:proofErr w:type="spellStart"/>
      <w:r>
        <w:rPr>
          <w:rFonts w:ascii="Arial" w:eastAsia="Arial" w:hAnsi="Arial"/>
          <w:sz w:val="21"/>
          <w:lang w:val="es-ES_tradnl"/>
        </w:rPr>
        <w:t>Fellow</w:t>
      </w:r>
      <w:proofErr w:type="spellEnd"/>
      <w:r>
        <w:rPr>
          <w:rFonts w:ascii="Arial" w:eastAsia="Arial" w:hAnsi="Arial"/>
          <w:sz w:val="21"/>
          <w:lang w:val="es-ES_tradnl"/>
        </w:rPr>
        <w:t>. A David siempre le han apasionado las matemáticas, pero el programa espacial americano, junto con “</w:t>
      </w:r>
      <w:proofErr w:type="spellStart"/>
      <w:r>
        <w:rPr>
          <w:rFonts w:ascii="Arial" w:eastAsia="Arial" w:hAnsi="Arial"/>
          <w:sz w:val="21"/>
          <w:lang w:val="es-ES_tradnl"/>
        </w:rPr>
        <w:t>Star</w:t>
      </w:r>
      <w:proofErr w:type="spellEnd"/>
      <w:r>
        <w:rPr>
          <w:rFonts w:ascii="Arial" w:eastAsia="Arial" w:hAnsi="Arial"/>
          <w:sz w:val="21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1"/>
          <w:lang w:val="es-ES_tradnl"/>
        </w:rPr>
        <w:t>Trek</w:t>
      </w:r>
      <w:proofErr w:type="spellEnd"/>
      <w:r>
        <w:rPr>
          <w:rFonts w:ascii="Arial" w:eastAsia="Arial" w:hAnsi="Arial"/>
          <w:sz w:val="21"/>
          <w:lang w:val="es-ES_tradnl"/>
        </w:rPr>
        <w:t xml:space="preserve">” le hicieron pensar que los ordenadores eran realmente interesantes, así que en 1982 </w:t>
      </w:r>
      <w:r w:rsidR="00D67439">
        <w:rPr>
          <w:rFonts w:ascii="Arial" w:eastAsia="Arial" w:hAnsi="Arial"/>
          <w:sz w:val="21"/>
          <w:lang w:val="es-ES_tradnl"/>
        </w:rPr>
        <w:t xml:space="preserve">se graduó </w:t>
      </w:r>
      <w:r>
        <w:rPr>
          <w:rFonts w:ascii="Arial" w:eastAsia="Arial" w:hAnsi="Arial"/>
          <w:sz w:val="21"/>
          <w:lang w:val="es-ES_tradnl"/>
        </w:rPr>
        <w:t xml:space="preserve">en Ingeniería Informática. En Digital </w:t>
      </w:r>
      <w:proofErr w:type="spellStart"/>
      <w:r>
        <w:rPr>
          <w:rFonts w:ascii="Arial" w:eastAsia="Arial" w:hAnsi="Arial"/>
          <w:sz w:val="21"/>
          <w:lang w:val="es-ES_tradnl"/>
        </w:rPr>
        <w:t>Equipment</w:t>
      </w:r>
      <w:proofErr w:type="spellEnd"/>
      <w:r>
        <w:rPr>
          <w:rFonts w:ascii="Arial" w:eastAsia="Arial" w:hAnsi="Arial"/>
          <w:sz w:val="21"/>
          <w:lang w:val="es-ES_tradnl"/>
        </w:rPr>
        <w:t xml:space="preserve"> </w:t>
      </w:r>
      <w:proofErr w:type="spellStart"/>
      <w:r>
        <w:rPr>
          <w:rFonts w:ascii="Arial" w:eastAsia="Arial" w:hAnsi="Arial"/>
          <w:sz w:val="21"/>
          <w:lang w:val="es-ES_tradnl"/>
        </w:rPr>
        <w:t>Corporation</w:t>
      </w:r>
      <w:proofErr w:type="spellEnd"/>
      <w:r>
        <w:rPr>
          <w:rFonts w:ascii="Arial" w:eastAsia="Arial" w:hAnsi="Arial"/>
          <w:sz w:val="21"/>
          <w:lang w:val="es-ES_tradnl"/>
        </w:rPr>
        <w:t xml:space="preserve"> estuvo involucrado en el </w:t>
      </w:r>
      <w:proofErr w:type="spellStart"/>
      <w:r>
        <w:rPr>
          <w:rFonts w:ascii="Arial" w:eastAsia="Arial" w:hAnsi="Arial"/>
          <w:sz w:val="21"/>
          <w:lang w:val="es-ES_tradnl"/>
        </w:rPr>
        <w:t>port</w:t>
      </w:r>
      <w:proofErr w:type="spellEnd"/>
      <w:r>
        <w:rPr>
          <w:rFonts w:ascii="Arial" w:eastAsia="Arial" w:hAnsi="Arial"/>
          <w:sz w:val="21"/>
          <w:lang w:val="es-ES_tradnl"/>
        </w:rPr>
        <w:t xml:space="preserve"> de Linux</w:t>
      </w:r>
      <w:r w:rsidRPr="00E128D8">
        <w:rPr>
          <w:rFonts w:ascii="Arial" w:eastAsia="Arial" w:hAnsi="Arial"/>
          <w:sz w:val="21"/>
          <w:lang w:val="es-ES_tradnl"/>
        </w:rPr>
        <w:t>®</w:t>
      </w:r>
      <w:r>
        <w:rPr>
          <w:rFonts w:ascii="Arial" w:eastAsia="Arial" w:hAnsi="Arial"/>
          <w:sz w:val="21"/>
          <w:lang w:val="es-ES_tradnl"/>
        </w:rPr>
        <w:t xml:space="preserve"> al proce</w:t>
      </w:r>
      <w:r w:rsidR="00A63006">
        <w:rPr>
          <w:rFonts w:ascii="Arial" w:eastAsia="Arial" w:hAnsi="Arial"/>
          <w:sz w:val="21"/>
          <w:lang w:val="es-ES_tradnl"/>
        </w:rPr>
        <w:t xml:space="preserve">sador </w:t>
      </w:r>
      <w:proofErr w:type="spellStart"/>
      <w:r w:rsidR="00A63006">
        <w:rPr>
          <w:rFonts w:ascii="Arial" w:eastAsia="Arial" w:hAnsi="Arial"/>
          <w:sz w:val="21"/>
          <w:lang w:val="es-ES_tradnl"/>
        </w:rPr>
        <w:t>Alpha</w:t>
      </w:r>
      <w:proofErr w:type="spellEnd"/>
      <w:r w:rsidR="00A63006">
        <w:rPr>
          <w:rFonts w:ascii="Arial" w:eastAsia="Arial" w:hAnsi="Arial"/>
          <w:sz w:val="21"/>
          <w:lang w:val="es-ES_tradnl"/>
        </w:rPr>
        <w:t xml:space="preserve">. Esto le supuso ganar un profundo respeto por el poder del Open </w:t>
      </w:r>
      <w:proofErr w:type="spellStart"/>
      <w:r w:rsidR="00A63006">
        <w:rPr>
          <w:rFonts w:ascii="Arial" w:eastAsia="Arial" w:hAnsi="Arial"/>
          <w:sz w:val="21"/>
          <w:lang w:val="es-ES_tradnl"/>
        </w:rPr>
        <w:t>Source</w:t>
      </w:r>
      <w:proofErr w:type="spellEnd"/>
      <w:r w:rsidR="00A63006">
        <w:rPr>
          <w:rFonts w:ascii="Arial" w:eastAsia="Arial" w:hAnsi="Arial"/>
          <w:sz w:val="21"/>
          <w:lang w:val="es-ES_tradnl"/>
        </w:rPr>
        <w:t xml:space="preserve"> en general, y de Linux en particular. Trabajó en </w:t>
      </w:r>
      <w:proofErr w:type="spellStart"/>
      <w:r w:rsidR="00A63006">
        <w:rPr>
          <w:rFonts w:ascii="Arial" w:eastAsia="Arial" w:hAnsi="Arial"/>
          <w:sz w:val="21"/>
          <w:lang w:val="es-ES_tradnl"/>
        </w:rPr>
        <w:t>StrongARM</w:t>
      </w:r>
      <w:proofErr w:type="spellEnd"/>
      <w:r w:rsidR="00A63006">
        <w:rPr>
          <w:rFonts w:ascii="Arial" w:eastAsia="Arial" w:hAnsi="Arial"/>
          <w:sz w:val="21"/>
          <w:lang w:val="es-ES_tradnl"/>
        </w:rPr>
        <w:t xml:space="preserve"> antes de moverse a ARM, donde aportó experiencia con herramientas.</w:t>
      </w:r>
      <w:r>
        <w:rPr>
          <w:rFonts w:ascii="Arial" w:eastAsia="Arial" w:hAnsi="Arial"/>
          <w:sz w:val="21"/>
          <w:lang w:val="es-ES_tradnl"/>
        </w:rPr>
        <w:t xml:space="preserve"> </w:t>
      </w:r>
      <w:r w:rsidR="00A63006">
        <w:rPr>
          <w:rFonts w:ascii="Arial" w:eastAsia="Arial" w:hAnsi="Arial"/>
          <w:sz w:val="21"/>
          <w:lang w:val="es-ES_tradnl"/>
        </w:rPr>
        <w:t xml:space="preserve">En ARM continuó involucrado en el mundo Open </w:t>
      </w:r>
      <w:proofErr w:type="spellStart"/>
      <w:r w:rsidR="00A63006">
        <w:rPr>
          <w:rFonts w:ascii="Arial" w:eastAsia="Arial" w:hAnsi="Arial"/>
          <w:sz w:val="21"/>
          <w:lang w:val="es-ES_tradnl"/>
        </w:rPr>
        <w:t>Source</w:t>
      </w:r>
      <w:proofErr w:type="spellEnd"/>
      <w:r w:rsidR="00A63006">
        <w:rPr>
          <w:rFonts w:ascii="Arial" w:eastAsia="Arial" w:hAnsi="Arial"/>
          <w:sz w:val="21"/>
          <w:lang w:val="es-ES_tradnl"/>
        </w:rPr>
        <w:t xml:space="preserve"> y como recompensa fue nombrado ARM </w:t>
      </w:r>
      <w:proofErr w:type="spellStart"/>
      <w:r w:rsidR="00A63006">
        <w:rPr>
          <w:rFonts w:ascii="Arial" w:eastAsia="Arial" w:hAnsi="Arial"/>
          <w:sz w:val="21"/>
          <w:lang w:val="es-ES_tradnl"/>
        </w:rPr>
        <w:t>Fellow</w:t>
      </w:r>
      <w:proofErr w:type="spellEnd"/>
      <w:r w:rsidR="00A63006">
        <w:rPr>
          <w:rFonts w:ascii="Arial" w:eastAsia="Arial" w:hAnsi="Arial"/>
          <w:sz w:val="21"/>
          <w:lang w:val="es-ES_tradnl"/>
        </w:rPr>
        <w:t xml:space="preserve">. Ayudó a crear </w:t>
      </w:r>
      <w:proofErr w:type="spellStart"/>
      <w:r w:rsidR="00A63006">
        <w:rPr>
          <w:rFonts w:ascii="Arial" w:eastAsia="Arial" w:hAnsi="Arial"/>
          <w:sz w:val="21"/>
          <w:lang w:val="es-ES_tradnl"/>
        </w:rPr>
        <w:t>Linaro</w:t>
      </w:r>
      <w:proofErr w:type="spellEnd"/>
      <w:r w:rsidR="00A63006">
        <w:rPr>
          <w:rFonts w:ascii="Arial" w:eastAsia="Arial" w:hAnsi="Arial"/>
          <w:sz w:val="21"/>
          <w:lang w:val="es-ES_tradnl"/>
        </w:rPr>
        <w:t xml:space="preserve">, siendo su CTO en 2010. David disfruta de la fotografía, </w:t>
      </w:r>
      <w:r w:rsidR="00D67439">
        <w:rPr>
          <w:rFonts w:ascii="Arial" w:eastAsia="Arial" w:hAnsi="Arial"/>
          <w:sz w:val="21"/>
          <w:lang w:val="es-ES_tradnl"/>
        </w:rPr>
        <w:t xml:space="preserve">el </w:t>
      </w:r>
      <w:r w:rsidR="00A63006">
        <w:rPr>
          <w:rFonts w:ascii="Arial" w:eastAsia="Arial" w:hAnsi="Arial"/>
          <w:sz w:val="21"/>
          <w:lang w:val="es-ES_tradnl"/>
        </w:rPr>
        <w:t xml:space="preserve">excursionismo, </w:t>
      </w:r>
      <w:r w:rsidR="00D67439">
        <w:rPr>
          <w:rFonts w:ascii="Arial" w:eastAsia="Arial" w:hAnsi="Arial"/>
          <w:sz w:val="21"/>
          <w:lang w:val="es-ES_tradnl"/>
        </w:rPr>
        <w:t xml:space="preserve">la </w:t>
      </w:r>
      <w:r w:rsidR="00A63006">
        <w:rPr>
          <w:rFonts w:ascii="Arial" w:eastAsia="Arial" w:hAnsi="Arial"/>
          <w:sz w:val="21"/>
          <w:lang w:val="es-ES_tradnl"/>
        </w:rPr>
        <w:t>cocina, el vino y los amigos.</w:t>
      </w:r>
    </w:p>
    <w:p w14:paraId="69B501B9" w14:textId="77777777" w:rsidR="00E128D8" w:rsidRPr="00E128D8" w:rsidRDefault="00E128D8">
      <w:pPr>
        <w:spacing w:line="1" w:lineRule="exact"/>
        <w:rPr>
          <w:rFonts w:ascii="Times New Roman" w:eastAsia="Times New Roman" w:hAnsi="Times New Roman"/>
          <w:lang w:val="es-ES_tradnl"/>
        </w:rPr>
      </w:pPr>
    </w:p>
    <w:p w14:paraId="634156F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CB117B7" w14:textId="77777777" w:rsidR="00E128D8" w:rsidRPr="00E128D8" w:rsidRDefault="00E128D8">
      <w:pPr>
        <w:spacing w:line="381" w:lineRule="exact"/>
        <w:rPr>
          <w:rFonts w:ascii="Times New Roman" w:eastAsia="Times New Roman" w:hAnsi="Times New Roman"/>
          <w:lang w:val="es-ES_tradnl"/>
        </w:rPr>
      </w:pPr>
    </w:p>
    <w:p w14:paraId="10E7C237" w14:textId="77777777" w:rsidR="00E128D8" w:rsidRPr="00E128D8" w:rsidRDefault="00E128D8">
      <w:pPr>
        <w:spacing w:line="326" w:lineRule="auto"/>
        <w:ind w:left="2820" w:right="1120"/>
        <w:rPr>
          <w:rFonts w:ascii="Arial" w:eastAsia="Arial" w:hAnsi="Arial"/>
          <w:sz w:val="32"/>
          <w:lang w:val="es-ES_tradnl"/>
        </w:rPr>
      </w:pPr>
      <w:proofErr w:type="spellStart"/>
      <w:r w:rsidRPr="00E128D8">
        <w:rPr>
          <w:rFonts w:ascii="Arial" w:eastAsia="Arial" w:hAnsi="Arial"/>
          <w:sz w:val="32"/>
          <w:lang w:val="es-ES_tradnl"/>
        </w:rPr>
        <w:t>Benedict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O’Mahoney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-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Advisory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Board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(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Blockchain</w:t>
      </w:r>
      <w:proofErr w:type="spellEnd"/>
      <w:r w:rsidRPr="00E128D8">
        <w:rPr>
          <w:rFonts w:ascii="Arial" w:eastAsia="Arial" w:hAnsi="Arial"/>
          <w:sz w:val="3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32"/>
          <w:lang w:val="es-ES_tradnl"/>
        </w:rPr>
        <w:t>Law</w:t>
      </w:r>
      <w:proofErr w:type="spellEnd"/>
      <w:r w:rsidRPr="00E128D8">
        <w:rPr>
          <w:rFonts w:ascii="Arial" w:eastAsia="Arial" w:hAnsi="Arial"/>
          <w:sz w:val="32"/>
          <w:lang w:val="es-ES_tradnl"/>
        </w:rPr>
        <w:t>)</w:t>
      </w:r>
    </w:p>
    <w:p w14:paraId="26127FB0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32"/>
        </w:rPr>
        <w:drawing>
          <wp:anchor distT="0" distB="0" distL="114300" distR="114300" simplePos="0" relativeHeight="251668992" behindDoc="1" locked="0" layoutInCell="1" allowOverlap="1" wp14:anchorId="067BE7D9" wp14:editId="5A7A17D8">
            <wp:simplePos x="0" y="0"/>
            <wp:positionH relativeFrom="column">
              <wp:posOffset>19050</wp:posOffset>
            </wp:positionH>
            <wp:positionV relativeFrom="paragraph">
              <wp:posOffset>-318770</wp:posOffset>
            </wp:positionV>
            <wp:extent cx="1657350" cy="1714500"/>
            <wp:effectExtent l="0" t="0" r="0" b="127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762A3" w14:textId="1BA77C41" w:rsidR="00A63006" w:rsidRDefault="00E128D8" w:rsidP="00A63006">
      <w:pPr>
        <w:spacing w:line="284" w:lineRule="auto"/>
        <w:ind w:left="2820"/>
        <w:jc w:val="both"/>
        <w:rPr>
          <w:rFonts w:ascii="Arial" w:eastAsia="Arial" w:hAnsi="Arial"/>
          <w:sz w:val="22"/>
          <w:lang w:val="es-ES_tradnl"/>
        </w:rPr>
      </w:pPr>
      <w:proofErr w:type="spellStart"/>
      <w:r w:rsidRPr="00E128D8">
        <w:rPr>
          <w:rFonts w:ascii="Arial" w:eastAsia="Arial" w:hAnsi="Arial"/>
          <w:sz w:val="22"/>
          <w:lang w:val="es-ES_tradnl"/>
        </w:rPr>
        <w:t>Benedict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O’M</w:t>
      </w:r>
      <w:r w:rsidR="00A63006">
        <w:rPr>
          <w:rFonts w:ascii="Arial" w:eastAsia="Arial" w:hAnsi="Arial"/>
          <w:sz w:val="22"/>
          <w:lang w:val="es-ES_tradnl"/>
        </w:rPr>
        <w:t>ahoney</w:t>
      </w:r>
      <w:proofErr w:type="spellEnd"/>
      <w:r w:rsidR="00A63006">
        <w:rPr>
          <w:rFonts w:ascii="Arial" w:eastAsia="Arial" w:hAnsi="Arial"/>
          <w:sz w:val="22"/>
          <w:lang w:val="es-ES_tradnl"/>
        </w:rPr>
        <w:t xml:space="preserve"> es un abogado </w:t>
      </w:r>
      <w:r w:rsidR="00D67439">
        <w:rPr>
          <w:rFonts w:ascii="Arial" w:eastAsia="Arial" w:hAnsi="Arial"/>
          <w:sz w:val="22"/>
          <w:lang w:val="es-ES_tradnl"/>
        </w:rPr>
        <w:t>de empresa</w:t>
      </w:r>
      <w:r w:rsidR="00A63006">
        <w:rPr>
          <w:rFonts w:ascii="Arial" w:eastAsia="Arial" w:hAnsi="Arial"/>
          <w:sz w:val="22"/>
          <w:lang w:val="es-ES_tradnl"/>
        </w:rPr>
        <w:t xml:space="preserve"> y de propiedad intelectual con más de 25 años de experiencia en la industria </w:t>
      </w:r>
      <w:r w:rsidR="00D67439">
        <w:rPr>
          <w:rFonts w:ascii="Arial" w:eastAsia="Arial" w:hAnsi="Arial"/>
          <w:sz w:val="22"/>
          <w:lang w:val="es-ES_tradnl"/>
        </w:rPr>
        <w:t>tecnológica</w:t>
      </w:r>
      <w:r w:rsidR="00A63006">
        <w:rPr>
          <w:rFonts w:ascii="Arial" w:eastAsia="Arial" w:hAnsi="Arial"/>
          <w:sz w:val="22"/>
          <w:lang w:val="es-ES_tradnl"/>
        </w:rPr>
        <w:t xml:space="preserve">. Ha ejercido en privado durante más de 10 años ayudando a </w:t>
      </w:r>
      <w:proofErr w:type="spellStart"/>
      <w:r w:rsidR="00A63006">
        <w:rPr>
          <w:rFonts w:ascii="Arial" w:eastAsia="Arial" w:hAnsi="Arial"/>
          <w:sz w:val="22"/>
          <w:lang w:val="es-ES_tradnl"/>
        </w:rPr>
        <w:t>startups</w:t>
      </w:r>
      <w:proofErr w:type="spellEnd"/>
      <w:r w:rsidR="00A63006">
        <w:rPr>
          <w:rFonts w:ascii="Arial" w:eastAsia="Arial" w:hAnsi="Arial"/>
          <w:sz w:val="22"/>
          <w:lang w:val="es-ES_tradnl"/>
        </w:rPr>
        <w:t xml:space="preserve"> a empezar y a construir sus portfolios de propiedad intelectual. Representa clientes tecnológicos en lo referente a litigios de patentes de forma doméstica e internacional, licencias de propiedad intelectu</w:t>
      </w:r>
      <w:r w:rsidR="00D67439">
        <w:rPr>
          <w:rFonts w:ascii="Arial" w:eastAsia="Arial" w:hAnsi="Arial"/>
          <w:sz w:val="22"/>
          <w:lang w:val="es-ES_tradnl"/>
        </w:rPr>
        <w:t xml:space="preserve">al, transacciones financieras, </w:t>
      </w:r>
      <w:r w:rsidR="00A63006">
        <w:rPr>
          <w:rFonts w:ascii="Arial" w:eastAsia="Arial" w:hAnsi="Arial"/>
          <w:sz w:val="22"/>
          <w:lang w:val="es-ES_tradnl"/>
        </w:rPr>
        <w:t xml:space="preserve">fusiones y adquisiciones. Antes de ejercer en modo privado, estuvo 15 años como </w:t>
      </w:r>
      <w:r w:rsidR="00D67439">
        <w:rPr>
          <w:rFonts w:ascii="Arial" w:eastAsia="Arial" w:hAnsi="Arial"/>
          <w:sz w:val="22"/>
          <w:lang w:val="es-ES_tradnl"/>
        </w:rPr>
        <w:t>Vicepresidente</w:t>
      </w:r>
      <w:r w:rsidR="00A63006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A63006">
        <w:rPr>
          <w:rFonts w:ascii="Arial" w:eastAsia="Arial" w:hAnsi="Arial"/>
          <w:sz w:val="22"/>
          <w:lang w:val="es-ES_tradnl"/>
        </w:rPr>
        <w:t>Senior</w:t>
      </w:r>
      <w:proofErr w:type="spellEnd"/>
      <w:r w:rsidR="00A63006">
        <w:rPr>
          <w:rFonts w:ascii="Arial" w:eastAsia="Arial" w:hAnsi="Arial"/>
          <w:sz w:val="22"/>
          <w:lang w:val="es-ES_tradnl"/>
        </w:rPr>
        <w:t xml:space="preserve"> y Consejero General en una empresa de software de </w:t>
      </w:r>
      <w:proofErr w:type="spellStart"/>
      <w:r w:rsidR="00A63006">
        <w:rPr>
          <w:rFonts w:ascii="Arial" w:eastAsia="Arial" w:hAnsi="Arial"/>
          <w:sz w:val="22"/>
          <w:lang w:val="es-ES_tradnl"/>
        </w:rPr>
        <w:t>Sillicon</w:t>
      </w:r>
      <w:proofErr w:type="spellEnd"/>
      <w:r w:rsidR="00A63006">
        <w:rPr>
          <w:rFonts w:ascii="Arial" w:eastAsia="Arial" w:hAnsi="Arial"/>
          <w:sz w:val="22"/>
          <w:lang w:val="es-ES_tradnl"/>
        </w:rPr>
        <w:t xml:space="preserve"> Valley especializada en inteligencia, donde supervisó todas las funciones administrativas, legales, de patentes, corporativas y M&amp;A. </w:t>
      </w:r>
      <w:r w:rsidR="00D67439">
        <w:rPr>
          <w:rFonts w:ascii="Arial" w:eastAsia="Arial" w:hAnsi="Arial"/>
          <w:sz w:val="22"/>
          <w:lang w:val="es-ES_tradnl"/>
        </w:rPr>
        <w:t>Sus f</w:t>
      </w:r>
      <w:r w:rsidR="00A63006">
        <w:rPr>
          <w:rFonts w:ascii="Arial" w:eastAsia="Arial" w:hAnsi="Arial"/>
          <w:sz w:val="22"/>
          <w:lang w:val="es-ES_tradnl"/>
        </w:rPr>
        <w:t>unciones contractuales incluían software empresari</w:t>
      </w:r>
      <w:r w:rsidR="00D67439">
        <w:rPr>
          <w:rFonts w:ascii="Arial" w:eastAsia="Arial" w:hAnsi="Arial"/>
          <w:sz w:val="22"/>
          <w:lang w:val="es-ES_tradnl"/>
        </w:rPr>
        <w:t>al para la agregación de datos e</w:t>
      </w:r>
      <w:r w:rsidR="00A63006">
        <w:rPr>
          <w:rFonts w:ascii="Arial" w:eastAsia="Arial" w:hAnsi="Arial"/>
          <w:sz w:val="22"/>
          <w:lang w:val="es-ES_tradnl"/>
        </w:rPr>
        <w:t xml:space="preserve"> I+D DARPA para sistemas expertos. </w:t>
      </w:r>
      <w:proofErr w:type="spellStart"/>
      <w:r w:rsidR="00A63006">
        <w:rPr>
          <w:rFonts w:ascii="Arial" w:eastAsia="Arial" w:hAnsi="Arial"/>
          <w:sz w:val="22"/>
          <w:lang w:val="es-ES_tradnl"/>
        </w:rPr>
        <w:t>Benedict</w:t>
      </w:r>
      <w:proofErr w:type="spellEnd"/>
      <w:r w:rsidR="00A63006">
        <w:rPr>
          <w:rFonts w:ascii="Arial" w:eastAsia="Arial" w:hAnsi="Arial"/>
          <w:sz w:val="22"/>
          <w:lang w:val="es-ES_tradnl"/>
        </w:rPr>
        <w:t xml:space="preserve"> también </w:t>
      </w:r>
      <w:r w:rsidR="00D67439">
        <w:rPr>
          <w:rFonts w:ascii="Arial" w:eastAsia="Arial" w:hAnsi="Arial"/>
          <w:sz w:val="22"/>
          <w:lang w:val="es-ES_tradnl"/>
        </w:rPr>
        <w:t>creó</w:t>
      </w:r>
      <w:r w:rsidR="00A63006">
        <w:rPr>
          <w:rFonts w:ascii="Arial" w:eastAsia="Arial" w:hAnsi="Arial"/>
          <w:sz w:val="22"/>
          <w:lang w:val="es-ES_tradnl"/>
        </w:rPr>
        <w:t xml:space="preserve"> y lanzó el primer servicio de registro de copyright en la U.S. Copyright Office. Ha sido un </w:t>
      </w:r>
      <w:r w:rsidR="00D67439">
        <w:rPr>
          <w:rFonts w:ascii="Arial" w:eastAsia="Arial" w:hAnsi="Arial"/>
          <w:sz w:val="22"/>
          <w:lang w:val="es-ES_tradnl"/>
        </w:rPr>
        <w:t xml:space="preserve">ponente frecuente en la </w:t>
      </w:r>
      <w:proofErr w:type="spellStart"/>
      <w:r w:rsidR="00A63006">
        <w:rPr>
          <w:rFonts w:ascii="Arial" w:eastAsia="Arial" w:hAnsi="Arial"/>
          <w:sz w:val="22"/>
          <w:lang w:val="es-ES_tradnl"/>
        </w:rPr>
        <w:t>National</w:t>
      </w:r>
      <w:proofErr w:type="spellEnd"/>
      <w:r w:rsidR="00A63006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="00A63006">
        <w:rPr>
          <w:rFonts w:ascii="Arial" w:eastAsia="Arial" w:hAnsi="Arial"/>
          <w:sz w:val="22"/>
          <w:lang w:val="es-ES_tradnl"/>
        </w:rPr>
        <w:t>Association</w:t>
      </w:r>
      <w:proofErr w:type="spellEnd"/>
      <w:r w:rsidR="00A63006">
        <w:rPr>
          <w:rFonts w:ascii="Arial" w:eastAsia="Arial" w:hAnsi="Arial"/>
          <w:sz w:val="22"/>
          <w:lang w:val="es-ES_tradnl"/>
        </w:rPr>
        <w:t xml:space="preserve"> of </w:t>
      </w:r>
      <w:proofErr w:type="spellStart"/>
      <w:r w:rsidR="00A63006">
        <w:rPr>
          <w:rFonts w:ascii="Arial" w:eastAsia="Arial" w:hAnsi="Arial"/>
          <w:sz w:val="22"/>
          <w:lang w:val="es-ES_tradnl"/>
        </w:rPr>
        <w:t>Broadcasters</w:t>
      </w:r>
      <w:proofErr w:type="spellEnd"/>
      <w:r w:rsidR="00A63006">
        <w:rPr>
          <w:rFonts w:ascii="Arial" w:eastAsia="Arial" w:hAnsi="Arial"/>
          <w:sz w:val="22"/>
          <w:lang w:val="es-ES_tradnl"/>
        </w:rPr>
        <w:t xml:space="preserve"> (NAB) sobre temas como </w:t>
      </w:r>
      <w:r w:rsidR="00D67439">
        <w:rPr>
          <w:rFonts w:ascii="Arial" w:eastAsia="Arial" w:hAnsi="Arial"/>
          <w:sz w:val="22"/>
          <w:lang w:val="es-ES_tradnl"/>
        </w:rPr>
        <w:t>muestreo</w:t>
      </w:r>
      <w:r w:rsidR="00A63006">
        <w:rPr>
          <w:rFonts w:ascii="Arial" w:eastAsia="Arial" w:hAnsi="Arial"/>
          <w:sz w:val="22"/>
          <w:lang w:val="es-ES_tradnl"/>
        </w:rPr>
        <w:t>, licencias de música y soportes digitales, gestión de derechos digitales, y su uso justo.</w:t>
      </w:r>
    </w:p>
    <w:p w14:paraId="006853A3" w14:textId="64EBA4E6" w:rsidR="00E128D8" w:rsidRPr="00E128D8" w:rsidRDefault="00E128D8">
      <w:pPr>
        <w:spacing w:line="405" w:lineRule="auto"/>
        <w:jc w:val="right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in  artificial v0.7/</w:t>
      </w:r>
      <w:r w:rsidRPr="00E128D8">
        <w:rPr>
          <w:rFonts w:ascii="Arial" w:eastAsia="Arial" w:hAnsi="Arial"/>
          <w:b/>
          <w:sz w:val="22"/>
          <w:lang w:val="es-ES_tradnl"/>
        </w:rPr>
        <w:t>11</w:t>
      </w:r>
    </w:p>
    <w:p w14:paraId="3D5D41D9" w14:textId="77777777" w:rsidR="00E128D8" w:rsidRPr="00E128D8" w:rsidRDefault="00E128D8">
      <w:pPr>
        <w:spacing w:line="405" w:lineRule="auto"/>
        <w:jc w:val="right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3DB3ED10" w14:textId="552F72B7" w:rsidR="00E128D8" w:rsidRPr="00E128D8" w:rsidRDefault="005F0124">
      <w:pPr>
        <w:spacing w:line="292" w:lineRule="auto"/>
        <w:jc w:val="both"/>
        <w:rPr>
          <w:rFonts w:ascii="Arial" w:eastAsia="Arial" w:hAnsi="Arial"/>
          <w:sz w:val="22"/>
          <w:lang w:val="es-ES_tradnl"/>
        </w:rPr>
      </w:pPr>
      <w:bookmarkStart w:id="15" w:name="page12"/>
      <w:bookmarkEnd w:id="15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70016" behindDoc="1" locked="0" layoutInCell="1" allowOverlap="1" wp14:anchorId="18F19329" wp14:editId="06A74FA2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A4EC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CCC616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7C1D96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2BF141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772D35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B222BF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8FD4C2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85FD24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F11F02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E36577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5C647A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2B86A6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7D7A26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67D215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97569C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8683A0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187220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831D15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A39E70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A60D65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00B25B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6B3999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3188FE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055340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FBB048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4AAA50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1892D7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6A141A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360C2A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218DE8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F1DDB0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7686A4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BC2956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2EAD92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699785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8A9C2D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3A3D4B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F2570C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A64C13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655079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70FFC2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B4919A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E6A832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735197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B1F0F4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19AB65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753133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915AB8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F6245D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81F17B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BDE693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E77BF7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2FA346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3B9B93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7039D1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0AD7B7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A65E8A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29B54D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C13885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462343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67A0E41" w14:textId="77777777" w:rsidR="00E128D8" w:rsidRPr="00E128D8" w:rsidRDefault="00E128D8">
      <w:pPr>
        <w:spacing w:line="370" w:lineRule="exact"/>
        <w:rPr>
          <w:rFonts w:ascii="Times New Roman" w:eastAsia="Times New Roman" w:hAnsi="Times New Roman"/>
          <w:lang w:val="es-ES_tradnl"/>
        </w:rPr>
      </w:pPr>
    </w:p>
    <w:p w14:paraId="63819925" w14:textId="77777777" w:rsidR="00E128D8" w:rsidRPr="00E128D8" w:rsidRDefault="00E128D8">
      <w:pPr>
        <w:spacing w:line="0" w:lineRule="atLeast"/>
        <w:jc w:val="right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12</w:t>
      </w:r>
    </w:p>
    <w:p w14:paraId="7DDD0FDB" w14:textId="77777777" w:rsidR="00E128D8" w:rsidRPr="00E128D8" w:rsidRDefault="00E128D8">
      <w:pPr>
        <w:spacing w:line="0" w:lineRule="atLeast"/>
        <w:jc w:val="right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24B64896" w14:textId="6D3B203B" w:rsidR="00E128D8" w:rsidRPr="00E128D8" w:rsidRDefault="005F0124">
      <w:pPr>
        <w:spacing w:line="0" w:lineRule="atLeast"/>
        <w:rPr>
          <w:rFonts w:ascii="Arial" w:eastAsia="Arial" w:hAnsi="Arial"/>
          <w:sz w:val="40"/>
          <w:lang w:val="es-ES_tradnl"/>
        </w:rPr>
      </w:pPr>
      <w:bookmarkStart w:id="16" w:name="page13"/>
      <w:bookmarkEnd w:id="16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71040" behindDoc="1" locked="0" layoutInCell="1" allowOverlap="1" wp14:anchorId="5BA6B51E" wp14:editId="257F33BD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603">
        <w:rPr>
          <w:rFonts w:ascii="Arial" w:eastAsia="Arial" w:hAnsi="Arial"/>
          <w:sz w:val="40"/>
          <w:lang w:val="es-ES_tradnl"/>
        </w:rPr>
        <w:t>Apéndice</w:t>
      </w:r>
      <w:r w:rsidR="00E128D8" w:rsidRPr="00E128D8">
        <w:rPr>
          <w:rFonts w:ascii="Arial" w:eastAsia="Arial" w:hAnsi="Arial"/>
          <w:sz w:val="40"/>
          <w:lang w:val="es-ES_tradnl"/>
        </w:rPr>
        <w:t xml:space="preserve"> B: </w:t>
      </w:r>
      <w:r w:rsidR="00BD57A1">
        <w:rPr>
          <w:rFonts w:ascii="Arial" w:eastAsia="Arial" w:hAnsi="Arial"/>
          <w:sz w:val="40"/>
          <w:lang w:val="es-ES_tradnl"/>
        </w:rPr>
        <w:t>Comparaciones con la competencia</w:t>
      </w:r>
    </w:p>
    <w:p w14:paraId="000B581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E3E5925" w14:textId="77777777" w:rsidR="00E128D8" w:rsidRPr="00E128D8" w:rsidRDefault="00E128D8">
      <w:pPr>
        <w:spacing w:line="247" w:lineRule="exact"/>
        <w:rPr>
          <w:rFonts w:ascii="Times New Roman" w:eastAsia="Times New Roman" w:hAnsi="Times New Roman"/>
          <w:lang w:val="es-ES_tradnl"/>
        </w:rPr>
      </w:pPr>
    </w:p>
    <w:p w14:paraId="48EEB988" w14:textId="13775A0E" w:rsidR="00E128D8" w:rsidRPr="00E128D8" w:rsidRDefault="00BD57A1">
      <w:pPr>
        <w:spacing w:line="0" w:lineRule="atLeast"/>
        <w:rPr>
          <w:rFonts w:ascii="Arial" w:eastAsia="Arial" w:hAnsi="Arial"/>
          <w:sz w:val="32"/>
          <w:lang w:val="es-ES_tradnl"/>
        </w:rPr>
      </w:pPr>
      <w:r>
        <w:rPr>
          <w:rFonts w:ascii="Arial" w:eastAsia="Arial" w:hAnsi="Arial"/>
          <w:sz w:val="32"/>
          <w:lang w:val="es-ES_tradnl"/>
        </w:rPr>
        <w:t>Ofertas iniciales de moneda similares y exitosas</w:t>
      </w:r>
    </w:p>
    <w:p w14:paraId="09507CC3" w14:textId="77777777" w:rsidR="00E128D8" w:rsidRPr="00E128D8" w:rsidRDefault="00E128D8">
      <w:pPr>
        <w:spacing w:line="202" w:lineRule="exact"/>
        <w:rPr>
          <w:rFonts w:ascii="Times New Roman" w:eastAsia="Times New Roman" w:hAnsi="Times New Roman"/>
          <w:lang w:val="es-ES_tradnl"/>
        </w:rPr>
      </w:pPr>
    </w:p>
    <w:p w14:paraId="60DFECB9" w14:textId="3B4B1484" w:rsidR="00BD57A1" w:rsidRDefault="00BD57A1">
      <w:pPr>
        <w:spacing w:line="244" w:lineRule="auto"/>
        <w:jc w:val="both"/>
        <w:rPr>
          <w:rFonts w:ascii="Arial" w:eastAsia="Arial" w:hAnsi="Arial"/>
          <w:sz w:val="22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No hay una oferta técnica directamente </w:t>
      </w:r>
      <w:r w:rsidR="00D67439">
        <w:rPr>
          <w:rFonts w:ascii="Arial" w:eastAsia="Arial" w:hAnsi="Arial"/>
          <w:sz w:val="22"/>
          <w:lang w:val="es-ES_tradnl"/>
        </w:rPr>
        <w:t xml:space="preserve">comparable </w:t>
      </w:r>
      <w:r>
        <w:rPr>
          <w:rFonts w:ascii="Arial" w:eastAsia="Arial" w:hAnsi="Arial"/>
          <w:sz w:val="22"/>
          <w:lang w:val="es-ES_tradnl"/>
        </w:rPr>
        <w:t xml:space="preserve">con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. Sin embargo, hay ofertas </w:t>
      </w:r>
      <w:r w:rsidR="00D67439">
        <w:rPr>
          <w:rFonts w:ascii="Arial" w:eastAsia="Arial" w:hAnsi="Arial"/>
          <w:sz w:val="22"/>
          <w:lang w:val="es-ES_tradnl"/>
        </w:rPr>
        <w:t>parecidas</w:t>
      </w:r>
      <w:r>
        <w:rPr>
          <w:rFonts w:ascii="Arial" w:eastAsia="Arial" w:hAnsi="Arial"/>
          <w:sz w:val="22"/>
          <w:lang w:val="es-ES_tradnl"/>
        </w:rPr>
        <w:t xml:space="preserve"> que pretenden implementar tecnologías similares</w:t>
      </w:r>
      <w:r w:rsidR="00130FAC">
        <w:rPr>
          <w:rFonts w:ascii="Arial" w:eastAsia="Arial" w:hAnsi="Arial"/>
          <w:sz w:val="22"/>
          <w:lang w:val="es-ES_tradnl"/>
        </w:rPr>
        <w:t xml:space="preserve"> que</w:t>
      </w:r>
      <w:r>
        <w:rPr>
          <w:rFonts w:ascii="Arial" w:eastAsia="Arial" w:hAnsi="Arial"/>
          <w:sz w:val="22"/>
          <w:lang w:val="es-ES_tradnl"/>
        </w:rPr>
        <w:t xml:space="preserve"> </w:t>
      </w:r>
      <w:r w:rsidRPr="00BD57A1">
        <w:rPr>
          <w:rFonts w:ascii="Arial" w:eastAsia="Arial" w:hAnsi="Arial"/>
          <w:i/>
          <w:sz w:val="22"/>
          <w:lang w:val="es-ES_tradnl"/>
        </w:rPr>
        <w:t>algún día</w:t>
      </w:r>
      <w:r>
        <w:rPr>
          <w:rFonts w:ascii="Arial" w:eastAsia="Arial" w:hAnsi="Arial"/>
          <w:sz w:val="22"/>
          <w:lang w:val="es-ES_tradnl"/>
        </w:rPr>
        <w:t xml:space="preserve"> han </w:t>
      </w:r>
      <w:r w:rsidR="00130FAC">
        <w:rPr>
          <w:rFonts w:ascii="Arial" w:eastAsia="Arial" w:hAnsi="Arial"/>
          <w:sz w:val="22"/>
          <w:lang w:val="es-ES_tradnl"/>
        </w:rPr>
        <w:t>de ser</w:t>
      </w:r>
      <w:r>
        <w:rPr>
          <w:rFonts w:ascii="Arial" w:eastAsia="Arial" w:hAnsi="Arial"/>
          <w:sz w:val="22"/>
          <w:lang w:val="es-ES_tradnl"/>
        </w:rPr>
        <w:t xml:space="preserve"> exitosas. Esta sección las enumera, discute las dinámicas a esperar y su naturaleza, mientras que señala los factores diferenciadores de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>.</w:t>
      </w:r>
    </w:p>
    <w:p w14:paraId="72CB4514" w14:textId="77777777" w:rsidR="00E128D8" w:rsidRPr="00E128D8" w:rsidRDefault="00E128D8">
      <w:pPr>
        <w:spacing w:line="315" w:lineRule="exact"/>
        <w:rPr>
          <w:rFonts w:ascii="Times New Roman" w:eastAsia="Times New Roman" w:hAnsi="Times New Roman"/>
          <w:lang w:val="es-ES_tradnl"/>
        </w:rPr>
      </w:pPr>
    </w:p>
    <w:p w14:paraId="7B25F6B0" w14:textId="60F8D09A" w:rsidR="00E128D8" w:rsidRPr="00E128D8" w:rsidRDefault="00130FAC">
      <w:pPr>
        <w:spacing w:line="0" w:lineRule="atLeast"/>
        <w:rPr>
          <w:rFonts w:ascii="Arial" w:eastAsia="Arial" w:hAnsi="Arial"/>
          <w:color w:val="434343"/>
          <w:sz w:val="28"/>
          <w:lang w:val="es-ES_tradnl"/>
        </w:rPr>
      </w:pPr>
      <w:r>
        <w:rPr>
          <w:rFonts w:ascii="Arial" w:eastAsia="Arial" w:hAnsi="Arial"/>
          <w:color w:val="434343"/>
          <w:sz w:val="28"/>
          <w:lang w:val="es-ES_tradnl"/>
        </w:rPr>
        <w:t>Desglose rápido</w:t>
      </w:r>
    </w:p>
    <w:p w14:paraId="7A75C9D3" w14:textId="77777777" w:rsidR="00E128D8" w:rsidRPr="00E128D8" w:rsidRDefault="00E128D8">
      <w:pPr>
        <w:spacing w:line="142" w:lineRule="exact"/>
        <w:rPr>
          <w:rFonts w:ascii="Times New Roman" w:eastAsia="Times New Roman" w:hAnsi="Times New Roman"/>
          <w:lang w:val="es-ES_tradn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120"/>
        <w:gridCol w:w="1600"/>
        <w:gridCol w:w="1880"/>
        <w:gridCol w:w="1860"/>
      </w:tblGrid>
      <w:tr w:rsidR="00E128D8" w:rsidRPr="00E128D8" w14:paraId="14300C23" w14:textId="77777777">
        <w:trPr>
          <w:trHeight w:val="5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13CCA8A7" w14:textId="5EF9EB56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Product</w:t>
            </w:r>
            <w:r w:rsidR="00BD57A1">
              <w:rPr>
                <w:rFonts w:ascii="Arial" w:eastAsia="Arial" w:hAnsi="Arial"/>
                <w:b/>
                <w:sz w:val="22"/>
                <w:lang w:val="es-ES_tradnl"/>
              </w:rPr>
              <w:t>o</w:t>
            </w:r>
          </w:p>
        </w:tc>
        <w:tc>
          <w:tcPr>
            <w:tcW w:w="212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2D6ED208" w14:textId="012B4D97" w:rsidR="00E128D8" w:rsidRPr="00E128D8" w:rsidRDefault="00E128D8" w:rsidP="00BD57A1">
            <w:pPr>
              <w:spacing w:line="0" w:lineRule="atLeast"/>
              <w:ind w:left="80"/>
              <w:rPr>
                <w:rFonts w:ascii="Arial" w:eastAsia="Arial" w:hAnsi="Arial"/>
                <w:b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ICO </w:t>
            </w:r>
            <w:r w:rsidR="00BD57A1">
              <w:rPr>
                <w:rFonts w:ascii="Arial" w:eastAsia="Arial" w:hAnsi="Arial"/>
                <w:b/>
                <w:sz w:val="22"/>
                <w:lang w:val="es-ES_tradnl"/>
              </w:rPr>
              <w:t>Obtenido</w:t>
            </w: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 (USD</w:t>
            </w:r>
            <w:r w:rsidRPr="00E128D8">
              <w:rPr>
                <w:rFonts w:ascii="Arial" w:eastAsia="Arial" w:hAnsi="Arial"/>
                <w:b/>
                <w:sz w:val="26"/>
                <w:vertAlign w:val="superscript"/>
                <w:lang w:val="es-ES_tradnl"/>
              </w:rPr>
              <w:t>10</w:t>
            </w: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)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0F7C3BB3" w14:textId="43D06275" w:rsidR="00E128D8" w:rsidRPr="00E128D8" w:rsidRDefault="00BD57A1" w:rsidP="00BD57A1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 xml:space="preserve">Duración </w:t>
            </w:r>
            <w:r w:rsidR="00E128D8"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ICO </w:t>
            </w:r>
          </w:p>
        </w:tc>
        <w:tc>
          <w:tcPr>
            <w:tcW w:w="188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2C0AFDBF" w14:textId="03A40247" w:rsidR="00E128D8" w:rsidRPr="00E128D8" w:rsidRDefault="00BD57A1">
            <w:pPr>
              <w:spacing w:line="0" w:lineRule="atLeast"/>
              <w:ind w:left="8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Capital de Mercado</w:t>
            </w: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14:paraId="3CB5594F" w14:textId="59569A40" w:rsidR="00E128D8" w:rsidRPr="00E128D8" w:rsidRDefault="00BD57A1">
            <w:pPr>
              <w:spacing w:line="0" w:lineRule="atLeast"/>
              <w:ind w:left="8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Hito final</w:t>
            </w:r>
          </w:p>
        </w:tc>
      </w:tr>
      <w:tr w:rsidR="00E128D8" w:rsidRPr="00E128D8" w14:paraId="50D7C050" w14:textId="77777777">
        <w:trPr>
          <w:trHeight w:val="441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4E456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iExec</w:t>
            </w:r>
            <w:proofErr w:type="spellEnd"/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A2E9A" w14:textId="77777777" w:rsidR="00E128D8" w:rsidRPr="00E128D8" w:rsidRDefault="00E128D8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$12M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6AB923" w14:textId="2D9ADEC0" w:rsidR="00E128D8" w:rsidRPr="00E128D8" w:rsidRDefault="00E128D8" w:rsidP="00BD57A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6 </w:t>
            </w:r>
            <w:r w:rsidR="00BD57A1">
              <w:rPr>
                <w:rFonts w:ascii="Arial" w:eastAsia="Arial" w:hAnsi="Arial"/>
                <w:sz w:val="22"/>
                <w:lang w:val="es-ES_tradnl"/>
              </w:rPr>
              <w:t>horas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4D62D6" w14:textId="77777777" w:rsidR="00E128D8" w:rsidRPr="00E128D8" w:rsidRDefault="00E128D8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~85M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D56D89" w14:textId="08E102D8" w:rsidR="00E128D8" w:rsidRPr="00E128D8" w:rsidRDefault="00BD57A1">
            <w:pPr>
              <w:spacing w:line="0" w:lineRule="atLeast"/>
              <w:ind w:left="80"/>
              <w:rPr>
                <w:rFonts w:ascii="Arial" w:eastAsia="Arial" w:hAnsi="Arial"/>
                <w:sz w:val="26"/>
                <w:vertAlign w:val="superscript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Inacce</w:t>
            </w:r>
            <w:r w:rsidR="00E128D8" w:rsidRPr="00E128D8">
              <w:rPr>
                <w:rFonts w:ascii="Arial" w:eastAsia="Arial" w:hAnsi="Arial"/>
                <w:sz w:val="22"/>
                <w:lang w:val="es-ES_tradnl"/>
              </w:rPr>
              <w:t>sible</w:t>
            </w:r>
            <w:r w:rsidR="00E128D8" w:rsidRPr="00E128D8">
              <w:rPr>
                <w:rFonts w:ascii="Arial" w:eastAsia="Arial" w:hAnsi="Arial"/>
                <w:sz w:val="26"/>
                <w:vertAlign w:val="superscript"/>
                <w:lang w:val="es-ES_tradnl"/>
              </w:rPr>
              <w:t>11</w:t>
            </w:r>
          </w:p>
        </w:tc>
      </w:tr>
      <w:tr w:rsidR="00E128D8" w:rsidRPr="00E128D8" w14:paraId="7C004700" w14:textId="77777777">
        <w:trPr>
          <w:trHeight w:val="34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F9A8F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D3C56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9BB5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4E32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AB344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</w:tr>
      <w:tr w:rsidR="00E128D8" w:rsidRPr="00E128D8" w14:paraId="3FF59931" w14:textId="77777777">
        <w:trPr>
          <w:trHeight w:val="38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0BD57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Golem</w:t>
            </w:r>
            <w:proofErr w:type="spellEnd"/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5C93A3" w14:textId="77777777" w:rsidR="00E128D8" w:rsidRPr="00E128D8" w:rsidRDefault="00E128D8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$8.6M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8B6AC" w14:textId="6D186680" w:rsidR="00E128D8" w:rsidRPr="00E128D8" w:rsidRDefault="00E128D8" w:rsidP="00BD57A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29 </w:t>
            </w:r>
            <w:r w:rsidR="00BD57A1">
              <w:rPr>
                <w:rFonts w:ascii="Arial" w:eastAsia="Arial" w:hAnsi="Arial"/>
                <w:sz w:val="22"/>
                <w:lang w:val="es-ES_tradnl"/>
              </w:rPr>
              <w:t>minutos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4B1E2" w14:textId="77777777" w:rsidR="00E128D8" w:rsidRPr="00E128D8" w:rsidRDefault="00E128D8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~250M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491D4A" w14:textId="3FFB976E" w:rsidR="00E128D8" w:rsidRPr="00E128D8" w:rsidRDefault="00E128D8" w:rsidP="00BD57A1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48 </w:t>
            </w:r>
            <w:r w:rsidR="00BD57A1">
              <w:rPr>
                <w:rFonts w:ascii="Arial" w:eastAsia="Arial" w:hAnsi="Arial"/>
                <w:sz w:val="22"/>
                <w:lang w:val="es-ES_tradnl"/>
              </w:rPr>
              <w:t>meses</w:t>
            </w:r>
          </w:p>
        </w:tc>
      </w:tr>
      <w:tr w:rsidR="00E128D8" w:rsidRPr="00E128D8" w14:paraId="3D40BF17" w14:textId="77777777">
        <w:trPr>
          <w:trHeight w:val="95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02C9A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FE4E1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06234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3C4E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61D5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</w:tr>
      <w:tr w:rsidR="00E128D8" w:rsidRPr="00E128D8" w14:paraId="7CDC29BE" w14:textId="77777777">
        <w:trPr>
          <w:trHeight w:val="38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FB47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SONM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EA19C9" w14:textId="77777777" w:rsidR="00E128D8" w:rsidRPr="00E128D8" w:rsidRDefault="00E128D8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$42M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EBF97A" w14:textId="544C23D7" w:rsidR="00E128D8" w:rsidRPr="00E128D8" w:rsidRDefault="00E128D8" w:rsidP="00BD57A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3 </w:t>
            </w:r>
            <w:r w:rsidR="00BD57A1">
              <w:rPr>
                <w:rFonts w:ascii="Arial" w:eastAsia="Arial" w:hAnsi="Arial"/>
                <w:sz w:val="22"/>
                <w:lang w:val="es-ES_tradnl"/>
              </w:rPr>
              <w:t>días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CEA5C6" w14:textId="77777777" w:rsidR="00E128D8" w:rsidRPr="00E128D8" w:rsidRDefault="00E128D8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~72M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BA5858" w14:textId="757B62DD" w:rsidR="00E128D8" w:rsidRPr="00E128D8" w:rsidRDefault="00E128D8" w:rsidP="00BD57A1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5 </w:t>
            </w:r>
            <w:r w:rsidR="00BD57A1">
              <w:rPr>
                <w:rFonts w:ascii="Arial" w:eastAsia="Arial" w:hAnsi="Arial"/>
                <w:sz w:val="22"/>
                <w:lang w:val="es-ES_tradnl"/>
              </w:rPr>
              <w:t>años</w:t>
            </w:r>
          </w:p>
        </w:tc>
      </w:tr>
      <w:tr w:rsidR="00E128D8" w:rsidRPr="00E128D8" w14:paraId="4C274F28" w14:textId="77777777">
        <w:trPr>
          <w:trHeight w:val="95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3A4EF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F3433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65D89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2E34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4542F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8"/>
                <w:lang w:val="es-ES_tradnl"/>
              </w:rPr>
            </w:pPr>
          </w:p>
        </w:tc>
      </w:tr>
    </w:tbl>
    <w:p w14:paraId="1B147F4F" w14:textId="77777777" w:rsidR="00E128D8" w:rsidRPr="00E128D8" w:rsidRDefault="00E128D8">
      <w:pPr>
        <w:spacing w:line="221" w:lineRule="exact"/>
        <w:rPr>
          <w:rFonts w:ascii="Times New Roman" w:eastAsia="Times New Roman" w:hAnsi="Times New Roman"/>
          <w:lang w:val="es-ES_tradnl"/>
        </w:rPr>
      </w:pPr>
    </w:p>
    <w:p w14:paraId="7C64C200" w14:textId="533BF155" w:rsidR="00E128D8" w:rsidRPr="00E128D8" w:rsidRDefault="00345E89">
      <w:pPr>
        <w:spacing w:line="0" w:lineRule="atLeast"/>
        <w:rPr>
          <w:rFonts w:ascii="Arial" w:eastAsia="Arial" w:hAnsi="Arial"/>
          <w:color w:val="434343"/>
          <w:sz w:val="28"/>
          <w:lang w:val="es-ES_tradnl"/>
        </w:rPr>
      </w:pPr>
      <w:r>
        <w:rPr>
          <w:rFonts w:ascii="Arial" w:eastAsia="Arial" w:hAnsi="Arial"/>
          <w:color w:val="434343"/>
          <w:sz w:val="28"/>
          <w:lang w:val="es-ES_tradnl"/>
        </w:rPr>
        <w:t xml:space="preserve">La diferencia de </w:t>
      </w:r>
      <w:proofErr w:type="spellStart"/>
      <w:r>
        <w:rPr>
          <w:rFonts w:ascii="Arial" w:eastAsia="Arial" w:hAnsi="Arial"/>
          <w:color w:val="434343"/>
          <w:sz w:val="28"/>
          <w:lang w:val="es-ES_tradnl"/>
        </w:rPr>
        <w:t>Subutai</w:t>
      </w:r>
      <w:proofErr w:type="spellEnd"/>
    </w:p>
    <w:p w14:paraId="40738511" w14:textId="77777777" w:rsidR="00E128D8" w:rsidRPr="00E128D8" w:rsidRDefault="00E128D8">
      <w:pPr>
        <w:spacing w:line="145" w:lineRule="exact"/>
        <w:rPr>
          <w:rFonts w:ascii="Times New Roman" w:eastAsia="Times New Roman" w:hAnsi="Times New Roman"/>
          <w:lang w:val="es-ES_tradnl"/>
        </w:rPr>
      </w:pPr>
    </w:p>
    <w:p w14:paraId="3DA61D93" w14:textId="08A72FE9" w:rsidR="00345E89" w:rsidRDefault="00345E89">
      <w:pPr>
        <w:spacing w:line="292" w:lineRule="auto"/>
        <w:jc w:val="both"/>
        <w:rPr>
          <w:rFonts w:ascii="Arial" w:eastAsia="Arial" w:hAnsi="Arial"/>
          <w:sz w:val="22"/>
          <w:lang w:val="es-ES_tradnl"/>
        </w:rPr>
      </w:pP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está en su propia categoría. </w:t>
      </w:r>
      <w:proofErr w:type="spellStart"/>
      <w:r>
        <w:rPr>
          <w:rFonts w:ascii="Arial" w:eastAsia="Arial" w:hAnsi="Arial"/>
          <w:sz w:val="22"/>
          <w:lang w:val="es-ES_tradnl"/>
        </w:rPr>
        <w:t>Subutai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es una plataforma de comercio </w:t>
      </w:r>
      <w:proofErr w:type="spellStart"/>
      <w:r>
        <w:rPr>
          <w:rFonts w:ascii="Arial" w:eastAsia="Arial" w:hAnsi="Arial"/>
          <w:sz w:val="22"/>
          <w:lang w:val="es-ES_tradnl"/>
        </w:rPr>
        <w:t>cloud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e </w:t>
      </w:r>
      <w:proofErr w:type="spellStart"/>
      <w:r>
        <w:rPr>
          <w:rFonts w:ascii="Arial" w:eastAsia="Arial" w:hAnsi="Arial"/>
          <w:sz w:val="22"/>
          <w:lang w:val="es-ES_tradnl"/>
        </w:rPr>
        <w:t>IoT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completamente funcional basada en el consumo colaborativo con hardware y software. </w:t>
      </w:r>
      <w:r w:rsidR="00846385">
        <w:rPr>
          <w:rFonts w:ascii="Arial" w:eastAsia="Arial" w:hAnsi="Arial"/>
          <w:sz w:val="22"/>
          <w:lang w:val="es-ES_tradnl"/>
        </w:rPr>
        <w:t>Los</w:t>
      </w:r>
      <w:r>
        <w:rPr>
          <w:rFonts w:ascii="Arial" w:eastAsia="Arial" w:hAnsi="Arial"/>
          <w:sz w:val="22"/>
          <w:lang w:val="es-ES_tradnl"/>
        </w:rPr>
        <w:t xml:space="preserve"> otros productos </w:t>
      </w:r>
      <w:r w:rsidR="00846385">
        <w:rPr>
          <w:rFonts w:ascii="Arial" w:eastAsia="Arial" w:hAnsi="Arial"/>
          <w:sz w:val="22"/>
          <w:lang w:val="es-ES_tradnl"/>
        </w:rPr>
        <w:t xml:space="preserve">mencionados </w:t>
      </w:r>
      <w:r>
        <w:rPr>
          <w:rFonts w:ascii="Arial" w:eastAsia="Arial" w:hAnsi="Arial"/>
          <w:sz w:val="22"/>
          <w:lang w:val="es-ES_tradnl"/>
        </w:rPr>
        <w:t>son sistemas de computación “</w:t>
      </w:r>
      <w:proofErr w:type="spellStart"/>
      <w:r>
        <w:rPr>
          <w:rFonts w:ascii="Arial" w:eastAsia="Arial" w:hAnsi="Arial"/>
          <w:sz w:val="22"/>
          <w:lang w:val="es-ES_tradnl"/>
        </w:rPr>
        <w:t>grid</w:t>
      </w:r>
      <w:proofErr w:type="spellEnd"/>
      <w:r>
        <w:rPr>
          <w:rFonts w:ascii="Arial" w:eastAsia="Arial" w:hAnsi="Arial"/>
          <w:sz w:val="22"/>
          <w:lang w:val="es-ES_tradnl"/>
        </w:rPr>
        <w:t>” de pago, y muchos de ellos son actualmente sólo “</w:t>
      </w:r>
      <w:proofErr w:type="spellStart"/>
      <w:r>
        <w:rPr>
          <w:rFonts w:ascii="Arial" w:eastAsia="Arial" w:hAnsi="Arial"/>
          <w:sz w:val="22"/>
          <w:lang w:val="es-ES_tradnl"/>
        </w:rPr>
        <w:t>vaporware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”, o “humo”. Operan, como mucho, en base a tareas. Una gran tarea es desglosada en partes y distribuida a una serie de computadoras, que ejecutan tareas más pequeñas </w:t>
      </w:r>
      <w:r w:rsidR="00846385">
        <w:rPr>
          <w:rFonts w:ascii="Arial" w:eastAsia="Arial" w:hAnsi="Arial"/>
          <w:sz w:val="22"/>
          <w:lang w:val="es-ES_tradnl"/>
        </w:rPr>
        <w:t>en la infraestructura “</w:t>
      </w:r>
      <w:proofErr w:type="spellStart"/>
      <w:r w:rsidR="00846385">
        <w:rPr>
          <w:rFonts w:ascii="Arial" w:eastAsia="Arial" w:hAnsi="Arial"/>
          <w:sz w:val="22"/>
          <w:lang w:val="es-ES_tradnl"/>
        </w:rPr>
        <w:t>grid</w:t>
      </w:r>
      <w:proofErr w:type="spellEnd"/>
      <w:r w:rsidR="00846385">
        <w:rPr>
          <w:rFonts w:ascii="Arial" w:eastAsia="Arial" w:hAnsi="Arial"/>
          <w:sz w:val="22"/>
          <w:lang w:val="es-ES_tradnl"/>
        </w:rPr>
        <w:t>” de pago</w:t>
      </w:r>
      <w:r w:rsidR="00846385">
        <w:rPr>
          <w:rFonts w:ascii="Arial" w:eastAsia="Arial" w:hAnsi="Arial"/>
          <w:sz w:val="22"/>
          <w:lang w:val="es-ES_tradnl"/>
        </w:rPr>
        <w:t xml:space="preserve"> </w:t>
      </w:r>
      <w:r>
        <w:rPr>
          <w:rFonts w:ascii="Arial" w:eastAsia="Arial" w:hAnsi="Arial"/>
          <w:sz w:val="22"/>
          <w:lang w:val="es-ES_tradnl"/>
        </w:rPr>
        <w:t>y envían sus resultados para el reembolso.</w:t>
      </w:r>
    </w:p>
    <w:p w14:paraId="5865DDD9" w14:textId="77777777" w:rsidR="00E128D8" w:rsidRDefault="00E128D8">
      <w:pPr>
        <w:spacing w:line="253" w:lineRule="exact"/>
        <w:rPr>
          <w:rFonts w:ascii="Arial" w:eastAsia="Arial" w:hAnsi="Arial"/>
          <w:sz w:val="22"/>
          <w:lang w:val="es-ES_tradnl"/>
        </w:rPr>
      </w:pPr>
    </w:p>
    <w:p w14:paraId="5A59E971" w14:textId="227DD5FA" w:rsidR="00345E89" w:rsidRPr="00E128D8" w:rsidRDefault="00345E89" w:rsidP="00846385">
      <w:pPr>
        <w:spacing w:line="292" w:lineRule="auto"/>
        <w:jc w:val="both"/>
        <w:rPr>
          <w:rFonts w:ascii="Times New Roman" w:eastAsia="Times New Roman" w:hAnsi="Times New Roman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No todos los problemas pueden ser desglosados de esta manera, de modo que estos sistemas están limitados a un grupo de problemas específico. </w:t>
      </w:r>
      <w:proofErr w:type="spellStart"/>
      <w:r>
        <w:rPr>
          <w:rFonts w:ascii="Arial" w:eastAsia="Arial" w:hAnsi="Arial"/>
          <w:sz w:val="22"/>
          <w:lang w:val="es-ES_tradnl"/>
        </w:rPr>
        <w:t>Golem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demostró esto centrándose en el </w:t>
      </w:r>
      <w:proofErr w:type="spellStart"/>
      <w:r>
        <w:rPr>
          <w:rFonts w:ascii="Arial" w:eastAsia="Arial" w:hAnsi="Arial"/>
          <w:sz w:val="22"/>
          <w:lang w:val="es-ES_tradnl"/>
        </w:rPr>
        <w:t>renderizado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3D, que es una tarea ideal para estos sistemas </w:t>
      </w:r>
      <w:proofErr w:type="spellStart"/>
      <w:r>
        <w:rPr>
          <w:rFonts w:ascii="Arial" w:eastAsia="Arial" w:hAnsi="Arial"/>
          <w:sz w:val="22"/>
          <w:lang w:val="es-ES_tradnl"/>
        </w:rPr>
        <w:t>grid</w:t>
      </w:r>
      <w:proofErr w:type="spellEnd"/>
      <w:r>
        <w:rPr>
          <w:rFonts w:ascii="Arial" w:eastAsia="Arial" w:hAnsi="Arial"/>
          <w:sz w:val="22"/>
          <w:lang w:val="es-ES_tradnl"/>
        </w:rPr>
        <w:t>. Esto es también evidente por su eslogan de “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Worldwide</w:t>
      </w:r>
      <w:proofErr w:type="spellEnd"/>
      <w:r w:rsidRPr="00E128D8">
        <w:rPr>
          <w:rFonts w:ascii="Arial" w:eastAsia="Arial" w:hAnsi="Arial"/>
          <w:sz w:val="22"/>
          <w:lang w:val="es-ES_tradnl"/>
        </w:rPr>
        <w:t xml:space="preserve"> </w:t>
      </w:r>
      <w:proofErr w:type="spellStart"/>
      <w:r w:rsidRPr="00E128D8">
        <w:rPr>
          <w:rFonts w:ascii="Arial" w:eastAsia="Arial" w:hAnsi="Arial"/>
          <w:sz w:val="22"/>
          <w:lang w:val="es-ES_tradnl"/>
        </w:rPr>
        <w:t>Supercomputer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” (supercomputadora mundial). SONM e </w:t>
      </w:r>
      <w:proofErr w:type="spellStart"/>
      <w:r>
        <w:rPr>
          <w:rFonts w:ascii="Arial" w:eastAsia="Arial" w:hAnsi="Arial"/>
          <w:sz w:val="22"/>
          <w:lang w:val="es-ES_tradnl"/>
        </w:rPr>
        <w:t>iExec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utilizan directamente BONIC (una plataforma de computación </w:t>
      </w:r>
      <w:proofErr w:type="spellStart"/>
      <w:r>
        <w:rPr>
          <w:rFonts w:ascii="Arial" w:eastAsia="Arial" w:hAnsi="Arial"/>
          <w:sz w:val="22"/>
          <w:lang w:val="es-ES_tradnl"/>
        </w:rPr>
        <w:t>grid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alojada en </w:t>
      </w:r>
      <w:proofErr w:type="spellStart"/>
      <w:r>
        <w:rPr>
          <w:rFonts w:ascii="Arial" w:eastAsia="Arial" w:hAnsi="Arial"/>
          <w:sz w:val="22"/>
          <w:lang w:val="es-ES_tradnl"/>
        </w:rPr>
        <w:t>SETI@Home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). Simplemente han transformado la plataforma voluntaria </w:t>
      </w:r>
      <w:proofErr w:type="spellStart"/>
      <w:r>
        <w:rPr>
          <w:rFonts w:ascii="Arial" w:eastAsia="Arial" w:hAnsi="Arial"/>
          <w:sz w:val="22"/>
          <w:lang w:val="es-ES_tradnl"/>
        </w:rPr>
        <w:t>grid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BONIC en una plataforma </w:t>
      </w:r>
      <w:proofErr w:type="spellStart"/>
      <w:r>
        <w:rPr>
          <w:rFonts w:ascii="Arial" w:eastAsia="Arial" w:hAnsi="Arial"/>
          <w:sz w:val="22"/>
          <w:lang w:val="es-ES_tradnl"/>
        </w:rPr>
        <w:t>grid</w:t>
      </w:r>
      <w:proofErr w:type="spellEnd"/>
      <w:r>
        <w:rPr>
          <w:rFonts w:ascii="Arial" w:eastAsia="Arial" w:hAnsi="Arial"/>
          <w:sz w:val="22"/>
          <w:lang w:val="es-ES_tradnl"/>
        </w:rPr>
        <w:t xml:space="preserve"> de pago y añadido algunas funcionalidades para diferenciarse.</w:t>
      </w:r>
    </w:p>
    <w:p w14:paraId="365FFBA8" w14:textId="77777777" w:rsidR="00E128D8" w:rsidRDefault="00E128D8" w:rsidP="00565615">
      <w:pPr>
        <w:spacing w:line="253" w:lineRule="exact"/>
        <w:jc w:val="both"/>
        <w:rPr>
          <w:rFonts w:ascii="Arial" w:eastAsia="Arial" w:hAnsi="Arial"/>
          <w:sz w:val="22"/>
          <w:lang w:val="es-ES_tradnl"/>
        </w:rPr>
      </w:pPr>
    </w:p>
    <w:p w14:paraId="5086AA51" w14:textId="2B9B9F81" w:rsidR="00345E89" w:rsidRPr="00FF7D36" w:rsidRDefault="00345E89" w:rsidP="00846385">
      <w:pPr>
        <w:spacing w:line="292" w:lineRule="auto"/>
        <w:jc w:val="both"/>
        <w:rPr>
          <w:rFonts w:ascii="Arial" w:eastAsia="Arial" w:hAnsi="Arial"/>
          <w:sz w:val="21"/>
          <w:lang w:val="es-ES_tradnl"/>
        </w:rPr>
      </w:pPr>
      <w:r>
        <w:rPr>
          <w:rFonts w:ascii="Arial" w:eastAsia="Arial" w:hAnsi="Arial"/>
          <w:sz w:val="22"/>
          <w:lang w:val="es-ES_tradnl"/>
        </w:rPr>
        <w:t xml:space="preserve">Este tipo de ofertas no son </w:t>
      </w:r>
      <w:r w:rsidR="00565615">
        <w:rPr>
          <w:rFonts w:ascii="Arial" w:eastAsia="Arial" w:hAnsi="Arial"/>
          <w:sz w:val="22"/>
          <w:lang w:val="es-ES_tradnl"/>
        </w:rPr>
        <w:t xml:space="preserve">plataformas de infraestructura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cloud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. Una infraestructura genérica no puede instalarse en ellas, así que no pueden considerarse como verdaderas plataformas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cloud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de infraestructura como servicio. Un administrador no puede instalar servidores de aplicaciones, bases de datos ni servidores web en estas plataformas. No pueden mantener un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cloud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privado virtual tal y como hacen en Amazon con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Subutai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. Los problemas resueltos por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Subutai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son órdenes de magnitud más complejos y implican una considerable inversión en software que ha sido ya realizada a lo largo de los últimos cinco años.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Subutai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no es comparable y es un producto completo: estos ejemplos representan los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ICOs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más cercanos a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Subutai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hasta la fecha.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Subutai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permite a los participantes proveer y consumir servicios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cloud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del mismo modo que Amazon EC2 y Google Compute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Engine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utilizando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APIs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similares, </w:t>
      </w:r>
      <w:proofErr w:type="spellStart"/>
      <w:r w:rsidR="00565615">
        <w:rPr>
          <w:rFonts w:ascii="Arial" w:eastAsia="Arial" w:hAnsi="Arial"/>
          <w:sz w:val="22"/>
          <w:lang w:val="es-ES_tradnl"/>
        </w:rPr>
        <w:t>sinó</w:t>
      </w:r>
      <w:proofErr w:type="spellEnd"/>
      <w:r w:rsidR="00565615">
        <w:rPr>
          <w:rFonts w:ascii="Arial" w:eastAsia="Arial" w:hAnsi="Arial"/>
          <w:sz w:val="22"/>
          <w:lang w:val="es-ES_tradnl"/>
        </w:rPr>
        <w:t xml:space="preserve"> idénticas</w:t>
      </w:r>
      <w:r w:rsidR="00565615" w:rsidRPr="00846385">
        <w:rPr>
          <w:rFonts w:ascii="Arial" w:eastAsia="Arial" w:hAnsi="Arial"/>
          <w:sz w:val="22"/>
          <w:vertAlign w:val="superscript"/>
          <w:lang w:val="es-ES_tradnl"/>
        </w:rPr>
        <w:t>12</w:t>
      </w:r>
      <w:r w:rsidR="00565615" w:rsidRPr="00846385">
        <w:rPr>
          <w:rFonts w:ascii="Arial" w:eastAsia="Arial" w:hAnsi="Arial"/>
          <w:sz w:val="22"/>
          <w:lang w:val="es-ES_tradnl"/>
        </w:rPr>
        <w:t xml:space="preserve">. En lo que respecta a las capacidades orientadas a tareas de estos otros proyectos, esta funcionalidad viene de manera libre en </w:t>
      </w:r>
      <w:proofErr w:type="spellStart"/>
      <w:r w:rsidR="00565615" w:rsidRPr="00846385">
        <w:rPr>
          <w:rFonts w:ascii="Arial" w:eastAsia="Arial" w:hAnsi="Arial"/>
          <w:sz w:val="22"/>
          <w:lang w:val="es-ES_tradnl"/>
        </w:rPr>
        <w:t>Subutai</w:t>
      </w:r>
      <w:proofErr w:type="spellEnd"/>
      <w:r w:rsidR="00565615" w:rsidRPr="00846385">
        <w:rPr>
          <w:rFonts w:ascii="Arial" w:eastAsia="Arial" w:hAnsi="Arial"/>
          <w:sz w:val="22"/>
          <w:lang w:val="es-ES_tradnl"/>
        </w:rPr>
        <w:t>. Véase las comparaciones detalladas de funcionalidades en la tabla siguiente:</w:t>
      </w:r>
    </w:p>
    <w:p w14:paraId="6E290DB8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72064" behindDoc="1" locked="0" layoutInCell="1" allowOverlap="1" wp14:anchorId="1BF0AC75" wp14:editId="7B14D353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1828800" cy="95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8A7E2" w14:textId="77777777" w:rsidR="00E128D8" w:rsidRPr="00E128D8" w:rsidRDefault="00E128D8">
      <w:pPr>
        <w:spacing w:line="225" w:lineRule="exact"/>
        <w:rPr>
          <w:rFonts w:ascii="Times New Roman" w:eastAsia="Times New Roman" w:hAnsi="Times New Roman"/>
          <w:lang w:val="es-ES_tradnl"/>
        </w:rPr>
      </w:pPr>
    </w:p>
    <w:p w14:paraId="01CD90E0" w14:textId="74119823" w:rsidR="00E128D8" w:rsidRPr="00E128D8" w:rsidRDefault="00565615">
      <w:pPr>
        <w:numPr>
          <w:ilvl w:val="0"/>
          <w:numId w:val="9"/>
        </w:numPr>
        <w:tabs>
          <w:tab w:val="left" w:pos="180"/>
        </w:tabs>
        <w:spacing w:line="0" w:lineRule="atLeast"/>
        <w:ind w:left="180" w:hanging="180"/>
        <w:rPr>
          <w:rFonts w:ascii="Arial" w:eastAsia="Arial" w:hAnsi="Arial"/>
          <w:sz w:val="24"/>
          <w:vertAlign w:val="superscript"/>
          <w:lang w:val="es-ES_tradnl"/>
        </w:rPr>
      </w:pPr>
      <w:r>
        <w:rPr>
          <w:rFonts w:ascii="Arial" w:eastAsia="Arial" w:hAnsi="Arial"/>
          <w:lang w:val="es-ES_tradnl"/>
        </w:rPr>
        <w:t xml:space="preserve"> Este e</w:t>
      </w:r>
      <w:r w:rsidR="00846385">
        <w:rPr>
          <w:rFonts w:ascii="Arial" w:eastAsia="Arial" w:hAnsi="Arial"/>
          <w:lang w:val="es-ES_tradnl"/>
        </w:rPr>
        <w:t>s el total en dólares americanos</w:t>
      </w:r>
      <w:r>
        <w:rPr>
          <w:rFonts w:ascii="Arial" w:eastAsia="Arial" w:hAnsi="Arial"/>
          <w:lang w:val="es-ES_tradnl"/>
        </w:rPr>
        <w:t xml:space="preserve"> basado en el valor de </w:t>
      </w:r>
      <w:proofErr w:type="spellStart"/>
      <w:r>
        <w:rPr>
          <w:rFonts w:ascii="Arial" w:eastAsia="Arial" w:hAnsi="Arial"/>
          <w:lang w:val="es-ES_tradnl"/>
        </w:rPr>
        <w:t>Ether</w:t>
      </w:r>
      <w:proofErr w:type="spellEnd"/>
      <w:r>
        <w:rPr>
          <w:rFonts w:ascii="Arial" w:eastAsia="Arial" w:hAnsi="Arial"/>
          <w:lang w:val="es-ES_tradnl"/>
        </w:rPr>
        <w:t xml:space="preserve"> al cierre de ICO.</w:t>
      </w:r>
    </w:p>
    <w:p w14:paraId="463B99F2" w14:textId="7D5C3958" w:rsidR="00E128D8" w:rsidRPr="00E128D8" w:rsidRDefault="00565615">
      <w:pPr>
        <w:numPr>
          <w:ilvl w:val="0"/>
          <w:numId w:val="9"/>
        </w:numPr>
        <w:tabs>
          <w:tab w:val="left" w:pos="180"/>
        </w:tabs>
        <w:spacing w:line="203" w:lineRule="auto"/>
        <w:ind w:left="180" w:hanging="180"/>
        <w:rPr>
          <w:rFonts w:ascii="Arial" w:eastAsia="Arial" w:hAnsi="Arial"/>
          <w:lang w:val="es-ES_tradnl"/>
        </w:rPr>
      </w:pPr>
      <w:r>
        <w:rPr>
          <w:rFonts w:ascii="Arial" w:eastAsia="Arial" w:hAnsi="Arial"/>
          <w:lang w:val="es-ES_tradnl"/>
        </w:rPr>
        <w:t xml:space="preserve">Por alguna razón el </w:t>
      </w:r>
      <w:proofErr w:type="spellStart"/>
      <w:r>
        <w:rPr>
          <w:rFonts w:ascii="Arial" w:eastAsia="Arial" w:hAnsi="Arial"/>
          <w:lang w:val="es-ES_tradnl"/>
        </w:rPr>
        <w:t>roadmap</w:t>
      </w:r>
      <w:proofErr w:type="spellEnd"/>
      <w:r>
        <w:rPr>
          <w:rFonts w:ascii="Arial" w:eastAsia="Arial" w:hAnsi="Arial"/>
          <w:lang w:val="es-ES_tradnl"/>
        </w:rPr>
        <w:t xml:space="preserve"> de iEx.ec ya no</w:t>
      </w:r>
      <w:r w:rsidR="00846385">
        <w:rPr>
          <w:rFonts w:ascii="Arial" w:eastAsia="Arial" w:hAnsi="Arial"/>
          <w:lang w:val="es-ES_tradnl"/>
        </w:rPr>
        <w:t xml:space="preserve"> e</w:t>
      </w:r>
      <w:r>
        <w:rPr>
          <w:rFonts w:ascii="Arial" w:eastAsia="Arial" w:hAnsi="Arial"/>
          <w:lang w:val="es-ES_tradnl"/>
        </w:rPr>
        <w:t>stá disponible aquí:</w:t>
      </w:r>
      <w:r w:rsidR="00E128D8" w:rsidRPr="00E128D8">
        <w:rPr>
          <w:rFonts w:ascii="Arial" w:eastAsia="Arial" w:hAnsi="Arial"/>
          <w:lang w:val="es-ES_tradnl"/>
        </w:rPr>
        <w:t xml:space="preserve"> </w:t>
      </w:r>
      <w:hyperlink r:id="rId32" w:history="1">
        <w:r w:rsidR="00E128D8" w:rsidRPr="00E128D8">
          <w:rPr>
            <w:rFonts w:ascii="Gautami" w:eastAsia="Gautami" w:hAnsi="Gautami"/>
            <w:lang w:val="es-ES_tradnl"/>
          </w:rPr>
          <w:t>​</w:t>
        </w:r>
        <w:r w:rsidR="00E128D8" w:rsidRPr="00E128D8">
          <w:rPr>
            <w:rFonts w:ascii="Arial" w:eastAsia="Arial" w:hAnsi="Arial"/>
            <w:color w:val="1155CC"/>
            <w:u w:val="single"/>
            <w:lang w:val="es-ES_tradnl"/>
          </w:rPr>
          <w:t>http://iex.ec/?page_id=483/</w:t>
        </w:r>
      </w:hyperlink>
    </w:p>
    <w:p w14:paraId="778DB813" w14:textId="77777777" w:rsidR="00E128D8" w:rsidRPr="00E128D8" w:rsidRDefault="00E128D8">
      <w:pPr>
        <w:spacing w:line="1" w:lineRule="exact"/>
        <w:rPr>
          <w:rFonts w:ascii="Times New Roman" w:eastAsia="Times New Roman" w:hAnsi="Times New Roman"/>
          <w:lang w:val="es-ES_tradnl"/>
        </w:rPr>
      </w:pPr>
    </w:p>
    <w:p w14:paraId="12DB959C" w14:textId="77777777" w:rsidR="00E128D8" w:rsidRPr="00E128D8" w:rsidRDefault="00E128D8">
      <w:pPr>
        <w:spacing w:line="0" w:lineRule="atLeast"/>
        <w:ind w:left="858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13</w:t>
      </w:r>
    </w:p>
    <w:p w14:paraId="0D0739F2" w14:textId="77777777" w:rsidR="00E128D8" w:rsidRPr="00E128D8" w:rsidRDefault="00E128D8">
      <w:pPr>
        <w:spacing w:line="0" w:lineRule="atLeast"/>
        <w:ind w:left="858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p w14:paraId="6946BC33" w14:textId="3C0F2C16" w:rsidR="00E128D8" w:rsidRPr="00E128D8" w:rsidRDefault="005F0124">
      <w:pPr>
        <w:spacing w:line="302" w:lineRule="auto"/>
        <w:ind w:left="20" w:right="40"/>
        <w:jc w:val="both"/>
        <w:rPr>
          <w:rFonts w:ascii="Arial" w:eastAsia="Arial" w:hAnsi="Arial"/>
          <w:sz w:val="21"/>
          <w:lang w:val="es-ES_tradnl"/>
        </w:rPr>
      </w:pPr>
      <w:bookmarkStart w:id="17" w:name="page14"/>
      <w:bookmarkEnd w:id="17"/>
      <w:r w:rsidRPr="00E128D8"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73088" behindDoc="1" locked="0" layoutInCell="1" allowOverlap="1" wp14:anchorId="68FC1AA6" wp14:editId="2A974A1E">
            <wp:simplePos x="0" y="0"/>
            <wp:positionH relativeFrom="page">
              <wp:posOffset>2809875</wp:posOffset>
            </wp:positionH>
            <wp:positionV relativeFrom="page">
              <wp:posOffset>85725</wp:posOffset>
            </wp:positionV>
            <wp:extent cx="2152650" cy="428625"/>
            <wp:effectExtent l="0" t="0" r="635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ECEB6" w14:textId="77777777" w:rsidR="00E128D8" w:rsidRPr="00E128D8" w:rsidRDefault="00E128D8">
      <w:pPr>
        <w:spacing w:line="276" w:lineRule="exact"/>
        <w:rPr>
          <w:rFonts w:ascii="Times New Roman" w:eastAsia="Times New Roman" w:hAnsi="Times New Roman"/>
          <w:lang w:val="es-ES_tradnl"/>
        </w:rPr>
      </w:pPr>
    </w:p>
    <w:p w14:paraId="223D0252" w14:textId="43AC71F3" w:rsidR="00E128D8" w:rsidRPr="00E128D8" w:rsidRDefault="00E85021">
      <w:pPr>
        <w:spacing w:line="0" w:lineRule="atLeast"/>
        <w:ind w:left="20"/>
        <w:rPr>
          <w:rFonts w:ascii="Arial" w:eastAsia="Arial" w:hAnsi="Arial"/>
          <w:sz w:val="32"/>
          <w:lang w:val="es-ES_tradnl"/>
        </w:rPr>
      </w:pPr>
      <w:r>
        <w:rPr>
          <w:rFonts w:ascii="Arial" w:eastAsia="Arial" w:hAnsi="Arial"/>
          <w:sz w:val="32"/>
          <w:lang w:val="es-ES_tradnl"/>
        </w:rPr>
        <w:t>Comparativa de funcionalidades</w:t>
      </w:r>
    </w:p>
    <w:p w14:paraId="198ED45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774CB33" w14:textId="77777777" w:rsidR="00E128D8" w:rsidRPr="00E128D8" w:rsidRDefault="00E128D8">
      <w:pPr>
        <w:spacing w:line="299" w:lineRule="exact"/>
        <w:rPr>
          <w:rFonts w:ascii="Times New Roman" w:eastAsia="Times New Roman" w:hAnsi="Times New Roman"/>
          <w:lang w:val="es-ES_tradnl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2920"/>
        <w:gridCol w:w="2180"/>
        <w:gridCol w:w="2120"/>
        <w:gridCol w:w="940"/>
        <w:gridCol w:w="1581"/>
      </w:tblGrid>
      <w:tr w:rsidR="00E128D8" w:rsidRPr="00E128D8" w14:paraId="4ADDAFBF" w14:textId="77777777" w:rsidTr="00E85021">
        <w:trPr>
          <w:trHeight w:val="427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6A422D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D97E9B" w14:textId="09ECBF96" w:rsidR="00E128D8" w:rsidRPr="00E128D8" w:rsidRDefault="00E85021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Plataforma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FDAB46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Subutai</w:t>
            </w:r>
            <w:proofErr w:type="spellEnd"/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446F6A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Cocaine</w:t>
            </w:r>
            <w:proofErr w:type="spellEnd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 / BOINC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17169D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Golem</w:t>
            </w:r>
            <w:proofErr w:type="spellEnd"/>
          </w:p>
        </w:tc>
        <w:tc>
          <w:tcPr>
            <w:tcW w:w="1581" w:type="dxa"/>
            <w:tcBorders>
              <w:top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6F54826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iExec</w:t>
            </w:r>
            <w:proofErr w:type="spellEnd"/>
          </w:p>
        </w:tc>
      </w:tr>
      <w:tr w:rsidR="00E128D8" w:rsidRPr="00E128D8" w14:paraId="68E0B4F0" w14:textId="77777777" w:rsidTr="00E85021">
        <w:trPr>
          <w:trHeight w:val="12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5AC195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654E81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2595B4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90F9C3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6E8D9A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DF19B5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0"/>
                <w:lang w:val="es-ES_tradnl"/>
              </w:rPr>
            </w:pPr>
          </w:p>
        </w:tc>
      </w:tr>
      <w:tr w:rsidR="00E128D8" w:rsidRPr="00E128D8" w14:paraId="4E6A108F" w14:textId="77777777" w:rsidTr="00E85021">
        <w:trPr>
          <w:trHeight w:val="39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8A49B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3A7B85" w14:textId="45EDDBDC" w:rsidR="00E128D8" w:rsidRPr="00E128D8" w:rsidRDefault="00E8502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Estado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18432" w14:textId="6BC90389" w:rsidR="00E128D8" w:rsidRPr="00E128D8" w:rsidRDefault="00E85021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Completo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5934B4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**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479C41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ms1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4252AA" w14:textId="48AE8AAB" w:rsidR="00E128D8" w:rsidRPr="00E128D8" w:rsidRDefault="00846385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D</w:t>
            </w:r>
            <w:r w:rsidR="00E85021">
              <w:rPr>
                <w:rFonts w:ascii="Arial" w:eastAsia="Arial" w:hAnsi="Arial"/>
                <w:b/>
                <w:sz w:val="22"/>
                <w:lang w:val="es-ES_tradnl"/>
              </w:rPr>
              <w:t>esconocido</w:t>
            </w:r>
          </w:p>
        </w:tc>
      </w:tr>
      <w:tr w:rsidR="00E128D8" w:rsidRPr="00E128D8" w14:paraId="509F4956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A1EC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4AC60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BD44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CA56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23DE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EA15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3CC6FA12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D48D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6FA5AA" w14:textId="7843EB8D" w:rsidR="00E128D8" w:rsidRPr="00E128D8" w:rsidRDefault="00E8502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 xml:space="preserve">Anti </w:t>
            </w:r>
            <w:r w:rsidR="00E128D8" w:rsidRPr="00E128D8">
              <w:rPr>
                <w:rFonts w:ascii="Arial" w:eastAsia="Arial" w:hAnsi="Arial"/>
                <w:sz w:val="22"/>
                <w:lang w:val="es-ES_tradnl"/>
              </w:rPr>
              <w:t>fraud</w:t>
            </w:r>
            <w:r>
              <w:rPr>
                <w:rFonts w:ascii="Arial" w:eastAsia="Arial" w:hAnsi="Arial"/>
                <w:sz w:val="22"/>
                <w:lang w:val="es-ES_tradnl"/>
              </w:rPr>
              <w:t>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32A86" w14:textId="600F67EC" w:rsidR="00E128D8" w:rsidRPr="00E128D8" w:rsidRDefault="00846385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P</w:t>
            </w:r>
            <w:r w:rsidR="001223CB">
              <w:rPr>
                <w:rFonts w:ascii="Arial" w:eastAsia="Arial" w:hAnsi="Arial"/>
                <w:b/>
                <w:sz w:val="22"/>
                <w:lang w:val="es-ES_tradnl"/>
              </w:rPr>
              <w:t>lanificado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F32041" w14:textId="72EA3EDA" w:rsidR="00E128D8" w:rsidRPr="00E128D8" w:rsidRDefault="00A51469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</w:t>
            </w:r>
            <w:r w:rsidR="001223CB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í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296C0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23141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053EE3DB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4491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525A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1CB1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78E1E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F761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2576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455B2FDA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8043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8608D9" w14:textId="55B4C3AE" w:rsidR="00E128D8" w:rsidRPr="00E128D8" w:rsidRDefault="00E8502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Soporte al servidor de juegos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0E2B05" w14:textId="22995C88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Agnóstico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9555E0" w14:textId="5719C0C6" w:rsidR="00E128D8" w:rsidRPr="00E128D8" w:rsidRDefault="00A51469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</w:t>
            </w:r>
            <w:r w:rsidR="001223CB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í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0C6457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72420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7B74649C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4791F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B78D6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90FC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FDB5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EE82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0D25E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26E3F81E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44B66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154489" w14:textId="7B4AB822" w:rsidR="00E128D8" w:rsidRPr="00E128D8" w:rsidRDefault="00E8502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Servicios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F31670" w14:textId="679B9E37" w:rsidR="00E128D8" w:rsidRPr="00E128D8" w:rsidRDefault="00A51469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</w:t>
            </w:r>
            <w:r w:rsidR="001223CB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B071EB" w14:textId="35A10A18" w:rsidR="00E128D8" w:rsidRPr="00E128D8" w:rsidRDefault="00A51469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</w:t>
            </w:r>
            <w:r w:rsidR="001223CB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í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0F3D2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A9F9E1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4FDB0563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B2666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0F262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38855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0DB5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CA4B1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AF0EE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77404C58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6A888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044330" w14:textId="0D7DD09E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P2P</w:t>
            </w:r>
            <w:r w:rsidR="00E85021">
              <w:rPr>
                <w:rFonts w:ascii="Arial" w:eastAsia="Arial" w:hAnsi="Arial"/>
                <w:sz w:val="22"/>
                <w:lang w:val="es-ES_tradnl"/>
              </w:rPr>
              <w:t xml:space="preserve"> Híbrido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925F5A" w14:textId="70768A37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60F482" w14:textId="1B54F2AD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0FFE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B56715" w14:textId="5E55CF71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</w:tr>
      <w:tr w:rsidR="00E128D8" w:rsidRPr="00E128D8" w14:paraId="1F173D89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DC34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F8750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AF1E8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32303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6FFF9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D801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15513DEC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A0621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DF3A4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IaaS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CCC68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P2P </w:t>
            </w: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CaaS</w:t>
            </w:r>
            <w:proofErr w:type="spellEnd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 VPC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852F4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C3196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B3730C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7B3084FB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C140C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FEFE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0385A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2B207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A974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980D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7A3537E6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6A78F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AF3EE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PaaS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0BD21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AppEng</w:t>
            </w:r>
            <w:proofErr w:type="spellEnd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 API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88B254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Cocaine</w:t>
            </w:r>
            <w:proofErr w:type="spellEnd"/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2DFA6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ED5DD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457A7E79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AE60F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CC0CF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1998D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99D1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D4B0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94688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2906EED6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2BEB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6BA616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SaaS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CF5C88" w14:textId="1A34949B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SaaS</w:t>
            </w:r>
            <w:proofErr w:type="spellEnd"/>
            <w:r w:rsidR="001223CB">
              <w:rPr>
                <w:rFonts w:ascii="Arial" w:eastAsia="Arial" w:hAnsi="Arial"/>
                <w:b/>
                <w:sz w:val="22"/>
                <w:lang w:val="es-ES_tradnl"/>
              </w:rPr>
              <w:t xml:space="preserve"> incorporado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D8C45" w14:textId="2B22AFFF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9B1C1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277B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1AC08678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05554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A5F80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855C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702A4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11F3D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3DB4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542789A9" w14:textId="77777777" w:rsidTr="00E85021">
        <w:trPr>
          <w:trHeight w:val="50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F3623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0CA44A" w14:textId="090BC6E5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API</w:t>
            </w:r>
            <w:r w:rsidR="00E85021">
              <w:rPr>
                <w:rFonts w:ascii="Arial" w:eastAsia="Arial" w:hAnsi="Arial"/>
                <w:sz w:val="22"/>
                <w:lang w:val="es-ES_tradnl"/>
              </w:rPr>
              <w:t xml:space="preserve"> de Mensajes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077476" w14:textId="5FE6CE4A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- Roger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That</w:t>
            </w:r>
            <w:proofErr w:type="spellEnd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™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0BBAF1" w14:textId="062DF978" w:rsidR="00E128D8" w:rsidRPr="00E128D8" w:rsidRDefault="001223CB" w:rsidP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- </w:t>
            </w: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siguiente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entrega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0F94DB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E5F37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3C7DD306" w14:textId="77777777" w:rsidTr="00E85021">
        <w:trPr>
          <w:trHeight w:val="50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D8F99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B6CCC" w14:textId="7A9E6308" w:rsidR="00E128D8" w:rsidRPr="00E128D8" w:rsidRDefault="00E128D8" w:rsidP="00E8502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IoT</w:t>
            </w:r>
            <w:proofErr w:type="spellEnd"/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 </w:t>
            </w:r>
            <w:r w:rsidR="00E85021">
              <w:rPr>
                <w:rFonts w:ascii="Arial" w:eastAsia="Arial" w:hAnsi="Arial"/>
                <w:sz w:val="22"/>
                <w:lang w:val="es-ES_tradnl"/>
              </w:rPr>
              <w:t>y</w:t>
            </w:r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 </w:t>
            </w: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Edge</w:t>
            </w:r>
            <w:proofErr w:type="spellEnd"/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 Cloud (SW)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B99344" w14:textId="7A5B0506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*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538AA5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AA7F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0BA32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0014DFDC" w14:textId="77777777" w:rsidTr="00E85021">
        <w:trPr>
          <w:trHeight w:val="39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15633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B6315" w14:textId="6066DE1B" w:rsidR="00E128D8" w:rsidRPr="00E128D8" w:rsidRDefault="00E85021" w:rsidP="00E8502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 xml:space="preserve">Protección de </w:t>
            </w:r>
            <w:proofErr w:type="spellStart"/>
            <w:r w:rsidR="00E128D8" w:rsidRPr="00E128D8">
              <w:rPr>
                <w:rFonts w:ascii="Arial" w:eastAsia="Arial" w:hAnsi="Arial"/>
                <w:sz w:val="22"/>
                <w:lang w:val="es-ES_tradnl"/>
              </w:rPr>
              <w:t>Container</w:t>
            </w:r>
            <w:r>
              <w:rPr>
                <w:rFonts w:ascii="Arial" w:eastAsia="Arial" w:hAnsi="Arial"/>
                <w:sz w:val="22"/>
                <w:lang w:val="es-ES_tradnl"/>
              </w:rPr>
              <w:t>s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650861" w14:textId="78CC3A44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FF2C5B" w14:textId="49346FE2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5584F6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DAAC6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4499A2AE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DCB8B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A7FEE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E9EB8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FCB80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2D1AF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71676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49EEB622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02BE2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44FEC8" w14:textId="261A98E9" w:rsidR="00E128D8" w:rsidRPr="00E128D8" w:rsidRDefault="00E85021" w:rsidP="00E8502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 xml:space="preserve">Validación de </w:t>
            </w:r>
            <w:proofErr w:type="spellStart"/>
            <w:r w:rsidR="00E128D8" w:rsidRPr="00E128D8">
              <w:rPr>
                <w:rFonts w:ascii="Arial" w:eastAsia="Arial" w:hAnsi="Arial"/>
                <w:sz w:val="22"/>
                <w:lang w:val="es-ES_tradnl"/>
              </w:rPr>
              <w:t>Container</w:t>
            </w:r>
            <w:r>
              <w:rPr>
                <w:rFonts w:ascii="Arial" w:eastAsia="Arial" w:hAnsi="Arial"/>
                <w:sz w:val="22"/>
                <w:lang w:val="es-ES_tradnl"/>
              </w:rPr>
              <w:t>s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EF3618" w14:textId="69AB65A7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FAFEB9" w14:textId="40A17B8F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AEE67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68AE2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45801307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CE229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319A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CC317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1E67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2327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97395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13B4B31D" w14:textId="77777777" w:rsidTr="00E85021">
        <w:trPr>
          <w:trHeight w:val="50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6CB9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CFD60" w14:textId="05D387EF" w:rsidR="00E128D8" w:rsidRPr="00E128D8" w:rsidRDefault="00E85021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Tareas no deterministas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13B71" w14:textId="653265ED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-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Subutai</w:t>
            </w:r>
            <w:proofErr w:type="spellEnd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 Λ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249A7" w14:textId="4180E5C7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- BOINC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1038DA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61CAFB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62C309CE" w14:textId="77777777" w:rsidTr="00E85021">
        <w:trPr>
          <w:trHeight w:val="39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480E4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5913E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Blueprints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5DA21F" w14:textId="68CD5626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2135E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D08E6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EB4BA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4B0F1B9D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5C1B7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7B40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E3133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6408A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DD8C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62DEE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2ED0C3F3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A3371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8469A2" w14:textId="61D03F41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Seguridad E2E en navegadores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D53942" w14:textId="15DB5D04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023E71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2247F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30DE66" w14:textId="408F2136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6484BE44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FA136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70CE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662B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44EE4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76DD3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02C6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6A2B1D51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8415C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44B895" w14:textId="5AE96CFB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Instaladores inteligentes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69E993" w14:textId="4CED2212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325DC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44900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565C9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6A95C526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108E0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6A2E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4530E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1901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1A67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BCA1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236E7051" w14:textId="77777777" w:rsidTr="00E85021">
        <w:trPr>
          <w:trHeight w:val="50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B9445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03311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Load </w:t>
            </w: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Balancer</w:t>
            </w:r>
            <w:proofErr w:type="spellEnd"/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341579" w14:textId="68E68C3F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- Universal LB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8BE5D" w14:textId="4DE3D0B3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- round-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robin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BD5EB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A73F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1EF8DC1B" w14:textId="77777777" w:rsidTr="00E85021">
        <w:trPr>
          <w:trHeight w:val="39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D79AC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8DB52" w14:textId="462566CC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Clustering</w:t>
            </w:r>
            <w:proofErr w:type="spellEnd"/>
            <w:r w:rsidR="001223CB">
              <w:rPr>
                <w:rFonts w:ascii="Arial" w:eastAsia="Arial" w:hAnsi="Arial"/>
                <w:sz w:val="22"/>
                <w:lang w:val="es-ES_tradnl"/>
              </w:rPr>
              <w:t xml:space="preserve"> gestionado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E2A045" w14:textId="25C7FC48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B5BD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6F531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D2BF1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2F48B4C5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20B73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20ECA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22B2C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26C4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0480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8891A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43EB44AB" w14:textId="77777777" w:rsidTr="00E85021">
        <w:trPr>
          <w:trHeight w:val="3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BC22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6360A6" w14:textId="64705B3A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Servicios gestionados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7FB963" w14:textId="7E8107FB" w:rsidR="00E128D8" w:rsidRPr="00E128D8" w:rsidRDefault="001223CB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F7F93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1F616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5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E8AAB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62D86B9F" w14:textId="77777777" w:rsidTr="00E85021">
        <w:trPr>
          <w:trHeight w:val="1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B6217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DFDA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82D4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DFFB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70FA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5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0584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</w:tbl>
    <w:p w14:paraId="23A590F3" w14:textId="77777777" w:rsidR="00E128D8" w:rsidRPr="00E128D8" w:rsidRDefault="005F0124">
      <w:pPr>
        <w:spacing w:line="20" w:lineRule="exact"/>
        <w:rPr>
          <w:rFonts w:ascii="Times New Roman" w:eastAsia="Times New Roman" w:hAnsi="Times New Roman"/>
          <w:lang w:val="es-ES_tradnl"/>
        </w:rPr>
      </w:pPr>
      <w:r w:rsidRPr="00E128D8"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74112" behindDoc="1" locked="0" layoutInCell="1" allowOverlap="1" wp14:anchorId="09032563" wp14:editId="58BDFB30">
            <wp:simplePos x="0" y="0"/>
            <wp:positionH relativeFrom="column">
              <wp:posOffset>12700</wp:posOffset>
            </wp:positionH>
            <wp:positionV relativeFrom="paragraph">
              <wp:posOffset>238125</wp:posOffset>
            </wp:positionV>
            <wp:extent cx="1828800" cy="952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67A1E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077A172" w14:textId="77777777" w:rsidR="00E128D8" w:rsidRPr="00E128D8" w:rsidRDefault="00E128D8">
      <w:pPr>
        <w:spacing w:line="263" w:lineRule="exact"/>
        <w:rPr>
          <w:rFonts w:ascii="Times New Roman" w:eastAsia="Times New Roman" w:hAnsi="Times New Roman"/>
          <w:lang w:val="es-ES_tradnl"/>
        </w:rPr>
      </w:pPr>
    </w:p>
    <w:p w14:paraId="3879765F" w14:textId="3E224B25" w:rsidR="00E128D8" w:rsidRPr="00E128D8" w:rsidRDefault="00E128D8">
      <w:pPr>
        <w:spacing w:line="248" w:lineRule="auto"/>
        <w:ind w:left="20" w:right="40"/>
        <w:jc w:val="both"/>
        <w:rPr>
          <w:rFonts w:ascii="Arial" w:eastAsia="Arial" w:hAnsi="Arial"/>
          <w:lang w:val="es-ES_tradnl"/>
        </w:rPr>
      </w:pPr>
      <w:r w:rsidRPr="00E128D8">
        <w:rPr>
          <w:rFonts w:ascii="Arial" w:eastAsia="Arial" w:hAnsi="Arial"/>
          <w:sz w:val="24"/>
          <w:vertAlign w:val="superscript"/>
          <w:lang w:val="es-ES_tradnl"/>
        </w:rPr>
        <w:t>12</w:t>
      </w:r>
      <w:r w:rsidRPr="00E128D8">
        <w:rPr>
          <w:rFonts w:ascii="Arial" w:eastAsia="Arial" w:hAnsi="Arial"/>
          <w:lang w:val="es-ES_tradnl"/>
        </w:rPr>
        <w:t xml:space="preserve"> </w:t>
      </w:r>
      <w:r w:rsidR="003C4F2E">
        <w:rPr>
          <w:rFonts w:ascii="Arial" w:eastAsia="Arial" w:hAnsi="Arial"/>
          <w:lang w:val="es-ES_tradnl"/>
        </w:rPr>
        <w:t xml:space="preserve">La capa </w:t>
      </w:r>
      <w:proofErr w:type="spellStart"/>
      <w:r w:rsidR="003C4F2E">
        <w:rPr>
          <w:rFonts w:ascii="Arial" w:eastAsia="Arial" w:hAnsi="Arial"/>
          <w:lang w:val="es-ES_tradnl"/>
        </w:rPr>
        <w:t>PaaS</w:t>
      </w:r>
      <w:proofErr w:type="spellEnd"/>
      <w:r w:rsidR="003C4F2E">
        <w:rPr>
          <w:rFonts w:ascii="Arial" w:eastAsia="Arial" w:hAnsi="Arial"/>
          <w:lang w:val="es-ES_tradnl"/>
        </w:rPr>
        <w:t xml:space="preserve"> de </w:t>
      </w:r>
      <w:proofErr w:type="spellStart"/>
      <w:r w:rsidR="003C4F2E">
        <w:rPr>
          <w:rFonts w:ascii="Arial" w:eastAsia="Arial" w:hAnsi="Arial"/>
          <w:lang w:val="es-ES_tradnl"/>
        </w:rPr>
        <w:t>Subutai</w:t>
      </w:r>
      <w:proofErr w:type="spellEnd"/>
      <w:r w:rsidR="003C4F2E">
        <w:rPr>
          <w:rFonts w:ascii="Arial" w:eastAsia="Arial" w:hAnsi="Arial"/>
          <w:lang w:val="es-ES_tradnl"/>
        </w:rPr>
        <w:t xml:space="preserve"> es un clon exacto de Google </w:t>
      </w:r>
      <w:proofErr w:type="spellStart"/>
      <w:r w:rsidR="003C4F2E">
        <w:rPr>
          <w:rFonts w:ascii="Arial" w:eastAsia="Arial" w:hAnsi="Arial"/>
          <w:lang w:val="es-ES_tradnl"/>
        </w:rPr>
        <w:t>AppEngine</w:t>
      </w:r>
      <w:proofErr w:type="spellEnd"/>
      <w:r w:rsidR="003C4F2E">
        <w:rPr>
          <w:rFonts w:ascii="Arial" w:eastAsia="Arial" w:hAnsi="Arial"/>
          <w:lang w:val="es-ES_tradnl"/>
        </w:rPr>
        <w:t xml:space="preserve">. Las aplicaciones en el </w:t>
      </w:r>
      <w:proofErr w:type="spellStart"/>
      <w:r w:rsidR="003C4F2E">
        <w:rPr>
          <w:rFonts w:ascii="Arial" w:eastAsia="Arial" w:hAnsi="Arial"/>
          <w:lang w:val="es-ES_tradnl"/>
        </w:rPr>
        <w:t>marketplace</w:t>
      </w:r>
      <w:proofErr w:type="spellEnd"/>
      <w:r w:rsidR="003C4F2E">
        <w:rPr>
          <w:rFonts w:ascii="Arial" w:eastAsia="Arial" w:hAnsi="Arial"/>
          <w:lang w:val="es-ES_tradnl"/>
        </w:rPr>
        <w:t xml:space="preserve"> de Google </w:t>
      </w:r>
      <w:proofErr w:type="spellStart"/>
      <w:r w:rsidR="003C4F2E">
        <w:rPr>
          <w:rFonts w:ascii="Arial" w:eastAsia="Arial" w:hAnsi="Arial"/>
          <w:lang w:val="es-ES_tradnl"/>
        </w:rPr>
        <w:t>AppEngine</w:t>
      </w:r>
      <w:proofErr w:type="spellEnd"/>
      <w:r w:rsidR="003C4F2E">
        <w:rPr>
          <w:rFonts w:ascii="Arial" w:eastAsia="Arial" w:hAnsi="Arial"/>
          <w:lang w:val="es-ES_tradnl"/>
        </w:rPr>
        <w:t xml:space="preserve"> pueden ser ejecutadas en </w:t>
      </w:r>
      <w:proofErr w:type="spellStart"/>
      <w:r w:rsidR="003C4F2E">
        <w:rPr>
          <w:rFonts w:ascii="Arial" w:eastAsia="Arial" w:hAnsi="Arial"/>
          <w:lang w:val="es-ES_tradnl"/>
        </w:rPr>
        <w:t>Subutai</w:t>
      </w:r>
      <w:proofErr w:type="spellEnd"/>
      <w:r w:rsidR="003C4F2E">
        <w:rPr>
          <w:rFonts w:ascii="Arial" w:eastAsia="Arial" w:hAnsi="Arial"/>
          <w:lang w:val="es-ES_tradnl"/>
        </w:rPr>
        <w:t xml:space="preserve"> sin requerir cambios en el código. Todas las herramientas, libros y mensajes en los foros para </w:t>
      </w:r>
      <w:proofErr w:type="spellStart"/>
      <w:r w:rsidR="003C4F2E">
        <w:rPr>
          <w:rFonts w:ascii="Arial" w:eastAsia="Arial" w:hAnsi="Arial"/>
          <w:lang w:val="es-ES_tradnl"/>
        </w:rPr>
        <w:t>AppEngine</w:t>
      </w:r>
      <w:proofErr w:type="spellEnd"/>
      <w:r w:rsidR="003C4F2E">
        <w:rPr>
          <w:rFonts w:ascii="Arial" w:eastAsia="Arial" w:hAnsi="Arial"/>
          <w:lang w:val="es-ES_tradnl"/>
        </w:rPr>
        <w:t xml:space="preserve"> automáticamente benefician la comunidad de desarrolladores de </w:t>
      </w:r>
      <w:proofErr w:type="spellStart"/>
      <w:r w:rsidR="003C4F2E">
        <w:rPr>
          <w:rFonts w:ascii="Arial" w:eastAsia="Arial" w:hAnsi="Arial"/>
          <w:lang w:val="es-ES_tradnl"/>
        </w:rPr>
        <w:t>Subutai</w:t>
      </w:r>
      <w:proofErr w:type="spellEnd"/>
      <w:r w:rsidR="003C4F2E">
        <w:rPr>
          <w:rFonts w:ascii="Arial" w:eastAsia="Arial" w:hAnsi="Arial"/>
          <w:lang w:val="es-ES_tradnl"/>
        </w:rPr>
        <w:t xml:space="preserve">  interesados en desarrollar aplicaciones </w:t>
      </w:r>
      <w:proofErr w:type="spellStart"/>
      <w:r w:rsidR="003C4F2E">
        <w:rPr>
          <w:rFonts w:ascii="Arial" w:eastAsia="Arial" w:hAnsi="Arial"/>
          <w:lang w:val="es-ES_tradnl"/>
        </w:rPr>
        <w:t>AppEngine</w:t>
      </w:r>
      <w:proofErr w:type="spellEnd"/>
      <w:r w:rsidR="003C4F2E">
        <w:rPr>
          <w:rFonts w:ascii="Arial" w:eastAsia="Arial" w:hAnsi="Arial"/>
          <w:lang w:val="es-ES_tradnl"/>
        </w:rPr>
        <w:t xml:space="preserve"> en la capa </w:t>
      </w:r>
      <w:proofErr w:type="spellStart"/>
      <w:r w:rsidR="003C4F2E">
        <w:rPr>
          <w:rFonts w:ascii="Arial" w:eastAsia="Arial" w:hAnsi="Arial"/>
          <w:lang w:val="es-ES_tradnl"/>
        </w:rPr>
        <w:t>PaaS</w:t>
      </w:r>
      <w:proofErr w:type="spellEnd"/>
      <w:r w:rsidR="003C4F2E">
        <w:rPr>
          <w:rFonts w:ascii="Arial" w:eastAsia="Arial" w:hAnsi="Arial"/>
          <w:lang w:val="es-ES_tradnl"/>
        </w:rPr>
        <w:t xml:space="preserve"> de </w:t>
      </w:r>
      <w:proofErr w:type="spellStart"/>
      <w:r w:rsidR="003C4F2E">
        <w:rPr>
          <w:rFonts w:ascii="Arial" w:eastAsia="Arial" w:hAnsi="Arial"/>
          <w:lang w:val="es-ES_tradnl"/>
        </w:rPr>
        <w:t>Subutai</w:t>
      </w:r>
      <w:proofErr w:type="spellEnd"/>
      <w:r w:rsidRPr="00E128D8">
        <w:rPr>
          <w:rFonts w:ascii="Arial" w:eastAsia="Arial" w:hAnsi="Arial"/>
          <w:lang w:val="es-ES_tradnl"/>
        </w:rPr>
        <w:t>.</w:t>
      </w:r>
    </w:p>
    <w:p w14:paraId="26BED9FA" w14:textId="77777777" w:rsidR="00E128D8" w:rsidRPr="00E128D8" w:rsidRDefault="00E128D8">
      <w:pPr>
        <w:spacing w:line="59" w:lineRule="exact"/>
        <w:rPr>
          <w:rFonts w:ascii="Times New Roman" w:eastAsia="Times New Roman" w:hAnsi="Times New Roman"/>
          <w:lang w:val="es-ES_tradnl"/>
        </w:rPr>
      </w:pPr>
    </w:p>
    <w:p w14:paraId="02BD1FE5" w14:textId="77777777" w:rsidR="00E128D8" w:rsidRPr="00E128D8" w:rsidRDefault="00E128D8">
      <w:pPr>
        <w:spacing w:line="0" w:lineRule="atLeast"/>
        <w:ind w:left="860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14</w:t>
      </w:r>
    </w:p>
    <w:p w14:paraId="2C7D4007" w14:textId="77777777" w:rsidR="00E128D8" w:rsidRPr="00E128D8" w:rsidRDefault="00E128D8">
      <w:pPr>
        <w:spacing w:line="0" w:lineRule="atLeast"/>
        <w:ind w:left="860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0"/>
        <w:gridCol w:w="2180"/>
        <w:gridCol w:w="2120"/>
        <w:gridCol w:w="940"/>
        <w:gridCol w:w="1220"/>
      </w:tblGrid>
      <w:tr w:rsidR="00E128D8" w:rsidRPr="00E128D8" w14:paraId="36BEAE79" w14:textId="77777777">
        <w:trPr>
          <w:trHeight w:val="412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E09FC" w14:textId="56EC6342" w:rsidR="00E128D8" w:rsidRPr="00E128D8" w:rsidRDefault="005F0124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bookmarkStart w:id="18" w:name="page15"/>
            <w:bookmarkEnd w:id="18"/>
            <w:r w:rsidRPr="00E128D8">
              <w:rPr>
                <w:rFonts w:ascii="Arial" w:eastAsia="Arial" w:hAnsi="Arial"/>
                <w:b/>
                <w:noProof/>
                <w:sz w:val="22"/>
              </w:rPr>
              <w:drawing>
                <wp:anchor distT="0" distB="0" distL="114300" distR="114300" simplePos="0" relativeHeight="251675136" behindDoc="1" locked="0" layoutInCell="1" allowOverlap="1" wp14:anchorId="0B5A516F" wp14:editId="22F2BF81">
                  <wp:simplePos x="0" y="0"/>
                  <wp:positionH relativeFrom="page">
                    <wp:posOffset>2809875</wp:posOffset>
                  </wp:positionH>
                  <wp:positionV relativeFrom="page">
                    <wp:posOffset>85725</wp:posOffset>
                  </wp:positionV>
                  <wp:extent cx="2152650" cy="428625"/>
                  <wp:effectExtent l="0" t="0" r="6350" b="317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E128D8" w:rsidRPr="00E128D8">
              <w:rPr>
                <w:rFonts w:ascii="Arial" w:eastAsia="Arial" w:hAnsi="Arial"/>
                <w:sz w:val="22"/>
                <w:lang w:val="es-ES_tradnl"/>
              </w:rPr>
              <w:t>Stacks</w:t>
            </w:r>
            <w:proofErr w:type="spellEnd"/>
            <w:r w:rsidR="0097146E">
              <w:rPr>
                <w:rFonts w:ascii="Arial" w:eastAsia="Arial" w:hAnsi="Arial"/>
                <w:sz w:val="22"/>
                <w:lang w:val="es-ES_tradnl"/>
              </w:rPr>
              <w:t xml:space="preserve"> Gestionados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A1F74B" w14:textId="114B0C29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98BD8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ACCB1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F8681B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3AB0DEE6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8298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9EFF0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A9C21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71E4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17FC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42F252C8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63E7F6" w14:textId="739AEE31" w:rsidR="00E128D8" w:rsidRPr="00E128D8" w:rsidRDefault="00E128D8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Broker</w:t>
            </w:r>
            <w:proofErr w:type="spellEnd"/>
            <w:r w:rsidR="0097146E">
              <w:rPr>
                <w:rFonts w:ascii="Arial" w:eastAsia="Arial" w:hAnsi="Arial"/>
                <w:sz w:val="22"/>
                <w:lang w:val="es-ES_tradnl"/>
              </w:rPr>
              <w:t xml:space="preserve"> de Inteligencia Artificial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C68A01" w14:textId="2D198EB1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A926B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3E6EC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2D9D2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56093E7B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5EA14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5E7D8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02A89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0A8F2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21E2D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7C0C28CE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AEDABD" w14:textId="55C1CBCA" w:rsidR="00E128D8" w:rsidRPr="00E128D8" w:rsidRDefault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Tomografía de Red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A4746" w14:textId="0A07EEEF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5D0E44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F90545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4BF53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4DBBD560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66C8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FD92D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807D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0CD7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E747D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793A6C46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F5AEA6" w14:textId="77777777" w:rsidR="00E128D8" w:rsidRPr="00E128D8" w:rsidRDefault="00E128D8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Dynamic</w:t>
            </w:r>
            <w:proofErr w:type="spellEnd"/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 Cloud </w:t>
            </w: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Mobility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39E9ED" w14:textId="7D23436D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FF7D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64160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ACD37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564CE4DF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8C20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183F1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A1AB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EEC5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5E937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32417A4E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F51D45" w14:textId="0F3C5F89" w:rsidR="00E128D8" w:rsidRPr="00E128D8" w:rsidRDefault="0097146E" w:rsidP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Auto</w:t>
            </w:r>
            <w:r w:rsidR="00A51469">
              <w:rPr>
                <w:rFonts w:ascii="Arial" w:eastAsia="Arial" w:hAnsi="Arial"/>
                <w:sz w:val="22"/>
                <w:lang w:val="es-ES_tradnl"/>
              </w:rPr>
              <w:t>-</w:t>
            </w:r>
            <w:r>
              <w:rPr>
                <w:rFonts w:ascii="Arial" w:eastAsia="Arial" w:hAnsi="Arial"/>
                <w:sz w:val="22"/>
                <w:lang w:val="es-ES_tradnl"/>
              </w:rPr>
              <w:t>Administración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70CD3C" w14:textId="12BDE712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7E6997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A583D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EF17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22D67694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DDEA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5357C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5A4B9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13072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06ED9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7F9CC831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8FDDBD" w14:textId="4F9C6A1D" w:rsidR="00E128D8" w:rsidRPr="00E128D8" w:rsidRDefault="00A51469" w:rsidP="00A51469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 xml:space="preserve">Imágenes de </w:t>
            </w:r>
            <w:proofErr w:type="spellStart"/>
            <w:r w:rsidR="00E128D8" w:rsidRPr="00E128D8">
              <w:rPr>
                <w:rFonts w:ascii="Arial" w:eastAsia="Arial" w:hAnsi="Arial"/>
                <w:sz w:val="22"/>
                <w:lang w:val="es-ES_tradnl"/>
              </w:rPr>
              <w:t>Docker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3A6A8F" w14:textId="7F0C99FD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16D40D" w14:textId="3FE8F013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D1EA56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17C99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5E8DBDBB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B8FE0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F73B7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1695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4483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4272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022F275A" w14:textId="77777777">
        <w:trPr>
          <w:trHeight w:val="500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B4973B" w14:textId="4D3DD686" w:rsidR="00E128D8" w:rsidRPr="00E128D8" w:rsidRDefault="00E128D8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CDN</w:t>
            </w:r>
            <w:r w:rsidR="00A51469">
              <w:rPr>
                <w:rFonts w:ascii="Arial" w:eastAsia="Arial" w:hAnsi="Arial"/>
                <w:sz w:val="22"/>
                <w:lang w:val="es-ES_tradnl"/>
              </w:rPr>
              <w:t xml:space="preserve"> P2P</w:t>
            </w:r>
            <w:bookmarkStart w:id="19" w:name="_GoBack"/>
            <w:bookmarkEnd w:id="19"/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1AACA4" w14:textId="33A3B608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-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Subutai</w:t>
            </w:r>
            <w:proofErr w:type="spellEnd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 CDN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5DF34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4BEE8C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B4A5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0CE6C29E" w14:textId="77777777">
        <w:trPr>
          <w:trHeight w:val="397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548F6" w14:textId="3AE620D8" w:rsidR="00E128D8" w:rsidRPr="00E128D8" w:rsidRDefault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Gestión de Dominios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CCF815" w14:textId="366CC4A6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5631F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C8BA9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9DF4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2D8CB05D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C4E07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E52B5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BCCC8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00012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A384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2628A886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6B3B5" w14:textId="060A3397" w:rsidR="00E128D8" w:rsidRPr="00E128D8" w:rsidRDefault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Para el consumo masivo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38EB03" w14:textId="532CADC1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9CBE2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371BB5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2EC42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254A9DB7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5DCA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7F6A9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9980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B9E9B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49122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38BCDDE6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141C3" w14:textId="1E924FEE" w:rsidR="00E128D8" w:rsidRPr="00E128D8" w:rsidRDefault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Cloud de propósito general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49CDF" w14:textId="0A15408E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52F857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0E200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EED70C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4B925732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981D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1610C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8EAB0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44651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E60D2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3ED522E2" w14:textId="77777777">
        <w:trPr>
          <w:trHeight w:val="381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27F972" w14:textId="77777777" w:rsidR="00E128D8" w:rsidRPr="00E128D8" w:rsidRDefault="00E128D8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Data </w:t>
            </w: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Stream</w:t>
            </w:r>
            <w:proofErr w:type="spellEnd"/>
            <w:r w:rsidRPr="00E128D8">
              <w:rPr>
                <w:rFonts w:ascii="Arial" w:eastAsia="Arial" w:hAnsi="Arial"/>
                <w:sz w:val="22"/>
                <w:lang w:val="es-ES_tradnl"/>
              </w:rPr>
              <w:t xml:space="preserve"> </w:t>
            </w: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Pipelining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9973EA" w14:textId="2491891D" w:rsidR="00E128D8" w:rsidRPr="00E128D8" w:rsidRDefault="0097146E">
            <w:pPr>
              <w:spacing w:line="381" w:lineRule="exac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–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Stack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 de 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Apache Big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00A841" w14:textId="757BCAC2" w:rsidR="00E128D8" w:rsidRPr="00E128D8" w:rsidRDefault="0097146E" w:rsidP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- </w:t>
            </w: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con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BOINC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43B40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5F733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628130AB" w14:textId="77777777">
        <w:trPr>
          <w:trHeight w:val="311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A820A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F882DF" w14:textId="5B19479A" w:rsidR="00E128D8" w:rsidRPr="00E128D8" w:rsidRDefault="00E128D8" w:rsidP="0097146E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Data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C1A2A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8A452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8AAFA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</w:tr>
      <w:tr w:rsidR="00E128D8" w:rsidRPr="00E128D8" w14:paraId="368D662B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5074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4417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0984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4E7CA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123BC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225378F6" w14:textId="77777777">
        <w:trPr>
          <w:trHeight w:val="381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953DA9" w14:textId="3F04AF7F" w:rsidR="00E128D8" w:rsidRPr="00E128D8" w:rsidRDefault="00E128D8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Multi</w:t>
            </w:r>
            <w:proofErr w:type="spellEnd"/>
            <w:r w:rsidRPr="00E128D8">
              <w:rPr>
                <w:rFonts w:ascii="Arial" w:eastAsia="Arial" w:hAnsi="Arial"/>
                <w:sz w:val="22"/>
                <w:lang w:val="es-ES_tradnl"/>
              </w:rPr>
              <w:t>-Cloud</w:t>
            </w:r>
            <w:r w:rsidR="0097146E">
              <w:rPr>
                <w:rFonts w:ascii="Arial" w:eastAsia="Arial" w:hAnsi="Arial"/>
                <w:sz w:val="22"/>
                <w:lang w:val="es-ES_tradnl"/>
              </w:rPr>
              <w:t xml:space="preserve"> adaptativo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6B6585" w14:textId="4C409164" w:rsidR="00E128D8" w:rsidRPr="00E128D8" w:rsidRDefault="0097146E">
            <w:pPr>
              <w:spacing w:line="381" w:lineRule="exac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- GCE, AWS,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227316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A5EFA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E8B42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16A524AA" w14:textId="77777777">
        <w:trPr>
          <w:trHeight w:val="311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542B7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14539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OpenStack</w:t>
            </w:r>
            <w:proofErr w:type="spellEnd"/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D890B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349ED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BF4AC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s-ES_tradnl"/>
              </w:rPr>
            </w:pPr>
          </w:p>
        </w:tc>
      </w:tr>
      <w:tr w:rsidR="00E128D8" w:rsidRPr="00E128D8" w14:paraId="6AE27FDE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7C5C3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EA3DE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5F99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562AC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3918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2021269C" w14:textId="77777777">
        <w:trPr>
          <w:trHeight w:val="488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05EB6" w14:textId="77777777" w:rsidR="00E128D8" w:rsidRPr="00E128D8" w:rsidRDefault="00E128D8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DevOps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4E37B8" w14:textId="7D79D69A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-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Ansible</w:t>
            </w:r>
            <w:proofErr w:type="spellEnd"/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BC724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77C40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A77ADC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79845C06" w14:textId="77777777">
        <w:trPr>
          <w:trHeight w:val="32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2FC9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14FD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02E1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85EDE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05330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2"/>
                <w:lang w:val="es-ES_tradnl"/>
              </w:rPr>
            </w:pPr>
          </w:p>
        </w:tc>
      </w:tr>
      <w:tr w:rsidR="00E128D8" w:rsidRPr="00E128D8" w14:paraId="7E7F4931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CB5E5F" w14:textId="7722B41D" w:rsidR="00E128D8" w:rsidRPr="00E128D8" w:rsidRDefault="00E128D8" w:rsidP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sz w:val="22"/>
                <w:lang w:val="es-ES_tradnl"/>
              </w:rPr>
              <w:t>DNS + Servic</w:t>
            </w:r>
            <w:r w:rsidR="0097146E">
              <w:rPr>
                <w:rFonts w:ascii="Arial" w:eastAsia="Arial" w:hAnsi="Arial"/>
                <w:sz w:val="22"/>
                <w:lang w:val="es-ES_tradnl"/>
              </w:rPr>
              <w:t>ios Proxy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04D96" w14:textId="710C8D4F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DD3CA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6B846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C2C7F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7FBEF069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27C88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5847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F8A35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E80E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4821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422225BD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9E05B" w14:textId="74B59DED" w:rsidR="00E128D8" w:rsidRPr="00E128D8" w:rsidRDefault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Programa de incentivos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C0F8C6" w14:textId="5B071898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14851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43AACA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FBC785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60998D9B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E972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C8B42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B48DA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BADD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39E1D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7F0CFA3E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DA5C6E" w14:textId="2F06F613" w:rsidR="00E128D8" w:rsidRPr="00E128D8" w:rsidRDefault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 xml:space="preserve">Soporte a los </w:t>
            </w:r>
            <w:proofErr w:type="spellStart"/>
            <w:r>
              <w:rPr>
                <w:rFonts w:ascii="Arial" w:eastAsia="Arial" w:hAnsi="Arial"/>
                <w:sz w:val="22"/>
                <w:lang w:val="es-ES_tradnl"/>
              </w:rPr>
              <w:t>Hypervisores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18E218" w14:textId="6118E4A0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68F8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DE167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1007E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6C6302BB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912F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8A2E2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18870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FFCAC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128AC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3B85B5FF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6CA53D" w14:textId="77777777" w:rsidR="00E128D8" w:rsidRPr="00E128D8" w:rsidRDefault="00E128D8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sz w:val="22"/>
                <w:lang w:val="es-ES_tradnl"/>
              </w:rPr>
              <w:t>Marketplace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0BDED1" w14:textId="28B7D569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6FC09C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3CDB7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BD3AC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26123883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A3C437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AB3DE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1E10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D22F1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6580F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4F3F0ED4" w14:textId="77777777">
        <w:trPr>
          <w:trHeight w:val="500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0EC1D3" w14:textId="5BF136A1" w:rsidR="00E128D8" w:rsidRPr="00E128D8" w:rsidRDefault="0097146E">
            <w:pPr>
              <w:spacing w:line="0" w:lineRule="atLeast"/>
              <w:ind w:left="120"/>
              <w:rPr>
                <w:rFonts w:ascii="Arial" w:eastAsia="Arial" w:hAnsi="Arial"/>
                <w:sz w:val="22"/>
                <w:lang w:val="es-ES_tradnl"/>
              </w:rPr>
            </w:pPr>
            <w:r>
              <w:rPr>
                <w:rFonts w:ascii="Arial" w:eastAsia="Arial" w:hAnsi="Arial"/>
                <w:sz w:val="22"/>
                <w:lang w:val="es-ES_tradnl"/>
              </w:rPr>
              <w:t>Actualizaciones in interrupciones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E7306" w14:textId="13F052B8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Gautami" w:eastAsia="Gautami" w:hAnsi="Gautami"/>
                <w:b/>
                <w:color w:val="339966"/>
                <w:sz w:val="22"/>
                <w:lang w:val="es-ES_tradnl"/>
              </w:rPr>
              <w:t>​</w:t>
            </w:r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-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Karaf</w:t>
            </w:r>
            <w:proofErr w:type="spellEnd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 xml:space="preserve">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000000"/>
                <w:sz w:val="22"/>
                <w:lang w:val="es-ES_tradnl"/>
              </w:rPr>
              <w:t>OSGi</w:t>
            </w:r>
            <w:proofErr w:type="spellEnd"/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F8FE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1AD1A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A79C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793146B0" w14:textId="77777777">
        <w:trPr>
          <w:trHeight w:val="397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128A9B1" w14:textId="77777777" w:rsidR="00E128D8" w:rsidRPr="00E128D8" w:rsidRDefault="00E128D8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Hardware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C0C0C0"/>
            <w:vAlign w:val="bottom"/>
          </w:tcPr>
          <w:p w14:paraId="5002BA80" w14:textId="3541EC7F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C0C0C0"/>
            <w:vAlign w:val="bottom"/>
          </w:tcPr>
          <w:p w14:paraId="13B99A1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C0C0C0"/>
            <w:vAlign w:val="bottom"/>
          </w:tcPr>
          <w:p w14:paraId="525A2DAA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C0C0C0"/>
            <w:vAlign w:val="bottom"/>
          </w:tcPr>
          <w:p w14:paraId="6896B88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5D1E03BF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271CA9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276F2D5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84E8A5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81E88A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66CF5C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34C2431F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2AD85" w14:textId="35D26D75" w:rsidR="00E128D8" w:rsidRPr="00E128D8" w:rsidRDefault="0097146E" w:rsidP="0097146E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>
              <w:rPr>
                <w:rFonts w:ascii="Arial" w:eastAsia="Arial" w:hAnsi="Arial"/>
                <w:b/>
                <w:sz w:val="22"/>
                <w:lang w:val="es-ES_tradnl"/>
              </w:rPr>
              <w:t>Appliance</w:t>
            </w:r>
            <w:proofErr w:type="spellEnd"/>
            <w:r>
              <w:rPr>
                <w:rFonts w:ascii="Arial" w:eastAsia="Arial" w:hAnsi="Arial"/>
                <w:b/>
                <w:sz w:val="22"/>
                <w:lang w:val="es-ES_tradnl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b/>
                <w:sz w:val="22"/>
                <w:lang w:val="es-ES_tradnl"/>
              </w:rPr>
              <w:t>Router</w:t>
            </w:r>
            <w:proofErr w:type="spellEnd"/>
            <w:r>
              <w:rPr>
                <w:rFonts w:ascii="Arial" w:eastAsia="Arial" w:hAnsi="Arial"/>
                <w:b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sz w:val="22"/>
                <w:lang w:val="es-ES_tradnl"/>
              </w:rPr>
              <w:t>Cloud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47C02D" w14:textId="404B1B94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A457AA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C3DC0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DC5554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23C74CCA" w14:textId="77777777">
        <w:trPr>
          <w:trHeight w:val="20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95BA4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9051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E563D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347EE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F4720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7"/>
                <w:lang w:val="es-ES_tradnl"/>
              </w:rPr>
            </w:pPr>
          </w:p>
        </w:tc>
      </w:tr>
      <w:tr w:rsidR="00E128D8" w:rsidRPr="00E128D8" w14:paraId="62A25A45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9977B" w14:textId="0FEF44AA" w:rsidR="00E128D8" w:rsidRPr="00E128D8" w:rsidRDefault="0097146E" w:rsidP="0097146E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 xml:space="preserve">Firmware de </w:t>
            </w:r>
            <w:proofErr w:type="spellStart"/>
            <w:r w:rsidR="00E128D8" w:rsidRPr="00E128D8">
              <w:rPr>
                <w:rFonts w:ascii="Arial" w:eastAsia="Arial" w:hAnsi="Arial"/>
                <w:b/>
                <w:sz w:val="22"/>
                <w:lang w:val="es-ES_tradnl"/>
              </w:rPr>
              <w:t>Router</w:t>
            </w:r>
            <w:proofErr w:type="spellEnd"/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952911" w14:textId="7403EB4E" w:rsidR="00E128D8" w:rsidRPr="00E128D8" w:rsidRDefault="0097146E" w:rsidP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–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basado en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Snap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5553C7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BFAF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58CC4C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1CFE7641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6E010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A3BF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4B451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A5DBA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8187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0B80F8C1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B4EDD" w14:textId="551620DB" w:rsidR="00E128D8" w:rsidRPr="00E128D8" w:rsidRDefault="0097146E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Plataformas de minería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DD6E6A" w14:textId="3C1898EA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- IP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Core</w:t>
            </w:r>
            <w:proofErr w:type="spellEnd"/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E1DB8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B0CAF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66A97C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6DF32F7F" w14:textId="77777777">
        <w:trPr>
          <w:trHeight w:val="14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3BD8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A034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FDDAD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2698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6B1E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s-ES_tradnl"/>
              </w:rPr>
            </w:pPr>
          </w:p>
        </w:tc>
      </w:tr>
      <w:tr w:rsidR="00E128D8" w:rsidRPr="00E128D8" w14:paraId="1D135A41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219C4" w14:textId="760AA643" w:rsidR="00E128D8" w:rsidRPr="00E128D8" w:rsidRDefault="0097146E" w:rsidP="0097146E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 xml:space="preserve">Monedero </w:t>
            </w:r>
            <w:r w:rsidR="00E128D8" w:rsidRPr="00E128D8">
              <w:rPr>
                <w:rFonts w:ascii="Arial" w:eastAsia="Arial" w:hAnsi="Arial"/>
                <w:b/>
                <w:sz w:val="22"/>
                <w:lang w:val="es-ES_tradnl"/>
              </w:rPr>
              <w:t>Hardware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534D25" w14:textId="414D45E6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-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Router</w:t>
            </w:r>
            <w:proofErr w:type="spellEnd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TPM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C34F3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C2FBD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439761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1C029247" w14:textId="77777777">
        <w:trPr>
          <w:trHeight w:val="128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A265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C957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9EDE3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C05BC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8D625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ES_tradnl"/>
              </w:rPr>
            </w:pPr>
          </w:p>
        </w:tc>
      </w:tr>
      <w:tr w:rsidR="00E128D8" w:rsidRPr="00E128D8" w14:paraId="1AC09352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26C23" w14:textId="7CD26251" w:rsidR="00E128D8" w:rsidRPr="00E128D8" w:rsidRDefault="0097146E" w:rsidP="0097146E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 xml:space="preserve">Monedero </w:t>
            </w:r>
            <w:r w:rsidR="00E128D8" w:rsidRPr="00E128D8">
              <w:rPr>
                <w:rFonts w:ascii="Arial" w:eastAsia="Arial" w:hAnsi="Arial"/>
                <w:b/>
                <w:sz w:val="22"/>
                <w:lang w:val="es-ES_tradnl"/>
              </w:rPr>
              <w:t>Software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EB32FD" w14:textId="55BB24F4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-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Lin</w:t>
            </w:r>
            <w:proofErr w:type="spellEnd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/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Win</w:t>
            </w:r>
            <w:proofErr w:type="spellEnd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/Mac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FD733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F775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52778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1F46433C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E06E7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A44C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2DBB6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7AEC8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FF06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6E135053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8E27E4" w14:textId="3D6E6751" w:rsidR="00E128D8" w:rsidRPr="00E128D8" w:rsidRDefault="0097146E" w:rsidP="0097146E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 xml:space="preserve">Soporte </w:t>
            </w:r>
            <w:r w:rsidR="00E128D8" w:rsidRPr="00E128D8">
              <w:rPr>
                <w:rFonts w:ascii="Arial" w:eastAsia="Arial" w:hAnsi="Arial"/>
                <w:b/>
                <w:sz w:val="22"/>
                <w:lang w:val="es-ES_tradnl"/>
              </w:rPr>
              <w:t>HMS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9D4087" w14:textId="115B6067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 </w:t>
            </w:r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- </w:t>
            </w:r>
            <w:proofErr w:type="spellStart"/>
            <w:r w:rsidR="00E128D8"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Yubikey</w:t>
            </w:r>
            <w:proofErr w:type="spellEnd"/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147B2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E84A8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803F90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1AF18AEE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D784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B82C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D4B71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80493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86943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</w:tbl>
    <w:p w14:paraId="3F6B8ABA" w14:textId="77777777" w:rsidR="00E128D8" w:rsidRPr="00E128D8" w:rsidRDefault="00E128D8">
      <w:pPr>
        <w:spacing w:line="310" w:lineRule="exact"/>
        <w:rPr>
          <w:rFonts w:ascii="Times New Roman" w:eastAsia="Times New Roman" w:hAnsi="Times New Roman"/>
          <w:lang w:val="es-ES_tradnl"/>
        </w:rPr>
      </w:pPr>
    </w:p>
    <w:p w14:paraId="1BB5D93D" w14:textId="77777777" w:rsidR="00E128D8" w:rsidRPr="00E128D8" w:rsidRDefault="00E128D8">
      <w:pPr>
        <w:spacing w:line="0" w:lineRule="atLeast"/>
        <w:ind w:left="858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15</w:t>
      </w:r>
    </w:p>
    <w:p w14:paraId="2A5BC092" w14:textId="77777777" w:rsidR="00E128D8" w:rsidRPr="00E128D8" w:rsidRDefault="00E128D8">
      <w:pPr>
        <w:spacing w:line="0" w:lineRule="atLeast"/>
        <w:ind w:left="8580"/>
        <w:rPr>
          <w:rFonts w:ascii="Arial" w:eastAsia="Arial" w:hAnsi="Arial"/>
          <w:b/>
          <w:sz w:val="22"/>
          <w:lang w:val="es-ES_tradnl"/>
        </w:rPr>
        <w:sectPr w:rsidR="00E128D8" w:rsidRPr="00E128D8">
          <w:pgSz w:w="12240" w:h="15840"/>
          <w:pgMar w:top="1440" w:right="1800" w:bottom="1440" w:left="1800" w:header="720" w:footer="72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0"/>
        <w:gridCol w:w="2180"/>
        <w:gridCol w:w="2120"/>
        <w:gridCol w:w="940"/>
        <w:gridCol w:w="1220"/>
      </w:tblGrid>
      <w:tr w:rsidR="00E128D8" w:rsidRPr="00E128D8" w14:paraId="4349FD40" w14:textId="77777777">
        <w:trPr>
          <w:trHeight w:val="412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F7587D" w14:textId="23413515" w:rsidR="00E128D8" w:rsidRPr="00E128D8" w:rsidRDefault="005F0124" w:rsidP="007D3C64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bookmarkStart w:id="20" w:name="page16"/>
            <w:bookmarkEnd w:id="20"/>
            <w:r w:rsidRPr="00E128D8">
              <w:rPr>
                <w:rFonts w:ascii="Arial" w:eastAsia="Arial" w:hAnsi="Arial"/>
                <w:b/>
                <w:noProof/>
                <w:sz w:val="22"/>
              </w:rPr>
              <w:drawing>
                <wp:anchor distT="0" distB="0" distL="114300" distR="114300" simplePos="0" relativeHeight="251676160" behindDoc="1" locked="0" layoutInCell="1" allowOverlap="1" wp14:anchorId="55A989D5" wp14:editId="6419A5A4">
                  <wp:simplePos x="0" y="0"/>
                  <wp:positionH relativeFrom="page">
                    <wp:posOffset>2809875</wp:posOffset>
                  </wp:positionH>
                  <wp:positionV relativeFrom="page">
                    <wp:posOffset>85725</wp:posOffset>
                  </wp:positionV>
                  <wp:extent cx="2152650" cy="428625"/>
                  <wp:effectExtent l="0" t="0" r="6350" b="317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28D8"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96Boards </w:t>
            </w:r>
            <w:r w:rsidR="007D3C64">
              <w:rPr>
                <w:rFonts w:ascii="Arial" w:eastAsia="Arial" w:hAnsi="Arial"/>
                <w:b/>
                <w:sz w:val="22"/>
                <w:lang w:val="es-ES_tradnl"/>
              </w:rPr>
              <w:t>Endosadas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A76C5" w14:textId="44112DC7" w:rsidR="00E128D8" w:rsidRPr="00E128D8" w:rsidRDefault="007D3C64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Planificado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7B48B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A19CED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0E0105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2ADEAC3F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85515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8DA52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05DEBA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3E4E54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4FAE4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7A2BEFD4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82C96C" w14:textId="3368C676" w:rsidR="00E128D8" w:rsidRPr="00E128D8" w:rsidRDefault="00E128D8" w:rsidP="007D3C64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TPM + HSM</w:t>
            </w:r>
            <w:r w:rsidR="007D3C64">
              <w:rPr>
                <w:rFonts w:ascii="Arial" w:eastAsia="Arial" w:hAnsi="Arial"/>
                <w:b/>
                <w:sz w:val="22"/>
                <w:lang w:val="es-ES_tradnl"/>
              </w:rPr>
              <w:t xml:space="preserve"> de Red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761A97" w14:textId="298E0C9F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E6CAFB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05B48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EBABD5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3F43FD75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C95F9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231F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B3DFFF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50F8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50A7D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597960DD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F523D" w14:textId="7769D2F4" w:rsidR="00E128D8" w:rsidRPr="00E128D8" w:rsidRDefault="007D3C64" w:rsidP="007D3C64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 xml:space="preserve">Coprocesador </w:t>
            </w:r>
            <w:r w:rsidR="00E128D8" w:rsidRPr="00E128D8">
              <w:rPr>
                <w:rFonts w:ascii="Arial" w:eastAsia="Arial" w:hAnsi="Arial"/>
                <w:b/>
                <w:sz w:val="22"/>
                <w:lang w:val="es-ES_tradnl"/>
              </w:rPr>
              <w:t>DIFT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E2B4BF" w14:textId="26D3FBFA" w:rsidR="00E128D8" w:rsidRPr="00E128D8" w:rsidRDefault="007D3C64" w:rsidP="007D3C64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En progreso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3CBAE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DB46FA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E9F7E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23F2F843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85F20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A3A88D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5FC2C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27DA62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1B68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3C5841A5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AD8D0" w14:textId="66DF6B86" w:rsidR="00E128D8" w:rsidRPr="00E128D8" w:rsidRDefault="00E128D8" w:rsidP="007D3C64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IoT</w:t>
            </w:r>
            <w:proofErr w:type="spellEnd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 </w:t>
            </w:r>
            <w:r w:rsidR="007D3C64">
              <w:rPr>
                <w:rFonts w:ascii="Arial" w:eastAsia="Arial" w:hAnsi="Arial"/>
                <w:b/>
                <w:sz w:val="22"/>
                <w:lang w:val="es-ES_tradnl"/>
              </w:rPr>
              <w:t>y</w:t>
            </w:r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 </w:t>
            </w:r>
            <w:proofErr w:type="spellStart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>Edge</w:t>
            </w:r>
            <w:proofErr w:type="spellEnd"/>
            <w:r w:rsidRPr="00E128D8">
              <w:rPr>
                <w:rFonts w:ascii="Arial" w:eastAsia="Arial" w:hAnsi="Arial"/>
                <w:b/>
                <w:sz w:val="22"/>
                <w:lang w:val="es-ES_tradnl"/>
              </w:rPr>
              <w:t xml:space="preserve"> Cloud (HW)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CC7F6C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 xml:space="preserve">Pi, PMOD, </w:t>
            </w:r>
            <w:proofErr w:type="spellStart"/>
            <w:r w:rsidRPr="00E128D8"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Arduino</w:t>
            </w:r>
            <w:proofErr w:type="spellEnd"/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14699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3E38DF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187BF4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NA</w:t>
            </w:r>
          </w:p>
        </w:tc>
      </w:tr>
      <w:tr w:rsidR="00E128D8" w:rsidRPr="00E128D8" w14:paraId="2E9338FE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B1E80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2DD9E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C9496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ACFE08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A53F3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  <w:tr w:rsidR="00E128D8" w:rsidRPr="00E128D8" w14:paraId="68A27695" w14:textId="77777777">
        <w:trPr>
          <w:trHeight w:val="392"/>
        </w:trPr>
        <w:tc>
          <w:tcPr>
            <w:tcW w:w="2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FE2616" w14:textId="6B081D1C" w:rsidR="00E128D8" w:rsidRPr="00E128D8" w:rsidRDefault="007D3C64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sz w:val="22"/>
                <w:lang w:val="es-ES_tradnl"/>
              </w:rPr>
              <w:t>Producto listo para usar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81494" w14:textId="5A4C245A" w:rsidR="00E128D8" w:rsidRPr="00E128D8" w:rsidRDefault="0097146E">
            <w:pPr>
              <w:spacing w:line="0" w:lineRule="atLeast"/>
              <w:ind w:left="100"/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</w:pPr>
            <w:r>
              <w:rPr>
                <w:rFonts w:ascii="Arial" w:eastAsia="Arial" w:hAnsi="Arial"/>
                <w:b/>
                <w:color w:val="339966"/>
                <w:sz w:val="22"/>
                <w:lang w:val="es-ES_tradnl"/>
              </w:rPr>
              <w:t>sí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0A2B88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350254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74F84" w14:textId="77777777" w:rsidR="00E128D8" w:rsidRPr="00E128D8" w:rsidRDefault="00E128D8">
            <w:pPr>
              <w:spacing w:line="0" w:lineRule="atLeast"/>
              <w:ind w:left="100"/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</w:pPr>
            <w:r w:rsidRPr="00E128D8">
              <w:rPr>
                <w:rFonts w:ascii="Arial" w:eastAsia="Arial" w:hAnsi="Arial"/>
                <w:b/>
                <w:color w:val="FF0000"/>
                <w:sz w:val="22"/>
                <w:lang w:val="es-ES_tradnl"/>
              </w:rPr>
              <w:t>no</w:t>
            </w:r>
          </w:p>
        </w:tc>
      </w:tr>
      <w:tr w:rsidR="00E128D8" w:rsidRPr="00E128D8" w14:paraId="00644B8C" w14:textId="77777777">
        <w:trPr>
          <w:trHeight w:val="113"/>
        </w:trPr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AC273E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A4BB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E69AC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D4141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4D167B" w14:textId="77777777" w:rsidR="00E128D8" w:rsidRPr="00E128D8" w:rsidRDefault="00E128D8">
            <w:pPr>
              <w:spacing w:line="0" w:lineRule="atLeast"/>
              <w:rPr>
                <w:rFonts w:ascii="Times New Roman" w:eastAsia="Times New Roman" w:hAnsi="Times New Roman"/>
                <w:sz w:val="9"/>
                <w:lang w:val="es-ES_tradnl"/>
              </w:rPr>
            </w:pPr>
          </w:p>
        </w:tc>
      </w:tr>
    </w:tbl>
    <w:p w14:paraId="22B2EBB0" w14:textId="77777777" w:rsidR="00E128D8" w:rsidRPr="00E128D8" w:rsidRDefault="00E128D8">
      <w:pPr>
        <w:spacing w:line="283" w:lineRule="exact"/>
        <w:rPr>
          <w:rFonts w:ascii="Times New Roman" w:eastAsia="Times New Roman" w:hAnsi="Times New Roman"/>
          <w:lang w:val="es-ES_tradnl"/>
        </w:rPr>
      </w:pPr>
    </w:p>
    <w:p w14:paraId="30F50BC9" w14:textId="77777777" w:rsidR="007D3C64" w:rsidRDefault="00E128D8" w:rsidP="007D3C64">
      <w:pPr>
        <w:numPr>
          <w:ilvl w:val="0"/>
          <w:numId w:val="10"/>
        </w:numPr>
        <w:tabs>
          <w:tab w:val="left" w:pos="147"/>
        </w:tabs>
        <w:spacing w:line="326" w:lineRule="auto"/>
        <w:ind w:right="2120"/>
        <w:rPr>
          <w:rFonts w:ascii="Arial" w:eastAsia="Arial" w:hAnsi="Arial"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 xml:space="preserve">- </w:t>
      </w:r>
      <w:r w:rsidR="007D3C64">
        <w:rPr>
          <w:rFonts w:ascii="Arial" w:eastAsia="Arial" w:hAnsi="Arial"/>
          <w:sz w:val="22"/>
          <w:lang w:val="es-ES_tradnl"/>
        </w:rPr>
        <w:t xml:space="preserve">La ejecución de </w:t>
      </w:r>
      <w:proofErr w:type="spellStart"/>
      <w:r w:rsidR="007D3C64">
        <w:rPr>
          <w:rFonts w:ascii="Arial" w:eastAsia="Arial" w:hAnsi="Arial"/>
          <w:sz w:val="22"/>
          <w:lang w:val="es-ES_tradnl"/>
        </w:rPr>
        <w:t>fundiones</w:t>
      </w:r>
      <w:proofErr w:type="spellEnd"/>
      <w:r w:rsidR="007D3C64">
        <w:rPr>
          <w:rFonts w:ascii="Arial" w:eastAsia="Arial" w:hAnsi="Arial"/>
          <w:sz w:val="22"/>
          <w:lang w:val="es-ES_tradnl"/>
        </w:rPr>
        <w:t xml:space="preserve"> en el </w:t>
      </w:r>
      <w:proofErr w:type="spellStart"/>
      <w:r w:rsidR="007D3C64">
        <w:rPr>
          <w:rFonts w:ascii="Arial" w:eastAsia="Arial" w:hAnsi="Arial"/>
          <w:sz w:val="22"/>
          <w:lang w:val="es-ES_tradnl"/>
        </w:rPr>
        <w:t>edge</w:t>
      </w:r>
      <w:proofErr w:type="spellEnd"/>
      <w:r w:rsidR="007D3C64">
        <w:rPr>
          <w:rFonts w:ascii="Arial" w:eastAsia="Arial" w:hAnsi="Arial"/>
          <w:sz w:val="22"/>
          <w:lang w:val="es-ES_tradnl"/>
        </w:rPr>
        <w:t xml:space="preserve"> no siempre significa </w:t>
      </w:r>
      <w:proofErr w:type="spellStart"/>
      <w:r w:rsidR="007D3C64">
        <w:rPr>
          <w:rFonts w:ascii="Arial" w:eastAsia="Arial" w:hAnsi="Arial"/>
          <w:sz w:val="22"/>
          <w:lang w:val="es-ES_tradnl"/>
        </w:rPr>
        <w:t>IoT</w:t>
      </w:r>
      <w:proofErr w:type="spellEnd"/>
      <w:r w:rsidR="007D3C64">
        <w:rPr>
          <w:rFonts w:ascii="Arial" w:eastAsia="Arial" w:hAnsi="Arial"/>
          <w:sz w:val="22"/>
          <w:lang w:val="es-ES_tradnl"/>
        </w:rPr>
        <w:t>/</w:t>
      </w:r>
      <w:proofErr w:type="spellStart"/>
      <w:r w:rsidR="007D3C64">
        <w:rPr>
          <w:rFonts w:ascii="Arial" w:eastAsia="Arial" w:hAnsi="Arial"/>
          <w:sz w:val="22"/>
          <w:lang w:val="es-ES_tradnl"/>
        </w:rPr>
        <w:t>Fog</w:t>
      </w:r>
      <w:proofErr w:type="spellEnd"/>
      <w:r w:rsidR="007D3C64">
        <w:rPr>
          <w:rFonts w:ascii="Arial" w:eastAsia="Arial" w:hAnsi="Arial"/>
          <w:sz w:val="22"/>
          <w:lang w:val="es-ES_tradnl"/>
        </w:rPr>
        <w:t xml:space="preserve"> (BSCA)</w:t>
      </w:r>
    </w:p>
    <w:p w14:paraId="450890C3" w14:textId="371915C1" w:rsidR="00E128D8" w:rsidRPr="007D3C64" w:rsidRDefault="007D3C64" w:rsidP="007D3C64">
      <w:pPr>
        <w:tabs>
          <w:tab w:val="left" w:pos="147"/>
        </w:tabs>
        <w:spacing w:line="326" w:lineRule="auto"/>
        <w:ind w:right="2120"/>
        <w:rPr>
          <w:rFonts w:ascii="Arial" w:eastAsia="Arial" w:hAnsi="Arial"/>
          <w:sz w:val="22"/>
          <w:lang w:val="es-ES_tradnl"/>
        </w:rPr>
      </w:pPr>
      <w:r w:rsidRPr="007D3C64">
        <w:rPr>
          <w:rFonts w:ascii="Arial" w:eastAsia="Arial" w:hAnsi="Arial"/>
          <w:sz w:val="22"/>
          <w:lang w:val="es-ES_tradnl"/>
        </w:rPr>
        <w:t xml:space="preserve">** - </w:t>
      </w:r>
      <w:r>
        <w:rPr>
          <w:rFonts w:ascii="Arial" w:eastAsia="Arial" w:hAnsi="Arial"/>
          <w:sz w:val="22"/>
          <w:lang w:val="es-ES_tradnl"/>
        </w:rPr>
        <w:t>Idea y/o prototipo con años para ser usado</w:t>
      </w:r>
    </w:p>
    <w:p w14:paraId="74A6583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C9210F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AA294F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A38FC5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735ED0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AD2E15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71B782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3DC8CA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F0D273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6A5E0B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4AB8D3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4569AF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983602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00C860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B7E3D1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4FA7BF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871853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60FB54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3AAC7D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9C0D1B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53AB1E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7C6A808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B290396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F7B72A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DEB20E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0591CE5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5B6702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2F8944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55C5B8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33022AF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8AF68D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C55F51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8A77BD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1C46F24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8C8407D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55EE0F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3E835C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7E62C310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DE2457C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C90658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A9326A9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A3EF39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0C13CBAA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E78EA2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FBB0F1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363EBF32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039B2D7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608E9521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8FC0793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57BB8484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4FD7AE4B" w14:textId="77777777" w:rsidR="00E128D8" w:rsidRPr="00E128D8" w:rsidRDefault="00E128D8">
      <w:pPr>
        <w:spacing w:line="200" w:lineRule="exact"/>
        <w:rPr>
          <w:rFonts w:ascii="Times New Roman" w:eastAsia="Times New Roman" w:hAnsi="Times New Roman"/>
          <w:lang w:val="es-ES_tradnl"/>
        </w:rPr>
      </w:pPr>
    </w:p>
    <w:p w14:paraId="20465421" w14:textId="77777777" w:rsidR="00E128D8" w:rsidRPr="00E128D8" w:rsidRDefault="00E128D8">
      <w:pPr>
        <w:spacing w:line="390" w:lineRule="exact"/>
        <w:rPr>
          <w:rFonts w:ascii="Times New Roman" w:eastAsia="Times New Roman" w:hAnsi="Times New Roman"/>
          <w:lang w:val="es-ES_tradnl"/>
        </w:rPr>
      </w:pPr>
    </w:p>
    <w:p w14:paraId="45164A82" w14:textId="77777777" w:rsidR="00E128D8" w:rsidRPr="00E128D8" w:rsidRDefault="00E128D8">
      <w:pPr>
        <w:spacing w:line="0" w:lineRule="atLeast"/>
        <w:ind w:left="8580"/>
        <w:rPr>
          <w:rFonts w:ascii="Arial" w:eastAsia="Arial" w:hAnsi="Arial"/>
          <w:b/>
          <w:sz w:val="22"/>
          <w:lang w:val="es-ES_tradnl"/>
        </w:rPr>
      </w:pPr>
      <w:r w:rsidRPr="00E128D8">
        <w:rPr>
          <w:rFonts w:ascii="Arial" w:eastAsia="Arial" w:hAnsi="Arial"/>
          <w:sz w:val="22"/>
          <w:lang w:val="es-ES_tradnl"/>
        </w:rPr>
        <w:t>v0.7/</w:t>
      </w:r>
      <w:r w:rsidRPr="00E128D8">
        <w:rPr>
          <w:rFonts w:ascii="Arial" w:eastAsia="Arial" w:hAnsi="Arial"/>
          <w:b/>
          <w:sz w:val="22"/>
          <w:lang w:val="es-ES_tradnl"/>
        </w:rPr>
        <w:t>16</w:t>
      </w:r>
    </w:p>
    <w:sectPr w:rsidR="00E128D8" w:rsidRPr="00E128D8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Ignasi Barrera" w:date="2018-06-20T10:02:00Z" w:initials="IB">
    <w:p w14:paraId="2B550BF4" w14:textId="7D3EE8E7" w:rsidR="00D67439" w:rsidRDefault="00D67439">
      <w:pPr>
        <w:pStyle w:val="CommentText"/>
      </w:pPr>
      <w:r>
        <w:rPr>
          <w:rStyle w:val="CommentReference"/>
        </w:rPr>
        <w:annotationRef/>
      </w:r>
      <w:r>
        <w:t xml:space="preserve">You need to validate this translation with someone more familiar with </w:t>
      </w:r>
      <w:proofErr w:type="spellStart"/>
      <w:r>
        <w:t>blockchain</w:t>
      </w:r>
      <w:proofErr w:type="spellEnd"/>
      <w:r>
        <w:t>. I don’t know if there is an Spanish term for “reserve currency” other than the literal translation.</w:t>
      </w:r>
    </w:p>
  </w:comment>
  <w:comment w:id="5" w:author="Ignasi Barrera" w:date="2018-06-20T10:26:00Z" w:initials="IB">
    <w:p w14:paraId="75608274" w14:textId="5DA558B3" w:rsidR="00D67439" w:rsidRDefault="00D67439">
      <w:pPr>
        <w:pStyle w:val="CommentText"/>
      </w:pPr>
      <w:r>
        <w:rPr>
          <w:rStyle w:val="CommentReference"/>
        </w:rPr>
        <w:annotationRef/>
      </w:r>
      <w:r>
        <w:t>Again, this is a literal translation; don’t know how to accurately translate “reserve currency”.</w:t>
      </w:r>
    </w:p>
  </w:comment>
  <w:comment w:id="7" w:author="Ignasi Barrera" w:date="2018-06-14T08:40:00Z" w:initials="IB">
    <w:p w14:paraId="5E0F0946" w14:textId="6B75B164" w:rsidR="00D67439" w:rsidRDefault="00D67439">
      <w:pPr>
        <w:pStyle w:val="CommentText"/>
      </w:pPr>
      <w:r>
        <w:rPr>
          <w:rStyle w:val="CommentReference"/>
        </w:rPr>
        <w:annotationRef/>
      </w:r>
      <w:r>
        <w:t>Again, reserve currency</w:t>
      </w:r>
    </w:p>
  </w:comment>
  <w:comment w:id="8" w:author="Ignasi Barrera" w:date="2018-06-20T10:27:00Z" w:initials="IB">
    <w:p w14:paraId="2B48B235" w14:textId="6DF4405A" w:rsidR="00D67439" w:rsidRDefault="00D67439">
      <w:pPr>
        <w:pStyle w:val="CommentText"/>
      </w:pPr>
      <w:r>
        <w:rPr>
          <w:rStyle w:val="CommentReference"/>
        </w:rPr>
        <w:annotationRef/>
      </w:r>
      <w:r>
        <w:t xml:space="preserve">Literally translated reserve tokens. Don’t know if there is a specific </w:t>
      </w:r>
      <w:proofErr w:type="spellStart"/>
      <w:r>
        <w:t>blockchain</w:t>
      </w:r>
      <w:proofErr w:type="spellEnd"/>
      <w:r>
        <w:t xml:space="preserve"> term for “reserve” in Spanish or it is OK.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utami">
    <w:altName w:val="Times New Roman"/>
    <w:panose1 w:val="00000000000000000000"/>
    <w:charset w:val="01"/>
    <w:family w:val="roman"/>
    <w:notTrueType/>
    <w:pitch w:val="variable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E4D7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D1B58BA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507ED7AA"/>
    <w:lvl w:ilvl="0" w:tplc="04090001">
      <w:start w:val="1"/>
      <w:numFmt w:val="bullet"/>
      <w:lvlText w:val="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2EB141F2"/>
    <w:lvl w:ilvl="0" w:tplc="04090001">
      <w:start w:val="1"/>
      <w:numFmt w:val="bullet"/>
      <w:lvlText w:val="●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41B71EFA"/>
    <w:lvl w:ilvl="0" w:tplc="04090001">
      <w:start w:val="1"/>
      <w:numFmt w:val="bullet"/>
      <w:lvlText w:val="2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79E2A9E2"/>
    <w:lvl w:ilvl="0" w:tplc="04090001">
      <w:start w:val="1"/>
      <w:numFmt w:val="bullet"/>
      <w:lvlText w:val="3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7545E146"/>
    <w:lvl w:ilvl="0" w:tplc="04090001">
      <w:start w:val="1"/>
      <w:numFmt w:val="bullet"/>
      <w:lvlText w:val="6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515F007C"/>
    <w:lvl w:ilvl="0" w:tplc="04090001">
      <w:start w:val="1"/>
      <w:numFmt w:val="bullet"/>
      <w:lvlText w:val="8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5BD062C2"/>
    <w:lvl w:ilvl="0" w:tplc="04090001">
      <w:start w:val="1"/>
      <w:numFmt w:val="bullet"/>
      <w:lvlText w:val="9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9">
    <w:nsid w:val="00000009"/>
    <w:multiLevelType w:val="hybridMultilevel"/>
    <w:tmpl w:val="12200854"/>
    <w:lvl w:ilvl="0" w:tplc="0409000F">
      <w:start w:val="10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0">
    <w:nsid w:val="0000000A"/>
    <w:multiLevelType w:val="hybridMultilevel"/>
    <w:tmpl w:val="4DB127F8"/>
    <w:lvl w:ilvl="0" w:tplc="04090001">
      <w:start w:val="1"/>
      <w:numFmt w:val="bullet"/>
      <w:lvlText w:val="*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24"/>
    <w:rsid w:val="000F47A9"/>
    <w:rsid w:val="001223CB"/>
    <w:rsid w:val="00130FAC"/>
    <w:rsid w:val="00170F77"/>
    <w:rsid w:val="001E37D2"/>
    <w:rsid w:val="001F73D9"/>
    <w:rsid w:val="00220520"/>
    <w:rsid w:val="00290D81"/>
    <w:rsid w:val="002B63DB"/>
    <w:rsid w:val="002E2703"/>
    <w:rsid w:val="00312720"/>
    <w:rsid w:val="00324A5C"/>
    <w:rsid w:val="00345E89"/>
    <w:rsid w:val="003C4F2E"/>
    <w:rsid w:val="005245A4"/>
    <w:rsid w:val="00565615"/>
    <w:rsid w:val="005F0124"/>
    <w:rsid w:val="005F2628"/>
    <w:rsid w:val="00602DCD"/>
    <w:rsid w:val="006F63BB"/>
    <w:rsid w:val="007178A8"/>
    <w:rsid w:val="007D3C64"/>
    <w:rsid w:val="007D4419"/>
    <w:rsid w:val="00817C05"/>
    <w:rsid w:val="008315C1"/>
    <w:rsid w:val="00846385"/>
    <w:rsid w:val="0086031C"/>
    <w:rsid w:val="00867563"/>
    <w:rsid w:val="008B4540"/>
    <w:rsid w:val="008B7CC0"/>
    <w:rsid w:val="00943FF1"/>
    <w:rsid w:val="00962C71"/>
    <w:rsid w:val="0097146E"/>
    <w:rsid w:val="009733A3"/>
    <w:rsid w:val="00A51469"/>
    <w:rsid w:val="00A63006"/>
    <w:rsid w:val="00AE4410"/>
    <w:rsid w:val="00AF66AC"/>
    <w:rsid w:val="00BA0B77"/>
    <w:rsid w:val="00BD57A1"/>
    <w:rsid w:val="00C00389"/>
    <w:rsid w:val="00C27B62"/>
    <w:rsid w:val="00C76603"/>
    <w:rsid w:val="00CA5136"/>
    <w:rsid w:val="00D67439"/>
    <w:rsid w:val="00E02A6C"/>
    <w:rsid w:val="00E128D8"/>
    <w:rsid w:val="00E85021"/>
    <w:rsid w:val="00F67CD3"/>
    <w:rsid w:val="00FC7979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60C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D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0F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F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F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F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F77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44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D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0F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F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F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F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F77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44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jpeg"/><Relationship Id="rId21" Type="http://schemas.openxmlformats.org/officeDocument/2006/relationships/hyperlink" Target="https://arxiv.org/pdf/1701.01963.pdf" TargetMode="External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hyperlink" Target="http://iex.ec/?page_id=483/" TargetMode="External"/><Relationship Id="rId9" Type="http://schemas.openxmlformats.org/officeDocument/2006/relationships/image" Target="media/image4.jpe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hyperlink" Target="https://en.wikipedia.org/wiki/SEC_v._W._J._Howey_Co." TargetMode="External"/><Relationship Id="rId12" Type="http://schemas.openxmlformats.org/officeDocument/2006/relationships/comments" Target="comments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hyperlink" Target="https://goo.gl/XwpHce" TargetMode="External"/><Relationship Id="rId18" Type="http://schemas.openxmlformats.org/officeDocument/2006/relationships/hyperlink" Target="https://goo.gl/mR4XwG" TargetMode="External"/><Relationship Id="rId19" Type="http://schemas.openxmlformats.org/officeDocument/2006/relationships/hyperlink" Target="https://blog.bancor.network/smart-tokens-101-63edc2cc5a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4976</Words>
  <Characters>28369</Characters>
  <Application>Microsoft Macintosh Word</Application>
  <DocSecurity>0</DocSecurity>
  <Lines>236</Lines>
  <Paragraphs>66</Paragraphs>
  <ScaleCrop>false</ScaleCrop>
  <Company/>
  <LinksUpToDate>false</LinksUpToDate>
  <CharactersWithSpaces>33279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Barrera</dc:creator>
  <cp:keywords/>
  <cp:lastModifiedBy>Ignasi Barrera</cp:lastModifiedBy>
  <cp:revision>3</cp:revision>
  <dcterms:created xsi:type="dcterms:W3CDTF">2018-06-20T11:10:00Z</dcterms:created>
  <dcterms:modified xsi:type="dcterms:W3CDTF">2018-06-20T11:14:00Z</dcterms:modified>
</cp:coreProperties>
</file>