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55" w:rsidRDefault="000733B1" w:rsidP="00A96D55">
      <w:pPr>
        <w:keepNext/>
        <w:keepLines/>
        <w:pageBreakBefore/>
        <w:spacing w:before="400" w:after="480" w:line="252" w:lineRule="auto"/>
        <w:ind w:left="432" w:hanging="432"/>
        <w:outlineLvl w:val="0"/>
        <w:rPr>
          <w:rFonts w:ascii="Garamond" w:eastAsiaTheme="majorEastAsia" w:hAnsi="Garamond" w:cstheme="majorBidi"/>
          <w:caps/>
          <w:spacing w:val="20"/>
          <w:sz w:val="44"/>
          <w:szCs w:val="28"/>
          <w:lang w:val="nb-NO" w:eastAsia="zh-CN"/>
        </w:rPr>
      </w:pPr>
      <w:bookmarkStart w:id="0" w:name="_Toc392918563"/>
      <w:r w:rsidRPr="000733B1">
        <w:rPr>
          <w:rFonts w:ascii="Garamond" w:eastAsiaTheme="majorEastAsia" w:hAnsi="Garamond" w:cstheme="majorBidi"/>
          <w:caps/>
          <w:spacing w:val="20"/>
          <w:sz w:val="44"/>
          <w:szCs w:val="28"/>
          <w:lang w:val="nb-NO" w:eastAsia="zh-CN"/>
        </w:rPr>
        <w:t>Figures displaying reproduced GAGE-B results (B)</w:t>
      </w:r>
      <w:bookmarkEnd w:id="0"/>
    </w:p>
    <w:p w:rsidR="00676043" w:rsidRPr="00821C93" w:rsidRDefault="00A96D55">
      <w:pPr>
        <w:pStyle w:val="TOC3"/>
        <w:tabs>
          <w:tab w:val="right" w:leader="dot" w:pos="9062"/>
        </w:tabs>
        <w:rPr>
          <w:rFonts w:ascii="Garamond" w:eastAsiaTheme="minorEastAsia" w:hAnsi="Garamond"/>
          <w:noProof/>
          <w:sz w:val="24"/>
          <w:lang w:val="nb-NO" w:eastAsia="nb-NO"/>
        </w:rPr>
      </w:pPr>
      <w:r>
        <w:rPr>
          <w:lang w:val="nb-NO" w:eastAsia="zh-CN"/>
        </w:rPr>
        <w:fldChar w:fldCharType="begin"/>
      </w:r>
      <w:r>
        <w:rPr>
          <w:lang w:val="nb-NO" w:eastAsia="zh-CN"/>
        </w:rPr>
        <w:instrText xml:space="preserve"> TOC \h \z \t "Caption;3" </w:instrText>
      </w:r>
      <w:r>
        <w:rPr>
          <w:lang w:val="nb-NO" w:eastAsia="zh-CN"/>
        </w:rPr>
        <w:fldChar w:fldCharType="separate"/>
      </w:r>
      <w:hyperlink w:anchor="_Toc393104809" w:history="1">
        <w:r w:rsidR="00676043" w:rsidRPr="00821C93">
          <w:rPr>
            <w:rStyle w:val="Hyperlink"/>
            <w:rFonts w:ascii="Garamond" w:hAnsi="Garamond"/>
            <w:noProof/>
            <w:sz w:val="24"/>
          </w:rPr>
          <w:t>Figure S-B 1 Bar chart showing the number of contigs on reproduced assemblies</w:t>
        </w:r>
        <w:r w:rsidR="00676043" w:rsidRPr="00821C93">
          <w:rPr>
            <w:rFonts w:ascii="Garamond" w:hAnsi="Garamond"/>
            <w:noProof/>
            <w:webHidden/>
            <w:sz w:val="24"/>
          </w:rPr>
          <w:tab/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begin"/>
        </w:r>
        <w:r w:rsidR="00676043" w:rsidRPr="00821C93">
          <w:rPr>
            <w:rFonts w:ascii="Garamond" w:hAnsi="Garamond"/>
            <w:noProof/>
            <w:webHidden/>
            <w:sz w:val="24"/>
          </w:rPr>
          <w:instrText xml:space="preserve"> PAGEREF _Toc393104809 \h </w:instrText>
        </w:r>
        <w:r w:rsidR="00676043" w:rsidRPr="00821C93">
          <w:rPr>
            <w:rFonts w:ascii="Garamond" w:hAnsi="Garamond"/>
            <w:noProof/>
            <w:webHidden/>
            <w:sz w:val="24"/>
          </w:rPr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separate"/>
        </w:r>
        <w:r w:rsidR="00676043" w:rsidRPr="00821C93">
          <w:rPr>
            <w:rFonts w:ascii="Garamond" w:hAnsi="Garamond"/>
            <w:noProof/>
            <w:webHidden/>
            <w:sz w:val="24"/>
          </w:rPr>
          <w:t>2</w:t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end"/>
        </w:r>
      </w:hyperlink>
    </w:p>
    <w:p w:rsidR="00676043" w:rsidRPr="00821C93" w:rsidRDefault="00C572C8">
      <w:pPr>
        <w:pStyle w:val="TOC3"/>
        <w:tabs>
          <w:tab w:val="right" w:leader="dot" w:pos="9062"/>
        </w:tabs>
        <w:rPr>
          <w:rFonts w:ascii="Garamond" w:eastAsiaTheme="minorEastAsia" w:hAnsi="Garamond"/>
          <w:noProof/>
          <w:sz w:val="24"/>
          <w:lang w:val="nb-NO" w:eastAsia="nb-NO"/>
        </w:rPr>
      </w:pPr>
      <w:hyperlink w:anchor="_Toc393104810" w:history="1">
        <w:r w:rsidR="00676043" w:rsidRPr="00821C93">
          <w:rPr>
            <w:rStyle w:val="Hyperlink"/>
            <w:rFonts w:ascii="Garamond" w:hAnsi="Garamond"/>
            <w:noProof/>
            <w:sz w:val="24"/>
          </w:rPr>
          <w:t>Figure S-B 2 Bar chart showing the number of scaffolds on reproduced assemblies</w:t>
        </w:r>
        <w:r w:rsidR="00676043" w:rsidRPr="00821C93">
          <w:rPr>
            <w:rFonts w:ascii="Garamond" w:hAnsi="Garamond"/>
            <w:noProof/>
            <w:webHidden/>
            <w:sz w:val="24"/>
          </w:rPr>
          <w:tab/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begin"/>
        </w:r>
        <w:r w:rsidR="00676043" w:rsidRPr="00821C93">
          <w:rPr>
            <w:rFonts w:ascii="Garamond" w:hAnsi="Garamond"/>
            <w:noProof/>
            <w:webHidden/>
            <w:sz w:val="24"/>
          </w:rPr>
          <w:instrText xml:space="preserve"> PAGEREF _Toc393104810 \h </w:instrText>
        </w:r>
        <w:r w:rsidR="00676043" w:rsidRPr="00821C93">
          <w:rPr>
            <w:rFonts w:ascii="Garamond" w:hAnsi="Garamond"/>
            <w:noProof/>
            <w:webHidden/>
            <w:sz w:val="24"/>
          </w:rPr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separate"/>
        </w:r>
        <w:r w:rsidR="00676043" w:rsidRPr="00821C93">
          <w:rPr>
            <w:rFonts w:ascii="Garamond" w:hAnsi="Garamond"/>
            <w:noProof/>
            <w:webHidden/>
            <w:sz w:val="24"/>
          </w:rPr>
          <w:t>3</w:t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end"/>
        </w:r>
      </w:hyperlink>
    </w:p>
    <w:p w:rsidR="00676043" w:rsidRDefault="00C572C8">
      <w:pPr>
        <w:pStyle w:val="TOC3"/>
        <w:tabs>
          <w:tab w:val="right" w:leader="dot" w:pos="9062"/>
        </w:tabs>
        <w:rPr>
          <w:rFonts w:eastAsiaTheme="minorEastAsia"/>
          <w:noProof/>
          <w:lang w:val="nb-NO" w:eastAsia="nb-NO"/>
        </w:rPr>
      </w:pPr>
      <w:hyperlink w:anchor="_Toc393104811" w:history="1">
        <w:r w:rsidR="00676043" w:rsidRPr="00821C93">
          <w:rPr>
            <w:rStyle w:val="Hyperlink"/>
            <w:rFonts w:ascii="Garamond" w:hAnsi="Garamond"/>
            <w:noProof/>
            <w:sz w:val="24"/>
          </w:rPr>
          <w:t>Figure S-B 3 Scatterplot of genome fraction and the number of genes in contigs and scaffolds from reproduced assemblies</w:t>
        </w:r>
        <w:r w:rsidR="00676043" w:rsidRPr="00821C93">
          <w:rPr>
            <w:rFonts w:ascii="Garamond" w:hAnsi="Garamond"/>
            <w:noProof/>
            <w:webHidden/>
            <w:sz w:val="24"/>
          </w:rPr>
          <w:tab/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begin"/>
        </w:r>
        <w:r w:rsidR="00676043" w:rsidRPr="00821C93">
          <w:rPr>
            <w:rFonts w:ascii="Garamond" w:hAnsi="Garamond"/>
            <w:noProof/>
            <w:webHidden/>
            <w:sz w:val="24"/>
          </w:rPr>
          <w:instrText xml:space="preserve"> PAGEREF _Toc393104811 \h </w:instrText>
        </w:r>
        <w:r w:rsidR="00676043" w:rsidRPr="00821C93">
          <w:rPr>
            <w:rFonts w:ascii="Garamond" w:hAnsi="Garamond"/>
            <w:noProof/>
            <w:webHidden/>
            <w:sz w:val="24"/>
          </w:rPr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separate"/>
        </w:r>
        <w:r w:rsidR="00676043" w:rsidRPr="00821C93">
          <w:rPr>
            <w:rFonts w:ascii="Garamond" w:hAnsi="Garamond"/>
            <w:noProof/>
            <w:webHidden/>
            <w:sz w:val="24"/>
          </w:rPr>
          <w:t>4</w:t>
        </w:r>
        <w:r w:rsidR="00676043" w:rsidRPr="00821C93">
          <w:rPr>
            <w:rFonts w:ascii="Garamond" w:hAnsi="Garamond"/>
            <w:noProof/>
            <w:webHidden/>
            <w:sz w:val="24"/>
          </w:rPr>
          <w:fldChar w:fldCharType="end"/>
        </w:r>
      </w:hyperlink>
    </w:p>
    <w:p w:rsidR="00A96D55" w:rsidRDefault="00A96D55" w:rsidP="00A96D55">
      <w:pPr>
        <w:rPr>
          <w:lang w:val="nb-NO" w:eastAsia="zh-CN"/>
        </w:rPr>
      </w:pPr>
      <w:r>
        <w:rPr>
          <w:lang w:val="nb-NO" w:eastAsia="zh-CN"/>
        </w:rPr>
        <w:fldChar w:fldCharType="end"/>
      </w:r>
    </w:p>
    <w:p w:rsidR="00344AFE" w:rsidRDefault="00344AFE">
      <w:r>
        <w:br w:type="page"/>
      </w:r>
    </w:p>
    <w:p w:rsidR="00A96D55" w:rsidRDefault="000733B1" w:rsidP="00344AFE">
      <w:bookmarkStart w:id="1" w:name="_GoBack"/>
      <w:bookmarkEnd w:id="1"/>
      <w:r w:rsidRPr="000733B1">
        <w:rPr>
          <w:noProof/>
          <w:lang w:val="nb-NO" w:eastAsia="nb-NO"/>
        </w:rPr>
        <w:lastRenderedPageBreak/>
        <w:drawing>
          <wp:inline distT="0" distB="0" distL="0" distR="0" wp14:anchorId="07F0A7CE" wp14:editId="36623632">
            <wp:extent cx="576072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B1" w:rsidRPr="000733B1" w:rsidRDefault="00A96D55" w:rsidP="00A96D55">
      <w:pPr>
        <w:pStyle w:val="Caption"/>
      </w:pPr>
      <w:bookmarkStart w:id="2" w:name="_Toc393104809"/>
      <w:r>
        <w:t xml:space="preserve">Figure S-B </w:t>
      </w:r>
      <w:r w:rsidR="00C572C8">
        <w:fldChar w:fldCharType="begin"/>
      </w:r>
      <w:r w:rsidR="00C572C8">
        <w:instrText xml:space="preserve"> SEQ Figure_S-B \* ARABIC </w:instrText>
      </w:r>
      <w:r w:rsidR="00C572C8">
        <w:fldChar w:fldCharType="separate"/>
      </w:r>
      <w:r w:rsidR="00676043">
        <w:rPr>
          <w:noProof/>
        </w:rPr>
        <w:t>1</w:t>
      </w:r>
      <w:r w:rsidR="00C572C8">
        <w:rPr>
          <w:noProof/>
        </w:rPr>
        <w:fldChar w:fldCharType="end"/>
      </w:r>
      <w:r>
        <w:t xml:space="preserve"> Bar chart showing the number of contigs on reproduced assemblies</w:t>
      </w:r>
      <w:bookmarkEnd w:id="2"/>
      <w:r>
        <w:t xml:space="preserve"> </w:t>
      </w:r>
    </w:p>
    <w:p w:rsidR="00A96D55" w:rsidRDefault="000733B1" w:rsidP="00A96D55">
      <w:pPr>
        <w:keepNext/>
      </w:pPr>
      <w:r w:rsidRPr="000733B1">
        <w:rPr>
          <w:noProof/>
          <w:lang w:val="nb-NO" w:eastAsia="nb-NO"/>
        </w:rPr>
        <w:lastRenderedPageBreak/>
        <w:drawing>
          <wp:inline distT="0" distB="0" distL="0" distR="0" wp14:anchorId="40DBD5F7" wp14:editId="4CAC3427">
            <wp:extent cx="5760720" cy="518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ffol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B1" w:rsidRPr="000733B1" w:rsidRDefault="00A96D55" w:rsidP="00A96D55">
      <w:pPr>
        <w:pStyle w:val="Caption"/>
        <w:jc w:val="left"/>
      </w:pPr>
      <w:bookmarkStart w:id="3" w:name="_Toc393104810"/>
      <w:r>
        <w:t xml:space="preserve">Figure S-B </w:t>
      </w:r>
      <w:r w:rsidR="00C572C8">
        <w:fldChar w:fldCharType="begin"/>
      </w:r>
      <w:r w:rsidR="00C572C8">
        <w:instrText xml:space="preserve"> SEQ Figure_S-B \* ARABIC </w:instrText>
      </w:r>
      <w:r w:rsidR="00C572C8">
        <w:fldChar w:fldCharType="separate"/>
      </w:r>
      <w:r w:rsidR="00676043">
        <w:rPr>
          <w:noProof/>
        </w:rPr>
        <w:t>2</w:t>
      </w:r>
      <w:r w:rsidR="00C572C8">
        <w:rPr>
          <w:noProof/>
        </w:rPr>
        <w:fldChar w:fldCharType="end"/>
      </w:r>
      <w:r>
        <w:t xml:space="preserve"> Bar chart showing the number of scaffolds on reproduced assemblies</w:t>
      </w:r>
      <w:bookmarkEnd w:id="3"/>
    </w:p>
    <w:p w:rsidR="00A96D55" w:rsidRDefault="000733B1" w:rsidP="00A96D55">
      <w:pPr>
        <w:keepNext/>
      </w:pPr>
      <w:r w:rsidRPr="000733B1">
        <w:rPr>
          <w:noProof/>
          <w:lang w:val="nb-NO" w:eastAsia="nb-NO"/>
        </w:rPr>
        <w:lastRenderedPageBreak/>
        <w:drawing>
          <wp:inline distT="0" distB="0" distL="0" distR="0" wp14:anchorId="528F2F65" wp14:editId="5A1A25DC">
            <wp:extent cx="5760720" cy="518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fracxgenes orig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08" w:rsidRPr="00A96D55" w:rsidRDefault="00A96D55" w:rsidP="009E06FF">
      <w:pPr>
        <w:pStyle w:val="Caption"/>
        <w:jc w:val="left"/>
        <w:rPr>
          <w:caps w:val="0"/>
        </w:rPr>
      </w:pPr>
      <w:bookmarkStart w:id="4" w:name="_Toc393104811"/>
      <w:r>
        <w:t xml:space="preserve">Figure S-B </w:t>
      </w:r>
      <w:r w:rsidR="00C572C8">
        <w:fldChar w:fldCharType="begin"/>
      </w:r>
      <w:r w:rsidR="00C572C8">
        <w:instrText xml:space="preserve"> SEQ Figure_S-B \* ARABIC </w:instrText>
      </w:r>
      <w:r w:rsidR="00C572C8">
        <w:fldChar w:fldCharType="separate"/>
      </w:r>
      <w:r w:rsidR="00676043">
        <w:rPr>
          <w:noProof/>
        </w:rPr>
        <w:t>3</w:t>
      </w:r>
      <w:r w:rsidR="00C572C8">
        <w:rPr>
          <w:noProof/>
        </w:rPr>
        <w:fldChar w:fldCharType="end"/>
      </w:r>
      <w:r>
        <w:t xml:space="preserve"> Scatterplot of genome fraction and the number of genes in contigs and scaffolds from reproduced assemblies</w:t>
      </w:r>
      <w:bookmarkEnd w:id="4"/>
    </w:p>
    <w:sectPr w:rsidR="00B37008" w:rsidRPr="00A96D55" w:rsidSect="00821C93">
      <w:foot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2C8" w:rsidRDefault="00C572C8" w:rsidP="00821C93">
      <w:pPr>
        <w:spacing w:after="0" w:line="240" w:lineRule="auto"/>
      </w:pPr>
      <w:r>
        <w:separator/>
      </w:r>
    </w:p>
  </w:endnote>
  <w:endnote w:type="continuationSeparator" w:id="0">
    <w:p w:rsidR="00C572C8" w:rsidRDefault="00C572C8" w:rsidP="0082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8673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C93" w:rsidRDefault="00821C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A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1C93" w:rsidRDefault="00821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2C8" w:rsidRDefault="00C572C8" w:rsidP="00821C93">
      <w:pPr>
        <w:spacing w:after="0" w:line="240" w:lineRule="auto"/>
      </w:pPr>
      <w:r>
        <w:separator/>
      </w:r>
    </w:p>
  </w:footnote>
  <w:footnote w:type="continuationSeparator" w:id="0">
    <w:p w:rsidR="00C572C8" w:rsidRDefault="00C572C8" w:rsidP="0082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B1"/>
    <w:rsid w:val="000733B1"/>
    <w:rsid w:val="001E4863"/>
    <w:rsid w:val="001E50A9"/>
    <w:rsid w:val="0023259A"/>
    <w:rsid w:val="002B437C"/>
    <w:rsid w:val="00344AFE"/>
    <w:rsid w:val="003F1E4D"/>
    <w:rsid w:val="00441FE3"/>
    <w:rsid w:val="004867D4"/>
    <w:rsid w:val="004A1F9A"/>
    <w:rsid w:val="005D46A3"/>
    <w:rsid w:val="005E2F50"/>
    <w:rsid w:val="00676043"/>
    <w:rsid w:val="006A0518"/>
    <w:rsid w:val="006C0D98"/>
    <w:rsid w:val="006D724B"/>
    <w:rsid w:val="00821C93"/>
    <w:rsid w:val="008B796A"/>
    <w:rsid w:val="008D07D8"/>
    <w:rsid w:val="009634C2"/>
    <w:rsid w:val="009E06FF"/>
    <w:rsid w:val="00A96D55"/>
    <w:rsid w:val="00B37008"/>
    <w:rsid w:val="00BD5303"/>
    <w:rsid w:val="00BE2A4A"/>
    <w:rsid w:val="00C54660"/>
    <w:rsid w:val="00C572C8"/>
    <w:rsid w:val="00C70C6E"/>
    <w:rsid w:val="00D567CA"/>
    <w:rsid w:val="00DE59D3"/>
    <w:rsid w:val="00E11626"/>
    <w:rsid w:val="00E336A8"/>
    <w:rsid w:val="00E65BDB"/>
    <w:rsid w:val="00E852B6"/>
    <w:rsid w:val="00EE4B89"/>
    <w:rsid w:val="00F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D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B1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96D55"/>
    <w:pPr>
      <w:spacing w:line="252" w:lineRule="auto"/>
      <w:jc w:val="center"/>
    </w:pPr>
    <w:rPr>
      <w:rFonts w:ascii="Garamond" w:eastAsiaTheme="majorEastAsia" w:hAnsi="Garamond" w:cstheme="majorBidi"/>
      <w:caps/>
      <w:color w:val="000000" w:themeColor="text1"/>
      <w:spacing w:val="10"/>
      <w:sz w:val="18"/>
      <w:szCs w:val="18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96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6D5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96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D5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6D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D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9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D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B1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96D55"/>
    <w:pPr>
      <w:spacing w:line="252" w:lineRule="auto"/>
      <w:jc w:val="center"/>
    </w:pPr>
    <w:rPr>
      <w:rFonts w:ascii="Garamond" w:eastAsiaTheme="majorEastAsia" w:hAnsi="Garamond" w:cstheme="majorBidi"/>
      <w:caps/>
      <w:color w:val="000000" w:themeColor="text1"/>
      <w:spacing w:val="10"/>
      <w:sz w:val="18"/>
      <w:szCs w:val="18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96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6D5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96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D5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6D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D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9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E5BBC-7230-4470-B865-40C102E7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149</Words>
  <Characters>777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 Ifzal</dc:creator>
  <cp:keywords/>
  <dc:description/>
  <cp:lastModifiedBy>Sabba Ifzal</cp:lastModifiedBy>
  <cp:revision>7</cp:revision>
  <dcterms:created xsi:type="dcterms:W3CDTF">2014-07-12T07:05:00Z</dcterms:created>
  <dcterms:modified xsi:type="dcterms:W3CDTF">2014-07-15T14:57:00Z</dcterms:modified>
</cp:coreProperties>
</file>