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6E80A" w14:textId="77777777" w:rsidR="00D552DC" w:rsidRDefault="00D552DC" w:rsidP="005F1615">
      <w:pPr>
        <w:pStyle w:val="Title"/>
      </w:pPr>
      <w:r>
        <w:t>CLAS 126: Medical Word Formation and Etymology</w:t>
      </w:r>
    </w:p>
    <w:p w14:paraId="3AD0C2AA" w14:textId="77777777" w:rsidR="00D552DC" w:rsidRDefault="00D552DC" w:rsidP="00D552DC"/>
    <w:p w14:paraId="75C8D756" w14:textId="77777777" w:rsidR="00D552DC" w:rsidRDefault="00D552DC" w:rsidP="005F1615">
      <w:pPr>
        <w:pStyle w:val="Heading1"/>
      </w:pPr>
      <w:r>
        <w:t>Spring, 2021</w:t>
      </w:r>
    </w:p>
    <w:p w14:paraId="519481F3" w14:textId="5B2C23D5" w:rsidR="00D552DC" w:rsidRDefault="005F1615" w:rsidP="00D552DC">
      <w:r>
        <w:t>TR 5:00 – 6:15 PM</w:t>
      </w:r>
    </w:p>
    <w:p w14:paraId="432CC739" w14:textId="218A4E39" w:rsidR="00D552DC" w:rsidRDefault="00D552DC" w:rsidP="005F1615">
      <w:pPr>
        <w:pStyle w:val="Heading1"/>
      </w:pPr>
      <w:r>
        <w:t>Instructor</w:t>
      </w:r>
    </w:p>
    <w:p w14:paraId="27E3BF6F" w14:textId="57541524" w:rsidR="00D552DC" w:rsidRDefault="005F1615" w:rsidP="00D552DC">
      <w:r>
        <w:t xml:space="preserve">Dr. </w:t>
      </w:r>
      <w:r w:rsidR="00D552DC">
        <w:t>John Esposito</w:t>
      </w:r>
    </w:p>
    <w:p w14:paraId="6733C41D" w14:textId="47F1E3CA" w:rsidR="00D552DC" w:rsidRDefault="005F1615" w:rsidP="00D552DC">
      <w:hyperlink r:id="rId5" w:history="1">
        <w:r w:rsidRPr="009C5359">
          <w:rPr>
            <w:rStyle w:val="Hyperlink"/>
          </w:rPr>
          <w:t>john.elias.esposito@gmail.com</w:t>
        </w:r>
      </w:hyperlink>
      <w:r>
        <w:t xml:space="preserve"> ???</w:t>
      </w:r>
    </w:p>
    <w:p w14:paraId="47F76E9E" w14:textId="488F313E" w:rsidR="00D552DC" w:rsidRDefault="00D552DC" w:rsidP="00D552DC">
      <w:r>
        <w:t xml:space="preserve">Office Hours: </w:t>
      </w:r>
      <w:r>
        <w:t>????</w:t>
      </w:r>
    </w:p>
    <w:p w14:paraId="3A30613A" w14:textId="06005177" w:rsidR="00D552DC" w:rsidRDefault="00D552DC" w:rsidP="00D552DC"/>
    <w:p w14:paraId="5542079D" w14:textId="711183FC" w:rsidR="00D552DC" w:rsidRDefault="00D552DC" w:rsidP="005F1615">
      <w:pPr>
        <w:pStyle w:val="Heading1"/>
      </w:pPr>
      <w:r>
        <w:t>Course Goals</w:t>
      </w:r>
    </w:p>
    <w:p w14:paraId="48015953" w14:textId="2F94A637" w:rsidR="006814EF" w:rsidRDefault="006814EF" w:rsidP="00D552DC">
      <w:r>
        <w:t xml:space="preserve">Words </w:t>
      </w:r>
      <w:r w:rsidR="00A23A35">
        <w:t xml:space="preserve">point to, often encode, </w:t>
      </w:r>
      <w:r w:rsidR="00C1248E">
        <w:t xml:space="preserve">and </w:t>
      </w:r>
      <w:r w:rsidR="00A23A35">
        <w:t xml:space="preserve">sometimes resemble things. A </w:t>
      </w:r>
      <w:r w:rsidR="00A23A35" w:rsidRPr="00A23A35">
        <w:rPr>
          <w:i/>
          <w:iCs/>
        </w:rPr>
        <w:t>technical term</w:t>
      </w:r>
      <w:r w:rsidR="00A23A35">
        <w:t xml:space="preserve">, or </w:t>
      </w:r>
      <w:r w:rsidR="00A23A35" w:rsidRPr="00A23A35">
        <w:rPr>
          <w:i/>
          <w:iCs/>
        </w:rPr>
        <w:t>term of art</w:t>
      </w:r>
      <w:r w:rsidR="00A23A35">
        <w:t xml:space="preserve"> (from Greek </w:t>
      </w:r>
      <w:proofErr w:type="spellStart"/>
      <w:r w:rsidR="00A23A35" w:rsidRPr="00A23A35">
        <w:rPr>
          <w:i/>
          <w:iCs/>
        </w:rPr>
        <w:t>tekhne</w:t>
      </w:r>
      <w:proofErr w:type="spellEnd"/>
      <w:r w:rsidR="00A23A35">
        <w:t xml:space="preserve">: art, craft, skill) signifies things through the highly focused lens of </w:t>
      </w:r>
      <w:r w:rsidR="00EC0EB2">
        <w:t>a</w:t>
      </w:r>
      <w:r w:rsidR="00A23A35">
        <w:t xml:space="preserve"> specific art. The art (</w:t>
      </w:r>
      <w:proofErr w:type="spellStart"/>
      <w:r w:rsidR="00A23A35" w:rsidRPr="00A23A35">
        <w:rPr>
          <w:i/>
          <w:iCs/>
        </w:rPr>
        <w:t>tekhne</w:t>
      </w:r>
      <w:proofErr w:type="spellEnd"/>
      <w:r w:rsidR="00A23A35">
        <w:t xml:space="preserve">) whose language this class will consider is </w:t>
      </w:r>
      <w:r w:rsidR="00EC0EB2">
        <w:t>the art of healing</w:t>
      </w:r>
      <w:r w:rsidR="00A23A35">
        <w:t xml:space="preserve">. And it so happens that </w:t>
      </w:r>
      <w:r w:rsidR="00EC0EB2">
        <w:t xml:space="preserve">much of </w:t>
      </w:r>
      <w:r w:rsidR="00A23A35">
        <w:t xml:space="preserve">the specific art of healing </w:t>
      </w:r>
      <w:r w:rsidR="00EC0EB2">
        <w:t xml:space="preserve">now </w:t>
      </w:r>
      <w:r w:rsidR="00A23A35">
        <w:t xml:space="preserve">taught in European and American medical schools was </w:t>
      </w:r>
      <w:r w:rsidR="00EC0EB2">
        <w:t xml:space="preserve">first </w:t>
      </w:r>
      <w:r w:rsidR="00A23A35">
        <w:t>written down in languages other than English (mainly Greek, Latin, and Arabic). The technical terms that millennia of physicians assembled from building blocks in these languages (in a written tradition that starts with Greek) are the linguistic lens</w:t>
      </w:r>
      <w:r w:rsidR="00EC0EB2">
        <w:t>es</w:t>
      </w:r>
      <w:r w:rsidR="00A23A35">
        <w:t xml:space="preserve"> that this course aims to help you see through clearly.</w:t>
      </w:r>
    </w:p>
    <w:p w14:paraId="16C1F23D" w14:textId="2976DE8F" w:rsidR="00A23A35" w:rsidRDefault="00A23A35" w:rsidP="00D552DC"/>
    <w:p w14:paraId="5044E9F7" w14:textId="1BA51735" w:rsidR="00A23A35" w:rsidRDefault="00A23A35" w:rsidP="005F1615">
      <w:r>
        <w:t>By the end of this term</w:t>
      </w:r>
      <w:r w:rsidR="005F1615">
        <w:t>, if we’ve all done our jobs, students will:</w:t>
      </w:r>
    </w:p>
    <w:p w14:paraId="2B211453" w14:textId="4E055F5B" w:rsidR="005F1615" w:rsidRDefault="005F1615" w:rsidP="005F1615">
      <w:pPr>
        <w:pStyle w:val="ListParagraph"/>
        <w:numPr>
          <w:ilvl w:val="0"/>
          <w:numId w:val="3"/>
        </w:numPr>
      </w:pPr>
      <w:r>
        <w:t>know the etymologies (‘true meanings’ – a problematic term that we will discuss) of hundreds of technical terms of the modern medical arts</w:t>
      </w:r>
    </w:p>
    <w:p w14:paraId="50F88DCC" w14:textId="4EA94738" w:rsidR="00D552DC" w:rsidRDefault="005F1615" w:rsidP="00D552DC">
      <w:pPr>
        <w:pStyle w:val="ListParagraph"/>
        <w:numPr>
          <w:ilvl w:val="0"/>
          <w:numId w:val="3"/>
        </w:numPr>
      </w:pPr>
      <w:r>
        <w:t>be able to analyze (‘break up’ – yes that’s the same ‘</w:t>
      </w:r>
      <w:proofErr w:type="spellStart"/>
      <w:r>
        <w:t>lyze</w:t>
      </w:r>
      <w:proofErr w:type="spellEnd"/>
      <w:r>
        <w:t xml:space="preserve">’ as in </w:t>
      </w:r>
      <w:r>
        <w:rPr>
          <w:i/>
          <w:iCs/>
        </w:rPr>
        <w:t>lysis</w:t>
      </w:r>
      <w:r>
        <w:t xml:space="preserve">, the breaking-up of cells) thousands of unfamiliar English words into Greek and Latin (and occasionally other) roots, where linguistically appropriate, </w:t>
      </w:r>
      <w:r w:rsidR="005641F4">
        <w:t>even if the word has does not have a technical medical sense</w:t>
      </w:r>
    </w:p>
    <w:p w14:paraId="3D0398D0" w14:textId="77777777" w:rsidR="005F1615" w:rsidRDefault="005F1615" w:rsidP="005F1615">
      <w:pPr>
        <w:pStyle w:val="ListParagraph"/>
      </w:pPr>
    </w:p>
    <w:p w14:paraId="309FCBDE" w14:textId="77777777" w:rsidR="00D552DC" w:rsidRDefault="00D552DC" w:rsidP="005F1615">
      <w:pPr>
        <w:pStyle w:val="Heading1"/>
      </w:pPr>
      <w:r>
        <w:t>Text</w:t>
      </w:r>
    </w:p>
    <w:p w14:paraId="7D5CC548" w14:textId="77777777" w:rsidR="00D552DC" w:rsidRPr="006923C6" w:rsidRDefault="00D552DC" w:rsidP="00D552DC">
      <w:pPr>
        <w:rPr>
          <w:i/>
          <w:iCs/>
        </w:rPr>
      </w:pPr>
      <w:r>
        <w:t xml:space="preserve">McKeown, J.C. and Smith, J. 2016. </w:t>
      </w:r>
      <w:r w:rsidRPr="006923C6">
        <w:rPr>
          <w:i/>
          <w:iCs/>
        </w:rPr>
        <w:t>The Hippocrates Code: Unraveling the Ancient Mysteries of</w:t>
      </w:r>
    </w:p>
    <w:p w14:paraId="318076CE" w14:textId="25BC9ADF" w:rsidR="00D552DC" w:rsidRDefault="00D552DC" w:rsidP="00D552DC">
      <w:r w:rsidRPr="006923C6">
        <w:rPr>
          <w:i/>
          <w:iCs/>
        </w:rPr>
        <w:t>Modern Medical Terminology.</w:t>
      </w:r>
      <w:r>
        <w:t xml:space="preserve"> Indianapolis: Hackett Publishing.</w:t>
      </w:r>
    </w:p>
    <w:p w14:paraId="4F8E125C" w14:textId="186339DA" w:rsidR="005F1615" w:rsidRDefault="005F1615" w:rsidP="00D552DC"/>
    <w:p w14:paraId="1CEFDBB4" w14:textId="38CC404A" w:rsidR="00851550" w:rsidRPr="00851550" w:rsidRDefault="005F1615" w:rsidP="00D552DC">
      <w:r>
        <w:t xml:space="preserve">Note: </w:t>
      </w:r>
      <w:r w:rsidR="00851550" w:rsidRPr="00851550">
        <w:rPr>
          <w:i/>
          <w:iCs/>
        </w:rPr>
        <w:t>all</w:t>
      </w:r>
      <w:r w:rsidR="00851550">
        <w:t xml:space="preserve"> required readings are from this book, and we will be reading </w:t>
      </w:r>
      <w:r w:rsidR="00851550">
        <w:rPr>
          <w:i/>
          <w:iCs/>
        </w:rPr>
        <w:t>almost all</w:t>
      </w:r>
      <w:r w:rsidR="00851550">
        <w:t xml:space="preserve"> the book. This is </w:t>
      </w:r>
      <w:r w:rsidR="00851550" w:rsidRPr="00851550">
        <w:rPr>
          <w:i/>
          <w:iCs/>
        </w:rPr>
        <w:t>the</w:t>
      </w:r>
      <w:r w:rsidR="00851550">
        <w:t xml:space="preserve"> </w:t>
      </w:r>
      <w:proofErr w:type="spellStart"/>
      <w:r w:rsidR="00851550" w:rsidRPr="00851550">
        <w:rPr>
          <w:i/>
          <w:iCs/>
        </w:rPr>
        <w:t>biblion</w:t>
      </w:r>
      <w:proofErr w:type="spellEnd"/>
      <w:r w:rsidR="00851550">
        <w:t xml:space="preserve"> (Greek for ‘book’; possibly related to </w:t>
      </w:r>
      <w:r w:rsidR="00851550">
        <w:rPr>
          <w:i/>
          <w:iCs/>
        </w:rPr>
        <w:t>papyrus</w:t>
      </w:r>
      <w:r w:rsidR="00851550">
        <w:t xml:space="preserve"> (b-&gt;p, r-&gt;l) but nobody knows for sure) for this course.</w:t>
      </w:r>
    </w:p>
    <w:p w14:paraId="16C7E57F" w14:textId="0DBBFA54" w:rsidR="00D552DC" w:rsidRDefault="00D552DC" w:rsidP="00D552DC"/>
    <w:p w14:paraId="7F7F1D09" w14:textId="4DBE1EDB" w:rsidR="00D552DC" w:rsidRDefault="00D552DC" w:rsidP="002B5A5A">
      <w:pPr>
        <w:pStyle w:val="Heading1"/>
      </w:pPr>
      <w:r>
        <w:lastRenderedPageBreak/>
        <w:t>Grading</w:t>
      </w:r>
    </w:p>
    <w:tbl>
      <w:tblPr>
        <w:tblStyle w:val="TableGrid"/>
        <w:tblW w:w="7202" w:type="dxa"/>
        <w:jc w:val="center"/>
        <w:tblCellMar>
          <w:top w:w="144" w:type="dxa"/>
          <w:left w:w="144" w:type="dxa"/>
          <w:bottom w:w="144" w:type="dxa"/>
          <w:right w:w="144" w:type="dxa"/>
        </w:tblCellMar>
        <w:tblLook w:val="04A0" w:firstRow="1" w:lastRow="0" w:firstColumn="1" w:lastColumn="0" w:noHBand="0" w:noVBand="1"/>
      </w:tblPr>
      <w:tblGrid>
        <w:gridCol w:w="2830"/>
        <w:gridCol w:w="4372"/>
      </w:tblGrid>
      <w:tr w:rsidR="00851550" w14:paraId="11B77729" w14:textId="77777777" w:rsidTr="00310909">
        <w:trPr>
          <w:jc w:val="center"/>
        </w:trPr>
        <w:tc>
          <w:tcPr>
            <w:tcW w:w="2830" w:type="dxa"/>
          </w:tcPr>
          <w:p w14:paraId="3BFCAF70" w14:textId="1B7A3250" w:rsidR="00851550" w:rsidRDefault="00E84005" w:rsidP="00310909">
            <w:r>
              <w:t>3</w:t>
            </w:r>
            <w:r w:rsidR="00851550">
              <w:t>-6</w:t>
            </w:r>
            <w:r w:rsidR="00851550">
              <w:t xml:space="preserve"> pop quizzes</w:t>
            </w:r>
          </w:p>
        </w:tc>
        <w:tc>
          <w:tcPr>
            <w:tcW w:w="4372" w:type="dxa"/>
          </w:tcPr>
          <w:p w14:paraId="67E3300E" w14:textId="77777777" w:rsidR="00851550" w:rsidRDefault="00851550" w:rsidP="00310909">
            <w:r>
              <w:t>10% of final grade total</w:t>
            </w:r>
          </w:p>
        </w:tc>
      </w:tr>
      <w:tr w:rsidR="00851550" w14:paraId="781FEB17" w14:textId="77777777" w:rsidTr="00310909">
        <w:trPr>
          <w:jc w:val="center"/>
        </w:trPr>
        <w:tc>
          <w:tcPr>
            <w:tcW w:w="2830" w:type="dxa"/>
          </w:tcPr>
          <w:p w14:paraId="699C92D0" w14:textId="77777777" w:rsidR="00851550" w:rsidRDefault="00851550" w:rsidP="00310909">
            <w:r>
              <w:t>1 research contribution</w:t>
            </w:r>
          </w:p>
        </w:tc>
        <w:tc>
          <w:tcPr>
            <w:tcW w:w="4372" w:type="dxa"/>
          </w:tcPr>
          <w:p w14:paraId="36B92728" w14:textId="77777777" w:rsidR="00851550" w:rsidRDefault="00851550" w:rsidP="00310909">
            <w:r>
              <w:t>10% of final grade total</w:t>
            </w:r>
          </w:p>
        </w:tc>
      </w:tr>
      <w:tr w:rsidR="00851550" w14:paraId="402CC293" w14:textId="77777777" w:rsidTr="00310909">
        <w:trPr>
          <w:jc w:val="center"/>
        </w:trPr>
        <w:tc>
          <w:tcPr>
            <w:tcW w:w="2830" w:type="dxa"/>
          </w:tcPr>
          <w:p w14:paraId="7B8ACF15" w14:textId="77777777" w:rsidR="00851550" w:rsidRDefault="00851550" w:rsidP="00310909">
            <w:r>
              <w:t>2 midterm exams</w:t>
            </w:r>
          </w:p>
        </w:tc>
        <w:tc>
          <w:tcPr>
            <w:tcW w:w="4372" w:type="dxa"/>
          </w:tcPr>
          <w:p w14:paraId="1737510B" w14:textId="77777777" w:rsidR="00851550" w:rsidRDefault="00851550" w:rsidP="00310909">
            <w:r>
              <w:t>40% total (20% each) of final grade</w:t>
            </w:r>
          </w:p>
        </w:tc>
      </w:tr>
      <w:tr w:rsidR="00851550" w14:paraId="2856596C" w14:textId="77777777" w:rsidTr="00310909">
        <w:trPr>
          <w:trHeight w:val="233"/>
          <w:jc w:val="center"/>
        </w:trPr>
        <w:tc>
          <w:tcPr>
            <w:tcW w:w="2830" w:type="dxa"/>
          </w:tcPr>
          <w:p w14:paraId="1031685B" w14:textId="77777777" w:rsidR="00851550" w:rsidRDefault="00851550" w:rsidP="00310909">
            <w:r>
              <w:t>1 final exam</w:t>
            </w:r>
          </w:p>
        </w:tc>
        <w:tc>
          <w:tcPr>
            <w:tcW w:w="4372" w:type="dxa"/>
          </w:tcPr>
          <w:p w14:paraId="527D3490" w14:textId="4AA0E0FB" w:rsidR="00851550" w:rsidRDefault="008224F4" w:rsidP="00310909">
            <w:r>
              <w:t>4</w:t>
            </w:r>
            <w:r w:rsidR="00851550">
              <w:t>0% of final grade</w:t>
            </w:r>
          </w:p>
        </w:tc>
      </w:tr>
    </w:tbl>
    <w:p w14:paraId="2F79C3D0" w14:textId="2FC5169D" w:rsidR="006814EF" w:rsidRDefault="006814EF"/>
    <w:p w14:paraId="71AAF222" w14:textId="77777777" w:rsidR="002B5A5A" w:rsidRDefault="002B5A5A" w:rsidP="002B5A5A">
      <w:pPr>
        <w:pStyle w:val="Heading2"/>
      </w:pPr>
      <w:r>
        <w:t>About the research contribution:</w:t>
      </w:r>
    </w:p>
    <w:p w14:paraId="53693A76" w14:textId="45B36848" w:rsidR="002B5A5A" w:rsidRDefault="005641F4">
      <w:r>
        <w:t>Briefly, the assignment will be</w:t>
      </w:r>
      <w:r w:rsidR="00595D42">
        <w:t xml:space="preserve"> something like</w:t>
      </w:r>
      <w:r>
        <w:t xml:space="preserve">: </w:t>
      </w:r>
      <w:r w:rsidR="002B5A5A" w:rsidRPr="005641F4">
        <w:rPr>
          <w:i/>
          <w:iCs/>
        </w:rPr>
        <w:t>Find a medical term, in current medical use, that does not appear in our textbook. Write 1000 words explaining its history</w:t>
      </w:r>
      <w:r w:rsidRPr="005641F4">
        <w:rPr>
          <w:i/>
          <w:iCs/>
        </w:rPr>
        <w:t xml:space="preserve"> and meaning</w:t>
      </w:r>
      <w:r w:rsidR="002B5A5A" w:rsidRPr="005641F4">
        <w:rPr>
          <w:i/>
          <w:iCs/>
        </w:rPr>
        <w:t xml:space="preserve">: what roots make it up, when it was first used, and how its </w:t>
      </w:r>
      <w:r w:rsidRPr="005641F4">
        <w:rPr>
          <w:i/>
          <w:iCs/>
        </w:rPr>
        <w:t xml:space="preserve">usage </w:t>
      </w:r>
      <w:r w:rsidR="002B5A5A" w:rsidRPr="005641F4">
        <w:rPr>
          <w:i/>
          <w:iCs/>
        </w:rPr>
        <w:t>has changed over time. You will be graded on use of evidence, comprehensiveness (</w:t>
      </w:r>
      <w:r w:rsidR="006923C6" w:rsidRPr="005641F4">
        <w:rPr>
          <w:i/>
          <w:iCs/>
        </w:rPr>
        <w:t>within the space permitted</w:t>
      </w:r>
      <w:r w:rsidR="002B5A5A" w:rsidRPr="005641F4">
        <w:rPr>
          <w:i/>
          <w:iCs/>
        </w:rPr>
        <w:t>), and accuracy insofar as this can be known. For example, if you find different linguists that offer contradictory arguments, you must judge one position most likely and present your reasons for doing so.</w:t>
      </w:r>
      <w:r>
        <w:t xml:space="preserve"> More details, including a grading rubric, will be shared during the semester.</w:t>
      </w:r>
    </w:p>
    <w:p w14:paraId="7016AC7A" w14:textId="77777777" w:rsidR="002B5A5A" w:rsidRDefault="002B5A5A"/>
    <w:p w14:paraId="6791B9FC" w14:textId="6E5C3213" w:rsidR="002B5A5A" w:rsidRDefault="002B5A5A" w:rsidP="002B5A5A">
      <w:pPr>
        <w:pStyle w:val="Heading2"/>
      </w:pPr>
      <w:r>
        <w:t>About all exams:</w:t>
      </w:r>
    </w:p>
    <w:p w14:paraId="2E00639E" w14:textId="48FF0C2E" w:rsidR="002B5A5A" w:rsidRDefault="005641F4">
      <w:r>
        <w:t>Exam answers may require information not included in the textbook.</w:t>
      </w:r>
      <w:r w:rsidR="00AB7AFA">
        <w:t xml:space="preserve"> No prior knowledge of medical terminology or historical linguistics will be assumed.</w:t>
      </w:r>
      <w:r>
        <w:t xml:space="preserve"> </w:t>
      </w:r>
      <w:r w:rsidR="002B5A5A">
        <w:t xml:space="preserve">Some skill required to score well on the exams (i.e. beyond memorization) will be needed to answer some </w:t>
      </w:r>
      <w:r>
        <w:t xml:space="preserve">exam </w:t>
      </w:r>
      <w:r w:rsidR="002B5A5A">
        <w:t xml:space="preserve">questions. If you </w:t>
      </w:r>
      <w:r>
        <w:t xml:space="preserve">did nothing but memorize </w:t>
      </w:r>
      <w:r w:rsidR="002B5A5A">
        <w:t xml:space="preserve">the textbook perfectly, then you </w:t>
      </w:r>
      <w:r>
        <w:t>will be able to answer some, but not all, exam questions correctly</w:t>
      </w:r>
      <w:r w:rsidR="002B5A5A">
        <w:t xml:space="preserve">. If you also understand the textbook (as a student of historical linguistics and the history of medicine would), then you will do splendidly (from Latin </w:t>
      </w:r>
      <w:proofErr w:type="spellStart"/>
      <w:r w:rsidR="002B5A5A">
        <w:rPr>
          <w:i/>
          <w:iCs/>
        </w:rPr>
        <w:t>splendere</w:t>
      </w:r>
      <w:proofErr w:type="spellEnd"/>
      <w:r w:rsidR="002B5A5A">
        <w:t>, ‘shine’, possibly from a Proto-Indo-European root that means ‘to be blindingly obvious’).</w:t>
      </w:r>
    </w:p>
    <w:p w14:paraId="27A45D84" w14:textId="77777777" w:rsidR="002B5A5A" w:rsidRDefault="002B5A5A"/>
    <w:p w14:paraId="42D25B24" w14:textId="77777777" w:rsidR="002B5A5A" w:rsidRDefault="002B5A5A" w:rsidP="00CE200E">
      <w:pPr>
        <w:pStyle w:val="Heading2"/>
      </w:pPr>
      <w:r>
        <w:t>About the midterm exams:</w:t>
      </w:r>
    </w:p>
    <w:p w14:paraId="49FA49E3" w14:textId="77777777" w:rsidR="002B5A5A" w:rsidRDefault="002B5A5A">
      <w:r>
        <w:t>Midterms are cumulative. That is, any material covered in the course by the date of any midterm may appear on that midterm.</w:t>
      </w:r>
    </w:p>
    <w:p w14:paraId="474458EF" w14:textId="77777777" w:rsidR="002B5A5A" w:rsidRDefault="002B5A5A"/>
    <w:p w14:paraId="076213EB" w14:textId="77777777" w:rsidR="002B5A5A" w:rsidRDefault="002B5A5A" w:rsidP="00CE200E">
      <w:pPr>
        <w:pStyle w:val="Heading2"/>
      </w:pPr>
      <w:r>
        <w:t>About the final exam:</w:t>
      </w:r>
    </w:p>
    <w:p w14:paraId="183A4DAF" w14:textId="77777777" w:rsidR="0046301C" w:rsidRDefault="002B5A5A">
      <w:r>
        <w:t>The final exam is also cumulative.</w:t>
      </w:r>
      <w:r w:rsidR="00CE200E">
        <w:t xml:space="preserve"> That is, any material covered in the course may appear on the final exam.</w:t>
      </w:r>
    </w:p>
    <w:p w14:paraId="452DF94E" w14:textId="5717EF9F" w:rsidR="0046301C" w:rsidRDefault="0046301C"/>
    <w:p w14:paraId="4C507E81" w14:textId="273B0D60" w:rsidR="0046301C" w:rsidRDefault="0046301C" w:rsidP="0046301C">
      <w:pPr>
        <w:pStyle w:val="Heading2"/>
      </w:pPr>
      <w:r>
        <w:t>Grading scale:</w:t>
      </w:r>
    </w:p>
    <w:p w14:paraId="2141A931" w14:textId="77777777" w:rsidR="0046301C" w:rsidRDefault="0046301C" w:rsidP="0046301C">
      <w:pPr>
        <w:ind w:left="720"/>
      </w:pPr>
    </w:p>
    <w:tbl>
      <w:tblPr>
        <w:tblW w:w="88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14"/>
        <w:gridCol w:w="2214"/>
        <w:gridCol w:w="2214"/>
        <w:gridCol w:w="2214"/>
      </w:tblGrid>
      <w:tr w:rsidR="0046301C" w14:paraId="51AAEDEF" w14:textId="77777777" w:rsidTr="00310909">
        <w:tc>
          <w:tcPr>
            <w:tcW w:w="2214" w:type="dxa"/>
          </w:tcPr>
          <w:p w14:paraId="6F048FE5" w14:textId="77777777" w:rsidR="0046301C" w:rsidRPr="00794E80" w:rsidRDefault="0046301C" w:rsidP="00310909">
            <w:pPr>
              <w:pStyle w:val="Header"/>
              <w:rPr>
                <w:sz w:val="20"/>
              </w:rPr>
            </w:pPr>
            <w:r w:rsidRPr="00794E80">
              <w:rPr>
                <w:sz w:val="20"/>
              </w:rPr>
              <w:t>97-100 % A+</w:t>
            </w:r>
          </w:p>
          <w:p w14:paraId="1D112EE4" w14:textId="77777777" w:rsidR="0046301C" w:rsidRPr="00794E80" w:rsidRDefault="0046301C" w:rsidP="00310909">
            <w:pPr>
              <w:pStyle w:val="Header"/>
              <w:rPr>
                <w:sz w:val="20"/>
              </w:rPr>
            </w:pPr>
            <w:r w:rsidRPr="00794E80">
              <w:rPr>
                <w:sz w:val="20"/>
              </w:rPr>
              <w:t>93-97% A</w:t>
            </w:r>
          </w:p>
          <w:p w14:paraId="3740AD7B" w14:textId="77777777" w:rsidR="0046301C" w:rsidRPr="00794E80" w:rsidRDefault="0046301C" w:rsidP="00310909">
            <w:pPr>
              <w:pStyle w:val="Header"/>
              <w:rPr>
                <w:sz w:val="20"/>
              </w:rPr>
            </w:pPr>
            <w:r w:rsidRPr="00794E80">
              <w:rPr>
                <w:sz w:val="20"/>
              </w:rPr>
              <w:t>90-92% A-</w:t>
            </w:r>
          </w:p>
        </w:tc>
        <w:tc>
          <w:tcPr>
            <w:tcW w:w="2214" w:type="dxa"/>
          </w:tcPr>
          <w:p w14:paraId="474C1A8E" w14:textId="77777777" w:rsidR="0046301C" w:rsidRPr="00794E80" w:rsidRDefault="0046301C" w:rsidP="00310909">
            <w:pPr>
              <w:pStyle w:val="Header"/>
              <w:rPr>
                <w:sz w:val="20"/>
              </w:rPr>
            </w:pPr>
            <w:r w:rsidRPr="00794E80">
              <w:rPr>
                <w:sz w:val="20"/>
              </w:rPr>
              <w:t>87-89% B+</w:t>
            </w:r>
          </w:p>
          <w:p w14:paraId="4DA38F61" w14:textId="77777777" w:rsidR="0046301C" w:rsidRPr="00794E80" w:rsidRDefault="0046301C" w:rsidP="00310909">
            <w:pPr>
              <w:pStyle w:val="Header"/>
              <w:rPr>
                <w:sz w:val="20"/>
              </w:rPr>
            </w:pPr>
            <w:r w:rsidRPr="00794E80">
              <w:rPr>
                <w:sz w:val="20"/>
              </w:rPr>
              <w:t>83-86 B</w:t>
            </w:r>
          </w:p>
          <w:p w14:paraId="16C05542" w14:textId="77777777" w:rsidR="0046301C" w:rsidRPr="00794E80" w:rsidRDefault="0046301C" w:rsidP="00310909">
            <w:pPr>
              <w:pStyle w:val="Header"/>
              <w:rPr>
                <w:sz w:val="20"/>
              </w:rPr>
            </w:pPr>
            <w:r w:rsidRPr="00794E80">
              <w:rPr>
                <w:sz w:val="20"/>
              </w:rPr>
              <w:t>80-82 B-</w:t>
            </w:r>
          </w:p>
        </w:tc>
        <w:tc>
          <w:tcPr>
            <w:tcW w:w="2214" w:type="dxa"/>
          </w:tcPr>
          <w:p w14:paraId="6B93705C" w14:textId="77777777" w:rsidR="0046301C" w:rsidRPr="00794E80" w:rsidRDefault="0046301C" w:rsidP="00310909">
            <w:pPr>
              <w:pStyle w:val="Header"/>
              <w:rPr>
                <w:sz w:val="20"/>
              </w:rPr>
            </w:pPr>
            <w:r w:rsidRPr="00794E80">
              <w:rPr>
                <w:sz w:val="20"/>
              </w:rPr>
              <w:t>77-79% C+</w:t>
            </w:r>
          </w:p>
          <w:p w14:paraId="124A59C8" w14:textId="77777777" w:rsidR="0046301C" w:rsidRPr="00794E80" w:rsidRDefault="0046301C" w:rsidP="00310909">
            <w:pPr>
              <w:pStyle w:val="Header"/>
              <w:rPr>
                <w:sz w:val="20"/>
              </w:rPr>
            </w:pPr>
            <w:r w:rsidRPr="00794E80">
              <w:rPr>
                <w:sz w:val="20"/>
              </w:rPr>
              <w:t>73-76 C</w:t>
            </w:r>
          </w:p>
          <w:p w14:paraId="496317E9" w14:textId="77777777" w:rsidR="0046301C" w:rsidRPr="00794E80" w:rsidRDefault="0046301C" w:rsidP="00310909">
            <w:pPr>
              <w:pStyle w:val="Header"/>
              <w:rPr>
                <w:sz w:val="20"/>
              </w:rPr>
            </w:pPr>
            <w:r w:rsidRPr="00794E80">
              <w:rPr>
                <w:sz w:val="20"/>
              </w:rPr>
              <w:t>70-72 C-</w:t>
            </w:r>
          </w:p>
        </w:tc>
        <w:tc>
          <w:tcPr>
            <w:tcW w:w="2214" w:type="dxa"/>
          </w:tcPr>
          <w:p w14:paraId="79991FB5" w14:textId="77777777" w:rsidR="0046301C" w:rsidRPr="00794E80" w:rsidRDefault="0046301C" w:rsidP="00310909">
            <w:pPr>
              <w:pStyle w:val="Header"/>
              <w:rPr>
                <w:sz w:val="20"/>
              </w:rPr>
            </w:pPr>
            <w:r w:rsidRPr="00794E80">
              <w:rPr>
                <w:sz w:val="20"/>
              </w:rPr>
              <w:t>67-69 D+</w:t>
            </w:r>
          </w:p>
          <w:p w14:paraId="02624956" w14:textId="77777777" w:rsidR="0046301C" w:rsidRPr="00794E80" w:rsidRDefault="0046301C" w:rsidP="00310909">
            <w:pPr>
              <w:pStyle w:val="Header"/>
              <w:rPr>
                <w:sz w:val="20"/>
              </w:rPr>
            </w:pPr>
            <w:r w:rsidRPr="00794E80">
              <w:rPr>
                <w:sz w:val="20"/>
              </w:rPr>
              <w:t>63-66 D</w:t>
            </w:r>
          </w:p>
          <w:p w14:paraId="0FA40EFC" w14:textId="77777777" w:rsidR="0046301C" w:rsidRPr="00794E80" w:rsidRDefault="0046301C" w:rsidP="00310909">
            <w:pPr>
              <w:pStyle w:val="Header"/>
              <w:rPr>
                <w:sz w:val="20"/>
              </w:rPr>
            </w:pPr>
            <w:r w:rsidRPr="00794E80">
              <w:rPr>
                <w:sz w:val="20"/>
              </w:rPr>
              <w:t>60-62 D-</w:t>
            </w:r>
          </w:p>
          <w:p w14:paraId="23DF8981" w14:textId="77777777" w:rsidR="0046301C" w:rsidRPr="00794E80" w:rsidRDefault="0046301C" w:rsidP="00310909">
            <w:pPr>
              <w:pStyle w:val="Header"/>
              <w:rPr>
                <w:sz w:val="20"/>
              </w:rPr>
            </w:pPr>
            <w:r w:rsidRPr="00794E80">
              <w:rPr>
                <w:sz w:val="20"/>
              </w:rPr>
              <w:t>Below 60 F</w:t>
            </w:r>
          </w:p>
        </w:tc>
      </w:tr>
    </w:tbl>
    <w:p w14:paraId="365FA507" w14:textId="6FCBEE22" w:rsidR="007E6E2C" w:rsidRDefault="002B5A5A">
      <w:r>
        <w:br w:type="page"/>
      </w:r>
    </w:p>
    <w:p w14:paraId="0CC656DE" w14:textId="0FE4B057" w:rsidR="006814EF" w:rsidRPr="009D13BC" w:rsidRDefault="006814EF" w:rsidP="007E6E2C">
      <w:pPr>
        <w:pStyle w:val="Heading1"/>
        <w:jc w:val="center"/>
      </w:pPr>
      <w:r w:rsidRPr="00C57BC2">
        <w:lastRenderedPageBreak/>
        <w:t>Un</w:t>
      </w:r>
      <w:r w:rsidR="007E6E2C">
        <w:t>i</w:t>
      </w:r>
      <w:r w:rsidRPr="00C57BC2">
        <w:t>versity of North Carolina at Chapel Hill</w:t>
      </w:r>
      <w:r w:rsidRPr="00C57BC2">
        <w:br/>
        <w:t xml:space="preserve">Information for Undergraduate Classes </w:t>
      </w:r>
      <w:r w:rsidRPr="00C57BC2">
        <w:br/>
        <w:t>Fall 2021</w:t>
      </w:r>
    </w:p>
    <w:p w14:paraId="2FFF49FB" w14:textId="77777777" w:rsidR="006814EF" w:rsidRPr="007E6E2C" w:rsidRDefault="006814EF" w:rsidP="007E6E2C">
      <w:pPr>
        <w:pStyle w:val="Heading2"/>
      </w:pPr>
      <w:r w:rsidRPr="007E6E2C">
        <w:t>Attendance Policy</w:t>
      </w:r>
    </w:p>
    <w:p w14:paraId="6FC5F906" w14:textId="77777777" w:rsidR="006814EF" w:rsidRPr="001C25C8" w:rsidRDefault="006814EF" w:rsidP="006814EF">
      <w:r w:rsidRPr="00455011">
        <w:rPr>
          <w:b/>
          <w:bCs/>
        </w:rPr>
        <w:t>University Policy:</w:t>
      </w:r>
      <w:r>
        <w:t xml:space="preserve"> </w:t>
      </w:r>
      <w:r w:rsidRPr="001C25C8">
        <w:t>No right or privilege exists that permits a student to be absent from any class meetings, except for these University Approved Absences:</w:t>
      </w:r>
    </w:p>
    <w:p w14:paraId="18EF4907" w14:textId="77777777" w:rsidR="006814EF" w:rsidRPr="001C25C8" w:rsidRDefault="006814EF" w:rsidP="006814EF">
      <w:pPr>
        <w:numPr>
          <w:ilvl w:val="0"/>
          <w:numId w:val="1"/>
        </w:numPr>
        <w:spacing w:after="160" w:line="259" w:lineRule="auto"/>
      </w:pPr>
      <w:r w:rsidRPr="001C25C8">
        <w:t>Authorized University activities</w:t>
      </w:r>
    </w:p>
    <w:p w14:paraId="2ED1501C" w14:textId="77777777" w:rsidR="006814EF" w:rsidRPr="001C25C8" w:rsidRDefault="006814EF" w:rsidP="006814EF">
      <w:pPr>
        <w:numPr>
          <w:ilvl w:val="0"/>
          <w:numId w:val="1"/>
        </w:numPr>
        <w:spacing w:after="160" w:line="259" w:lineRule="auto"/>
      </w:pPr>
      <w:r w:rsidRPr="001C25C8">
        <w:t>Disability/religious observance/pregnancy, as required by law and approved by</w:t>
      </w:r>
      <w:r>
        <w:t xml:space="preserve"> </w:t>
      </w:r>
      <w:hyperlink r:id="rId6" w:tgtFrame="_blank" w:history="1">
        <w:r w:rsidRPr="001C25C8">
          <w:rPr>
            <w:rStyle w:val="Hyperlink"/>
          </w:rPr>
          <w:t>Accessibility Resources and Service</w:t>
        </w:r>
      </w:hyperlink>
      <w:r>
        <w:t xml:space="preserve"> </w:t>
      </w:r>
      <w:r w:rsidRPr="001C25C8">
        <w:t>and/or the</w:t>
      </w:r>
      <w:r>
        <w:t xml:space="preserve"> </w:t>
      </w:r>
      <w:hyperlink r:id="rId7" w:tgtFrame="_blank" w:history="1">
        <w:r w:rsidRPr="001C25C8">
          <w:rPr>
            <w:rStyle w:val="Hyperlink"/>
          </w:rPr>
          <w:t>Equal Opportunity and Compliance Office</w:t>
        </w:r>
      </w:hyperlink>
      <w:r>
        <w:t xml:space="preserve"> </w:t>
      </w:r>
      <w:r w:rsidRPr="001C25C8">
        <w:t>(EOC)</w:t>
      </w:r>
    </w:p>
    <w:p w14:paraId="2C2C0A4D" w14:textId="100CBCBB" w:rsidR="007E6E2C" w:rsidRPr="007E6E2C" w:rsidRDefault="006814EF" w:rsidP="006814EF">
      <w:pPr>
        <w:numPr>
          <w:ilvl w:val="0"/>
          <w:numId w:val="1"/>
        </w:numPr>
        <w:spacing w:after="160" w:line="259" w:lineRule="auto"/>
      </w:pPr>
      <w:r w:rsidRPr="001C25C8">
        <w:t>Significant health condition and/or personal/family emergency as approved by the</w:t>
      </w:r>
      <w:r>
        <w:t xml:space="preserve"> </w:t>
      </w:r>
      <w:hyperlink r:id="rId8" w:tgtFrame="_blank" w:history="1">
        <w:r w:rsidRPr="001C25C8">
          <w:rPr>
            <w:rStyle w:val="Hyperlink"/>
          </w:rPr>
          <w:t>Office of the Dean of Students</w:t>
        </w:r>
      </w:hyperlink>
      <w:r w:rsidRPr="001C25C8">
        <w:t>,</w:t>
      </w:r>
      <w:r>
        <w:t xml:space="preserve"> </w:t>
      </w:r>
      <w:hyperlink r:id="rId9" w:tgtFrame="_blank" w:history="1">
        <w:r w:rsidRPr="001C25C8">
          <w:rPr>
            <w:rStyle w:val="Hyperlink"/>
          </w:rPr>
          <w:t>Gender Violence Service Coordinators,</w:t>
        </w:r>
      </w:hyperlink>
      <w:r>
        <w:t xml:space="preserve"> </w:t>
      </w:r>
      <w:r w:rsidRPr="001C25C8">
        <w:t>and/or the</w:t>
      </w:r>
      <w:r>
        <w:t xml:space="preserve"> </w:t>
      </w:r>
      <w:hyperlink r:id="rId10" w:tgtFrame="_blank" w:history="1">
        <w:r w:rsidRPr="001C25C8">
          <w:rPr>
            <w:rStyle w:val="Hyperlink"/>
          </w:rPr>
          <w:t>Equal Opportunity and Compliance Office</w:t>
        </w:r>
      </w:hyperlink>
      <w:r>
        <w:t xml:space="preserve"> </w:t>
      </w:r>
      <w:r w:rsidRPr="001C25C8">
        <w:t>(EOC).</w:t>
      </w:r>
    </w:p>
    <w:p w14:paraId="456CDAB5" w14:textId="0E8C01C1" w:rsidR="006814EF" w:rsidRPr="007E6E2C" w:rsidRDefault="006814EF" w:rsidP="007E6E2C">
      <w:pPr>
        <w:pStyle w:val="Heading2"/>
      </w:pPr>
      <w:r w:rsidRPr="007E6E2C">
        <w:t>Honor Code</w:t>
      </w:r>
    </w:p>
    <w:p w14:paraId="08C52794" w14:textId="53B10D93" w:rsidR="007E6E2C" w:rsidRPr="007E6E2C" w:rsidRDefault="006814EF" w:rsidP="006814EF">
      <w:pPr>
        <w:rPr>
          <w:iCs/>
        </w:rPr>
      </w:pPr>
      <w:r w:rsidRPr="00572707">
        <w:rPr>
          <w:iCs/>
        </w:rPr>
        <w:t xml:space="preserve">All students are expected to follow the guidelines of the UNC honor code. In particular, students are expected to refrain from “lying, cheating, or stealing” in the academic context. If you are unsure about which actions violate the honor code, please see me or consult </w:t>
      </w:r>
      <w:hyperlink r:id="rId11" w:tgtFrame="_blank" w:history="1">
        <w:r w:rsidRPr="00572707">
          <w:rPr>
            <w:rStyle w:val="Hyperlink"/>
            <w:iCs/>
          </w:rPr>
          <w:t>honor.unc.edu</w:t>
        </w:r>
      </w:hyperlink>
      <w:r w:rsidRPr="00572707">
        <w:rPr>
          <w:iCs/>
        </w:rPr>
        <w:t>.</w:t>
      </w:r>
    </w:p>
    <w:p w14:paraId="6D4D34C9" w14:textId="7D7B930C" w:rsidR="006814EF" w:rsidRPr="007E6E2C" w:rsidRDefault="006814EF" w:rsidP="007E6E2C">
      <w:pPr>
        <w:pStyle w:val="Heading2"/>
      </w:pPr>
      <w:r w:rsidRPr="007E6E2C">
        <w:t>Mask Use (In-Person Instruction Modes)</w:t>
      </w:r>
    </w:p>
    <w:p w14:paraId="45EEECBE" w14:textId="77777777" w:rsidR="006814EF" w:rsidRDefault="006814EF" w:rsidP="006814EF">
      <w:r w:rsidRPr="000F6E58">
        <w:t>This semester, while we are in the midst of a global pandemic, all enrolled students are required to wear a mask covering your mouth and nose at all times in our classroom. This requirement is to protect our educational community—your classmates and me–as we learn together. If you choose not to wear a mask, or wear it improperly, I will ask you to leave immediately, and I will submit a report to the</w:t>
      </w:r>
      <w:r>
        <w:t xml:space="preserve"> </w:t>
      </w:r>
      <w:hyperlink r:id="rId12" w:history="1">
        <w:r w:rsidRPr="000F6E58">
          <w:rPr>
            <w:rStyle w:val="Hyperlink"/>
          </w:rPr>
          <w:t>Office of Student Conduct</w:t>
        </w:r>
      </w:hyperlink>
      <w:r w:rsidRPr="000F6E58">
        <w:t>.</w:t>
      </w:r>
      <w:r>
        <w:t xml:space="preserve"> </w:t>
      </w:r>
      <w:r w:rsidRPr="000F6E58">
        <w:t>At that point you will be disenrolled from this course for the protection of our educational community. Students who have an authorized accommodation from Accessibility Resources and Service have an exception. For additional information, see</w:t>
      </w:r>
      <w:r>
        <w:t xml:space="preserve"> </w:t>
      </w:r>
      <w:hyperlink r:id="rId13" w:tgtFrame="_blank" w:history="1">
        <w:r w:rsidRPr="000F6E58">
          <w:rPr>
            <w:rStyle w:val="Hyperlink"/>
          </w:rPr>
          <w:t>Carolina Together</w:t>
        </w:r>
      </w:hyperlink>
      <w:r w:rsidRPr="000F6E58">
        <w:t>.</w:t>
      </w:r>
    </w:p>
    <w:p w14:paraId="79FD1A40" w14:textId="77777777" w:rsidR="006814EF" w:rsidRPr="007E6E2C" w:rsidRDefault="006814EF" w:rsidP="007E6E2C">
      <w:pPr>
        <w:pStyle w:val="Heading2"/>
      </w:pPr>
      <w:r w:rsidRPr="007E6E2C">
        <w:t>Acceptable Use Policy</w:t>
      </w:r>
    </w:p>
    <w:p w14:paraId="7DE4F24C" w14:textId="77777777" w:rsidR="006814EF" w:rsidRPr="00F0390E" w:rsidRDefault="006814EF" w:rsidP="006814EF">
      <w:r w:rsidRPr="00F0390E">
        <w:t>By enrolling as a student in this course, you agree to abide by the University of North Carolina at Chapel Hill policies related to the acceptable use of IT systems and services. You may be asked to participate in online discussions or other online activities that may include personal information about you or other students in the course. The</w:t>
      </w:r>
      <w:r>
        <w:t xml:space="preserve"> </w:t>
      </w:r>
      <w:r w:rsidRPr="00F0390E">
        <w:t>rights and protection of other participants are protected under the UNC-Chapel Hill</w:t>
      </w:r>
      <w:r>
        <w:t xml:space="preserve"> </w:t>
      </w:r>
      <w:hyperlink r:id="rId14" w:tgtFrame="_blank" w:history="1">
        <w:r w:rsidRPr="00F0390E">
          <w:rPr>
            <w:rStyle w:val="Hyperlink"/>
            <w:u w:val="none"/>
          </w:rPr>
          <w:t>Information Technology Acceptable Use Policy</w:t>
        </w:r>
      </w:hyperlink>
      <w:r w:rsidRPr="00F0390E">
        <w:t>, which covers</w:t>
      </w:r>
      <w:r>
        <w:t xml:space="preserve"> </w:t>
      </w:r>
      <w:r w:rsidRPr="00F0390E">
        <w:t>topics</w:t>
      </w:r>
      <w:r>
        <w:t xml:space="preserve"> </w:t>
      </w:r>
      <w:r w:rsidRPr="00F0390E">
        <w:t>related to using digital</w:t>
      </w:r>
      <w:r>
        <w:t xml:space="preserve"> </w:t>
      </w:r>
      <w:r w:rsidRPr="00F0390E">
        <w:t>resources, such as privacy, confidentiality, and intellectual property.</w:t>
      </w:r>
    </w:p>
    <w:p w14:paraId="533040EC" w14:textId="77777777" w:rsidR="006814EF" w:rsidRPr="00F0390E" w:rsidRDefault="006814EF" w:rsidP="006814EF">
      <w:r w:rsidRPr="00F0390E">
        <w:t>Consult the University website “</w:t>
      </w:r>
      <w:hyperlink r:id="rId15" w:tgtFrame="_blank" w:history="1">
        <w:r w:rsidRPr="00F0390E">
          <w:rPr>
            <w:rStyle w:val="Hyperlink"/>
            <w:u w:val="none"/>
          </w:rPr>
          <w:t>Safe Computing at UNC</w:t>
        </w:r>
      </w:hyperlink>
      <w:r w:rsidRPr="00F0390E">
        <w:t>” for information about the data security policies, updates,</w:t>
      </w:r>
      <w:r>
        <w:t xml:space="preserve"> </w:t>
      </w:r>
      <w:r w:rsidRPr="00F0390E">
        <w:t>and tips on</w:t>
      </w:r>
      <w:r>
        <w:t xml:space="preserve"> </w:t>
      </w:r>
      <w:r w:rsidRPr="00F0390E">
        <w:t>keeping your identity, information,</w:t>
      </w:r>
      <w:r>
        <w:t xml:space="preserve"> </w:t>
      </w:r>
      <w:r w:rsidRPr="00F0390E">
        <w:t>and devices safe.</w:t>
      </w:r>
    </w:p>
    <w:p w14:paraId="7D378C8D" w14:textId="77777777" w:rsidR="006814EF" w:rsidRPr="007E6E2C" w:rsidRDefault="006814EF" w:rsidP="007E6E2C">
      <w:pPr>
        <w:pStyle w:val="Heading2"/>
      </w:pPr>
      <w:r w:rsidRPr="007E6E2C">
        <w:t xml:space="preserve">Accessibility Resources and Services </w:t>
      </w:r>
    </w:p>
    <w:p w14:paraId="5717EFDD" w14:textId="77777777" w:rsidR="006814EF" w:rsidRPr="00E44027" w:rsidRDefault="006814EF" w:rsidP="006814EF">
      <w:r w:rsidRPr="00E44027">
        <w:t xml:space="preserve">The University of North Carolina at Chapel Hill facilitates the implementation of reasonable accommodations, including resources and services, for students with disabilities, chronic </w:t>
      </w:r>
      <w:r w:rsidRPr="00E44027">
        <w:lastRenderedPageBreak/>
        <w:t>medical conditions, a temporary disability or pregnancy complications resulting in barriers to fully accessing University courses, programs and activities.</w:t>
      </w:r>
    </w:p>
    <w:p w14:paraId="4C59C7D4" w14:textId="77777777" w:rsidR="006814EF" w:rsidRPr="00E44027" w:rsidRDefault="006814EF" w:rsidP="006814EF">
      <w:r w:rsidRPr="00E44027">
        <w:t>Accommodations are determined through the Office of Accessibility Resources and Service (ARS) for individuals with documented qualifying disabilities in accordance with applicable state and federal laws. See the ARS Website for contact information:</w:t>
      </w:r>
      <w:r>
        <w:t xml:space="preserve"> </w:t>
      </w:r>
      <w:hyperlink r:id="rId16" w:history="1">
        <w:r w:rsidRPr="00E377EB">
          <w:rPr>
            <w:rStyle w:val="Hyperlink"/>
          </w:rPr>
          <w:t>https://ars.unc.edu</w:t>
        </w:r>
      </w:hyperlink>
      <w:r>
        <w:t xml:space="preserve"> </w:t>
      </w:r>
      <w:r w:rsidRPr="00E44027">
        <w:t>or email</w:t>
      </w:r>
      <w:r>
        <w:t xml:space="preserve"> </w:t>
      </w:r>
      <w:hyperlink r:id="rId17" w:history="1">
        <w:r w:rsidRPr="00E377EB">
          <w:rPr>
            <w:rStyle w:val="Hyperlink"/>
          </w:rPr>
          <w:t>ars@unc.edu</w:t>
        </w:r>
      </w:hyperlink>
      <w:r w:rsidRPr="00E44027">
        <w:t>.</w:t>
      </w:r>
    </w:p>
    <w:p w14:paraId="2B53E1FD" w14:textId="77777777" w:rsidR="006814EF" w:rsidRPr="007E6E2C" w:rsidRDefault="006814EF" w:rsidP="007E6E2C">
      <w:pPr>
        <w:pStyle w:val="Heading2"/>
      </w:pPr>
      <w:r w:rsidRPr="007E6E2C">
        <w:t xml:space="preserve">Counseling and Psychological Services </w:t>
      </w:r>
    </w:p>
    <w:p w14:paraId="4C1175CF" w14:textId="77777777" w:rsidR="006814EF" w:rsidRDefault="006814EF" w:rsidP="006814EF">
      <w:r w:rsidRPr="00C157E2">
        <w:t>CAPS is strongly committed to addressing the mental health needs of a diverse student body through timely access to consultation and connection to clinically appropriate services, whether for short or long-term needs. Go to their website:</w:t>
      </w:r>
      <w:r>
        <w:t xml:space="preserve"> </w:t>
      </w:r>
      <w:hyperlink r:id="rId18" w:history="1">
        <w:r w:rsidRPr="00E377EB">
          <w:rPr>
            <w:rStyle w:val="Hyperlink"/>
          </w:rPr>
          <w:t>https://caps.unc.edu/</w:t>
        </w:r>
      </w:hyperlink>
      <w:r>
        <w:t xml:space="preserve"> </w:t>
      </w:r>
      <w:r w:rsidRPr="00C157E2">
        <w:t>or visit their facilities on the third floor of the Campus Health Services building for a walk-in evaluation to learn more. </w:t>
      </w:r>
    </w:p>
    <w:p w14:paraId="54E16A4D" w14:textId="77777777" w:rsidR="006814EF" w:rsidRPr="007E6E2C" w:rsidRDefault="006814EF" w:rsidP="007E6E2C">
      <w:pPr>
        <w:pStyle w:val="Heading2"/>
      </w:pPr>
      <w:r w:rsidRPr="007E6E2C">
        <w:t xml:space="preserve">Title IX Resources </w:t>
      </w:r>
    </w:p>
    <w:p w14:paraId="66B7FF96" w14:textId="77777777" w:rsidR="006814EF" w:rsidRDefault="006814EF" w:rsidP="006814EF">
      <w:r w:rsidRPr="00EB3F1E">
        <w:t>Any student who is impacted by discrimination, harassment, interpersonal (relationship) violence, sexual violence, sexual exploitation, or stalking is encouraged to seek resources on campus or in the community. Reports can be made online to the EOC at</w:t>
      </w:r>
      <w:r>
        <w:t xml:space="preserve"> </w:t>
      </w:r>
      <w:hyperlink r:id="rId19" w:history="1">
        <w:r w:rsidRPr="00E377EB">
          <w:rPr>
            <w:rStyle w:val="Hyperlink"/>
          </w:rPr>
          <w:t>https://eoc.unc.edu/report-an-incident/</w:t>
        </w:r>
      </w:hyperlink>
      <w:r w:rsidRPr="00EB3F1E">
        <w:t>. Please contact the University’s Title IX Coordinator (Elizabeth Hall, interim–</w:t>
      </w:r>
      <w:hyperlink r:id="rId20" w:history="1">
        <w:r w:rsidRPr="00E377EB">
          <w:rPr>
            <w:rStyle w:val="Hyperlink"/>
          </w:rPr>
          <w:t>titleixcoordinator@unc.edu</w:t>
        </w:r>
      </w:hyperlink>
      <w:r w:rsidRPr="00EB3F1E">
        <w:t>), Report and Response Coordinators in the Equal Opportunity and Compliance Office (</w:t>
      </w:r>
      <w:hyperlink r:id="rId21" w:history="1">
        <w:r w:rsidRPr="00EB3F1E">
          <w:rPr>
            <w:rStyle w:val="Hyperlink"/>
          </w:rPr>
          <w:t>reportandresponse@unc.edu</w:t>
        </w:r>
      </w:hyperlink>
      <w:r w:rsidRPr="00EB3F1E">
        <w:t>), Counseling and Psychological Services (confidential), or the Gender Violence Services Coordinators (</w:t>
      </w:r>
      <w:hyperlink r:id="rId22" w:history="1">
        <w:r w:rsidRPr="00EB3F1E">
          <w:rPr>
            <w:rStyle w:val="Hyperlink"/>
          </w:rPr>
          <w:t>gvsc@unc.edu</w:t>
        </w:r>
      </w:hyperlink>
      <w:r w:rsidRPr="00EB3F1E">
        <w:t>; confidential) to discuss your specific needs. Additional resources are available at</w:t>
      </w:r>
      <w:r>
        <w:t xml:space="preserve"> </w:t>
      </w:r>
      <w:hyperlink r:id="rId23" w:history="1">
        <w:r w:rsidRPr="00EB3F1E">
          <w:rPr>
            <w:rStyle w:val="Hyperlink"/>
          </w:rPr>
          <w:t>safe.unc.edu</w:t>
        </w:r>
      </w:hyperlink>
      <w:r w:rsidRPr="00EB3F1E">
        <w:t>.</w:t>
      </w:r>
    </w:p>
    <w:p w14:paraId="3BD501BF" w14:textId="77777777" w:rsidR="006814EF" w:rsidRPr="007E6E2C" w:rsidRDefault="006814EF" w:rsidP="007E6E2C">
      <w:pPr>
        <w:pStyle w:val="Heading2"/>
      </w:pPr>
      <w:r w:rsidRPr="007E6E2C">
        <w:t xml:space="preserve">Policy on Non-Discrimination </w:t>
      </w:r>
    </w:p>
    <w:p w14:paraId="75B0D792" w14:textId="77777777" w:rsidR="006814EF" w:rsidRPr="00FF5C3E" w:rsidRDefault="006814EF" w:rsidP="006814EF">
      <w:r w:rsidRPr="00FF5C3E">
        <w:t>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w:t>
      </w:r>
      <w:r>
        <w:t xml:space="preserve"> </w:t>
      </w:r>
      <w:hyperlink r:id="rId24" w:tgtFrame="_blank" w:history="1">
        <w:r w:rsidRPr="00FF5C3E">
          <w:rPr>
            <w:rStyle w:val="Hyperlink"/>
          </w:rPr>
          <w:t>Policy Statement on Non-Discrimination</w:t>
        </w:r>
      </w:hyperlink>
      <w:r>
        <w:t xml:space="preserve"> </w:t>
      </w:r>
      <w:r w:rsidRPr="00FF5C3E">
        <w:t>offers</w:t>
      </w:r>
      <w:r>
        <w:t xml:space="preserve"> </w:t>
      </w:r>
      <w:r w:rsidRPr="00FF5C3E">
        <w:t>access to its educational programs and activities as well as</w:t>
      </w:r>
      <w:r>
        <w:t xml:space="preserve"> </w:t>
      </w:r>
      <w:r w:rsidRPr="00FF5C3E">
        <w:t>employment terms and conditions without respect to race, color, gender, national origin, age, religion, creed, genetic information, disability, veteran’s status, sexual orientation, gender identity or gender expression. Such a policy ensures that only relevant factors are considered and that equitable and consistent standards of conduct and performance are applied.</w:t>
      </w:r>
    </w:p>
    <w:p w14:paraId="1C4AFE6B" w14:textId="77777777" w:rsidR="006814EF" w:rsidRDefault="006814EF" w:rsidP="006814EF">
      <w:r w:rsidRPr="00FF5C3E">
        <w:t>If you are experiencing harassment or discrimination, you can seek assistance and file a report through the Report and Response Coordinators (see contact info at</w:t>
      </w:r>
      <w:r>
        <w:t xml:space="preserve"> </w:t>
      </w:r>
      <w:hyperlink r:id="rId25" w:tgtFrame="_blank" w:history="1">
        <w:r w:rsidRPr="00FF5C3E">
          <w:rPr>
            <w:rStyle w:val="Hyperlink"/>
          </w:rPr>
          <w:t>safe.unc.edu</w:t>
        </w:r>
      </w:hyperlink>
      <w:r w:rsidRPr="00FF5C3E">
        <w:t>) or the</w:t>
      </w:r>
      <w:r>
        <w:t xml:space="preserve"> </w:t>
      </w:r>
      <w:hyperlink r:id="rId26" w:history="1">
        <w:r w:rsidRPr="00E377EB">
          <w:rPr>
            <w:rStyle w:val="Hyperlink"/>
          </w:rPr>
          <w:t>Equal Opportunity and Compliance Office</w:t>
        </w:r>
      </w:hyperlink>
      <w:r w:rsidRPr="00FF5C3E">
        <w:t>, or online to the EOC at</w:t>
      </w:r>
      <w:r>
        <w:t xml:space="preserve"> </w:t>
      </w:r>
      <w:hyperlink r:id="rId27" w:history="1">
        <w:r w:rsidRPr="00E377EB">
          <w:rPr>
            <w:rStyle w:val="Hyperlink"/>
          </w:rPr>
          <w:t>https://eoc.unc.edu/report-an-incident/</w:t>
        </w:r>
      </w:hyperlink>
      <w:r w:rsidRPr="00FF5C3E">
        <w:t>.</w:t>
      </w:r>
    </w:p>
    <w:p w14:paraId="040F0473" w14:textId="77777777" w:rsidR="006814EF" w:rsidRPr="007E6E2C" w:rsidRDefault="006814EF" w:rsidP="007E6E2C">
      <w:pPr>
        <w:pStyle w:val="Heading2"/>
      </w:pPr>
      <w:r w:rsidRPr="007E6E2C">
        <w:t xml:space="preserve">Diversity Statement </w:t>
      </w:r>
    </w:p>
    <w:p w14:paraId="4F2A5E62" w14:textId="77777777" w:rsidR="006814EF" w:rsidRDefault="006814EF" w:rsidP="006814EF">
      <w:r w:rsidRPr="00DA4827">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w:t>
      </w:r>
      <w:r>
        <w:t>.</w:t>
      </w:r>
      <w:r w:rsidRPr="00DA4827">
        <w:t xml:space="preserve"> I appreciate suggestions.</w:t>
      </w:r>
    </w:p>
    <w:p w14:paraId="2773AEB1" w14:textId="77777777" w:rsidR="006814EF" w:rsidRPr="007E6E2C" w:rsidRDefault="006814EF" w:rsidP="007E6E2C">
      <w:pPr>
        <w:pStyle w:val="Heading2"/>
      </w:pPr>
      <w:r w:rsidRPr="007E6E2C">
        <w:lastRenderedPageBreak/>
        <w:t>Undergraduate Testing Center</w:t>
      </w:r>
    </w:p>
    <w:p w14:paraId="1C019505" w14:textId="77777777" w:rsidR="006814EF" w:rsidRDefault="006814EF" w:rsidP="006814EF">
      <w:r w:rsidRPr="00DA4827">
        <w:t>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w:t>
      </w:r>
      <w:r>
        <w:t xml:space="preserve"> </w:t>
      </w:r>
      <w:hyperlink r:id="rId28" w:history="1">
        <w:r w:rsidRPr="00E377EB">
          <w:rPr>
            <w:rStyle w:val="Hyperlink"/>
          </w:rPr>
          <w:t>http://testingcenter.web.unc.edu/</w:t>
        </w:r>
      </w:hyperlink>
      <w:r w:rsidRPr="00DA4827">
        <w:t>.</w:t>
      </w:r>
    </w:p>
    <w:p w14:paraId="03BE96B2" w14:textId="77777777" w:rsidR="006814EF" w:rsidRPr="007E6E2C" w:rsidRDefault="006814EF" w:rsidP="007E6E2C">
      <w:pPr>
        <w:pStyle w:val="Heading2"/>
      </w:pPr>
      <w:r w:rsidRPr="007E6E2C">
        <w:t xml:space="preserve">Learning Center </w:t>
      </w:r>
    </w:p>
    <w:p w14:paraId="41A7CEC8" w14:textId="77777777" w:rsidR="006814EF" w:rsidRDefault="006814EF" w:rsidP="006814EF">
      <w:r w:rsidRPr="00042A77">
        <w:t>The UNC Learning Center is a great resource both for students who are struggling in their courses and for those who want to be proactive and develop sound study practices to prevent falling behind. They offer individual consultations, peer tutoring, academic coaching, test prep programming, study skills workshops, and peer study groups. If you think you might benefit from their services, please visit them in SASB North or visit their website to set up an appointment:</w:t>
      </w:r>
      <w:r>
        <w:t xml:space="preserve"> </w:t>
      </w:r>
      <w:hyperlink r:id="rId29" w:history="1">
        <w:r w:rsidRPr="00E377EB">
          <w:rPr>
            <w:rStyle w:val="Hyperlink"/>
          </w:rPr>
          <w:t>http://learningcenter.unc.edu</w:t>
        </w:r>
      </w:hyperlink>
      <w:r w:rsidRPr="00042A77">
        <w:t>.</w:t>
      </w:r>
    </w:p>
    <w:p w14:paraId="5DB49743" w14:textId="77777777" w:rsidR="006814EF" w:rsidRPr="007E6E2C" w:rsidRDefault="006814EF" w:rsidP="007E6E2C">
      <w:pPr>
        <w:pStyle w:val="Heading2"/>
      </w:pPr>
      <w:r w:rsidRPr="007E6E2C">
        <w:t xml:space="preserve">Writing Center </w:t>
      </w:r>
    </w:p>
    <w:p w14:paraId="741BBF8D" w14:textId="77777777" w:rsidR="006814EF" w:rsidRDefault="006814EF" w:rsidP="006814EF">
      <w:r w:rsidRPr="00042A77">
        <w:t>The Writing Center is located in the Student and Academic Services Building and offers personalized writing consultations as well as a variety of other resources. This could be a wonderful resource to help with your writing assignments in this course (and any assignments in your other courses). You do not need a complete draft of your assignment to visit; they can help you at any stage! You can chat with someone in the writing center or set up as appointment on their website:</w:t>
      </w:r>
      <w:r>
        <w:t xml:space="preserve"> </w:t>
      </w:r>
      <w:hyperlink r:id="rId30" w:history="1">
        <w:r w:rsidRPr="00E377EB">
          <w:rPr>
            <w:rStyle w:val="Hyperlink"/>
          </w:rPr>
          <w:t>http://writingcenter.unc.edu</w:t>
        </w:r>
      </w:hyperlink>
      <w:r w:rsidRPr="00042A77">
        <w:t>.</w:t>
      </w:r>
    </w:p>
    <w:p w14:paraId="679078BC" w14:textId="77777777" w:rsidR="006814EF" w:rsidRPr="007E6E2C" w:rsidRDefault="006814EF" w:rsidP="007E6E2C">
      <w:pPr>
        <w:pStyle w:val="Heading2"/>
      </w:pPr>
      <w:r w:rsidRPr="007E6E2C">
        <w:t xml:space="preserve">Grade Appeal Process </w:t>
      </w:r>
    </w:p>
    <w:p w14:paraId="2C74AF85" w14:textId="77777777" w:rsidR="006814EF" w:rsidRDefault="006814EF" w:rsidP="006814EF">
      <w:r w:rsidRPr="00E44027">
        <w:t>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w:t>
      </w:r>
      <w:r>
        <w:t xml:space="preserve"> </w:t>
      </w:r>
      <w:hyperlink r:id="rId31" w:tgtFrame="_blank" w:history="1">
        <w:r w:rsidRPr="00E44027">
          <w:rPr>
            <w:rStyle w:val="Hyperlink"/>
          </w:rPr>
          <w:t>Academic Advising Program</w:t>
        </w:r>
      </w:hyperlink>
      <w:r>
        <w:t xml:space="preserve"> </w:t>
      </w:r>
      <w:r w:rsidRPr="00E44027">
        <w:t>website.</w:t>
      </w:r>
    </w:p>
    <w:p w14:paraId="2AFED1E0" w14:textId="4DD036F3" w:rsidR="002244A7" w:rsidRDefault="002244A7">
      <w:r>
        <w:br w:type="page"/>
      </w:r>
    </w:p>
    <w:p w14:paraId="65E8F042" w14:textId="549A6B0C" w:rsidR="002244A7" w:rsidRDefault="002244A7" w:rsidP="002244A7">
      <w:pPr>
        <w:pStyle w:val="Header"/>
        <w:jc w:val="center"/>
        <w:rPr>
          <w:rFonts w:ascii="Georgia" w:hAnsi="Georgia"/>
          <w:b/>
        </w:rPr>
      </w:pPr>
      <w:r w:rsidRPr="002C37E5">
        <w:rPr>
          <w:rFonts w:ascii="Georgia" w:hAnsi="Georgia"/>
          <w:b/>
        </w:rPr>
        <w:lastRenderedPageBreak/>
        <w:t xml:space="preserve">CLAS 126 </w:t>
      </w:r>
      <w:r w:rsidR="00834FC3">
        <w:rPr>
          <w:rFonts w:ascii="Georgia" w:hAnsi="Georgia"/>
          <w:b/>
        </w:rPr>
        <w:t>Fall 2021</w:t>
      </w:r>
      <w:r w:rsidRPr="002C37E5">
        <w:rPr>
          <w:rFonts w:ascii="Georgia" w:hAnsi="Georgia"/>
          <w:b/>
        </w:rPr>
        <w:t xml:space="preserve"> Schedule</w:t>
      </w:r>
    </w:p>
    <w:p w14:paraId="3456093E" w14:textId="77777777" w:rsidR="002244A7" w:rsidRDefault="002244A7" w:rsidP="002244A7"/>
    <w:tbl>
      <w:tblPr>
        <w:tblStyle w:val="TableGrid"/>
        <w:tblpPr w:leftFromText="180" w:rightFromText="180" w:vertAnchor="text" w:tblpY="1"/>
        <w:tblOverlap w:val="never"/>
        <w:tblW w:w="10530" w:type="dxa"/>
        <w:tblLayout w:type="fixed"/>
        <w:tblLook w:val="04A0" w:firstRow="1" w:lastRow="0" w:firstColumn="1" w:lastColumn="0" w:noHBand="0" w:noVBand="1"/>
      </w:tblPr>
      <w:tblGrid>
        <w:gridCol w:w="450"/>
        <w:gridCol w:w="990"/>
        <w:gridCol w:w="9090"/>
      </w:tblGrid>
      <w:tr w:rsidR="00834FC3" w:rsidRPr="003A3D65" w14:paraId="22D04341" w14:textId="77777777" w:rsidTr="00834FC3">
        <w:trPr>
          <w:trHeight w:val="886"/>
        </w:trPr>
        <w:tc>
          <w:tcPr>
            <w:tcW w:w="450" w:type="dxa"/>
            <w:tcBorders>
              <w:bottom w:val="single" w:sz="12" w:space="0" w:color="auto"/>
            </w:tcBorders>
            <w:vAlign w:val="center"/>
          </w:tcPr>
          <w:p w14:paraId="0A79F6F5" w14:textId="77777777" w:rsidR="00834FC3" w:rsidRPr="003A3D65" w:rsidRDefault="00834FC3" w:rsidP="00310909">
            <w:pPr>
              <w:jc w:val="center"/>
              <w:rPr>
                <w:rFonts w:ascii="Georgia" w:hAnsi="Georgia" w:cs="Times New Roman"/>
              </w:rPr>
            </w:pPr>
          </w:p>
        </w:tc>
        <w:tc>
          <w:tcPr>
            <w:tcW w:w="990" w:type="dxa"/>
            <w:tcBorders>
              <w:bottom w:val="single" w:sz="12" w:space="0" w:color="auto"/>
            </w:tcBorders>
            <w:vAlign w:val="center"/>
          </w:tcPr>
          <w:p w14:paraId="0403D2E6" w14:textId="77777777" w:rsidR="00834FC3" w:rsidRPr="003A3D65" w:rsidRDefault="00834FC3" w:rsidP="00310909">
            <w:pPr>
              <w:jc w:val="center"/>
              <w:rPr>
                <w:rFonts w:ascii="Georgia" w:hAnsi="Georgia" w:cs="Times New Roman"/>
              </w:rPr>
            </w:pPr>
            <w:r w:rsidRPr="003A3D65">
              <w:rPr>
                <w:rFonts w:ascii="Georgia" w:eastAsia="Georgia" w:hAnsi="Georgia" w:cs="Georgia"/>
              </w:rPr>
              <w:t>Date</w:t>
            </w:r>
          </w:p>
        </w:tc>
        <w:tc>
          <w:tcPr>
            <w:tcW w:w="9090" w:type="dxa"/>
            <w:tcBorders>
              <w:bottom w:val="single" w:sz="12" w:space="0" w:color="auto"/>
            </w:tcBorders>
            <w:vAlign w:val="center"/>
          </w:tcPr>
          <w:p w14:paraId="21BE7662" w14:textId="77777777" w:rsidR="00834FC3" w:rsidRPr="003A3D65" w:rsidRDefault="00834FC3" w:rsidP="00310909">
            <w:pPr>
              <w:rPr>
                <w:rFonts w:ascii="Georgia" w:hAnsi="Georgia" w:cs="Times New Roman"/>
              </w:rPr>
            </w:pPr>
            <w:r w:rsidRPr="003A3D65">
              <w:rPr>
                <w:rFonts w:ascii="Georgia" w:eastAsia="Georgia" w:hAnsi="Georgia" w:cs="Georgia"/>
              </w:rPr>
              <w:t>Topic</w:t>
            </w:r>
            <w:r>
              <w:rPr>
                <w:rFonts w:ascii="Georgia" w:eastAsia="Georgia" w:hAnsi="Georgia" w:cs="Georgia"/>
              </w:rPr>
              <w:t>.</w:t>
            </w:r>
            <w:r w:rsidRPr="003A3D65">
              <w:rPr>
                <w:rFonts w:ascii="Georgia" w:eastAsia="Georgia" w:hAnsi="Georgia" w:cs="Georgia"/>
              </w:rPr>
              <w:t xml:space="preserve"> </w:t>
            </w:r>
            <w:r w:rsidRPr="003A3D65">
              <w:rPr>
                <w:rFonts w:ascii="Georgia" w:eastAsia="Georgia" w:hAnsi="Georgia" w:cs="Georgia"/>
                <w:i/>
                <w:iCs/>
              </w:rPr>
              <w:t>What to Memorize/Do</w:t>
            </w:r>
          </w:p>
        </w:tc>
      </w:tr>
      <w:tr w:rsidR="00834FC3" w:rsidRPr="00F52DDA" w14:paraId="37E146D1" w14:textId="77777777" w:rsidTr="00834FC3">
        <w:trPr>
          <w:trHeight w:val="500"/>
        </w:trPr>
        <w:tc>
          <w:tcPr>
            <w:tcW w:w="450" w:type="dxa"/>
            <w:tcBorders>
              <w:top w:val="single" w:sz="12" w:space="0" w:color="auto"/>
            </w:tcBorders>
            <w:vAlign w:val="center"/>
          </w:tcPr>
          <w:p w14:paraId="2340E1BB" w14:textId="58A40385" w:rsidR="00834FC3" w:rsidRPr="00F52DDA" w:rsidRDefault="00834FC3" w:rsidP="00310909">
            <w:pPr>
              <w:jc w:val="center"/>
              <w:rPr>
                <w:rFonts w:ascii="Georgia" w:hAnsi="Georgia" w:cs="Times New Roman"/>
              </w:rPr>
            </w:pPr>
            <w:r>
              <w:rPr>
                <w:rFonts w:ascii="Georgia" w:eastAsia="Georgia" w:hAnsi="Georgia" w:cs="Georgia"/>
              </w:rPr>
              <w:t>R</w:t>
            </w:r>
          </w:p>
        </w:tc>
        <w:tc>
          <w:tcPr>
            <w:tcW w:w="990" w:type="dxa"/>
            <w:tcBorders>
              <w:top w:val="single" w:sz="12" w:space="0" w:color="auto"/>
            </w:tcBorders>
            <w:vAlign w:val="center"/>
          </w:tcPr>
          <w:p w14:paraId="0B2078D0" w14:textId="1AAE32FC" w:rsidR="00834FC3" w:rsidRPr="00FA57A7" w:rsidRDefault="00834FC3" w:rsidP="00310909">
            <w:pPr>
              <w:jc w:val="center"/>
              <w:rPr>
                <w:rFonts w:ascii="Georgia" w:hAnsi="Georgia" w:cs="Times New Roman"/>
              </w:rPr>
            </w:pPr>
            <w:r>
              <w:rPr>
                <w:rFonts w:ascii="Georgia" w:eastAsia="Georgia" w:hAnsi="Georgia" w:cs="Georgia"/>
              </w:rPr>
              <w:t>8</w:t>
            </w:r>
            <w:r w:rsidRPr="7C610589">
              <w:rPr>
                <w:rFonts w:ascii="Georgia" w:eastAsia="Georgia" w:hAnsi="Georgia" w:cs="Georgia"/>
              </w:rPr>
              <w:t>/</w:t>
            </w:r>
            <w:r>
              <w:rPr>
                <w:rFonts w:ascii="Georgia" w:eastAsia="Georgia" w:hAnsi="Georgia" w:cs="Georgia"/>
              </w:rPr>
              <w:t>19</w:t>
            </w:r>
          </w:p>
        </w:tc>
        <w:tc>
          <w:tcPr>
            <w:tcW w:w="9090" w:type="dxa"/>
            <w:vAlign w:val="center"/>
          </w:tcPr>
          <w:p w14:paraId="77C767AD" w14:textId="77777777" w:rsidR="00834FC3" w:rsidRPr="00F52DDA" w:rsidRDefault="00834FC3" w:rsidP="00310909">
            <w:pPr>
              <w:rPr>
                <w:rFonts w:ascii="Georgia" w:hAnsi="Georgia" w:cs="Times New Roman"/>
              </w:rPr>
            </w:pPr>
            <w:r w:rsidRPr="7C610589">
              <w:rPr>
                <w:rFonts w:ascii="Georgia" w:eastAsia="Georgia" w:hAnsi="Georgia" w:cs="Georgia"/>
              </w:rPr>
              <w:t xml:space="preserve">A History of English; Parts of Speech. </w:t>
            </w:r>
            <w:r w:rsidRPr="7C610589">
              <w:rPr>
                <w:rFonts w:ascii="Georgia" w:eastAsia="Georgia" w:hAnsi="Georgia" w:cs="Georgia"/>
                <w:i/>
                <w:iCs/>
              </w:rPr>
              <w:t>Read syllabus carefully.</w:t>
            </w:r>
          </w:p>
        </w:tc>
      </w:tr>
      <w:tr w:rsidR="00834FC3" w:rsidRPr="00F52DDA" w14:paraId="363D9FCD" w14:textId="77777777" w:rsidTr="00834FC3">
        <w:trPr>
          <w:trHeight w:val="500"/>
        </w:trPr>
        <w:tc>
          <w:tcPr>
            <w:tcW w:w="450" w:type="dxa"/>
            <w:vAlign w:val="center"/>
          </w:tcPr>
          <w:p w14:paraId="73370519" w14:textId="43ADE4E8" w:rsidR="00834FC3" w:rsidRPr="00F52DDA" w:rsidRDefault="00834FC3" w:rsidP="00310909">
            <w:pPr>
              <w:jc w:val="center"/>
              <w:rPr>
                <w:rFonts w:ascii="Georgia" w:hAnsi="Georgia" w:cs="Times New Roman"/>
              </w:rPr>
            </w:pPr>
            <w:r>
              <w:rPr>
                <w:rFonts w:ascii="Georgia" w:eastAsia="Georgia" w:hAnsi="Georgia" w:cs="Georgia"/>
              </w:rPr>
              <w:t>T</w:t>
            </w:r>
          </w:p>
        </w:tc>
        <w:tc>
          <w:tcPr>
            <w:tcW w:w="990" w:type="dxa"/>
            <w:vAlign w:val="center"/>
          </w:tcPr>
          <w:p w14:paraId="20CB771C" w14:textId="698C4318" w:rsidR="00834FC3" w:rsidRPr="00FA57A7" w:rsidRDefault="00834FC3" w:rsidP="00310909">
            <w:pPr>
              <w:jc w:val="center"/>
              <w:rPr>
                <w:rFonts w:ascii="Georgia" w:hAnsi="Georgia" w:cs="Times New Roman"/>
              </w:rPr>
            </w:pPr>
            <w:r>
              <w:rPr>
                <w:rFonts w:ascii="Georgia" w:eastAsia="Georgia" w:hAnsi="Georgia" w:cs="Georgia"/>
              </w:rPr>
              <w:t>8/24</w:t>
            </w:r>
          </w:p>
        </w:tc>
        <w:tc>
          <w:tcPr>
            <w:tcW w:w="9090" w:type="dxa"/>
            <w:vAlign w:val="center"/>
          </w:tcPr>
          <w:p w14:paraId="38A53DB8" w14:textId="77777777" w:rsidR="00834FC3" w:rsidRPr="00F52DDA" w:rsidRDefault="00834FC3" w:rsidP="00310909">
            <w:pPr>
              <w:rPr>
                <w:rFonts w:ascii="Georgia" w:hAnsi="Georgia" w:cs="Times New Roman"/>
              </w:rPr>
            </w:pPr>
            <w:r w:rsidRPr="7C610589">
              <w:rPr>
                <w:rFonts w:ascii="Georgia" w:eastAsia="Georgia" w:hAnsi="Georgia" w:cs="Georgia"/>
              </w:rPr>
              <w:t xml:space="preserve">Chapter I. </w:t>
            </w:r>
            <w:r w:rsidRPr="7C610589">
              <w:rPr>
                <w:rFonts w:ascii="Georgia" w:eastAsia="Georgia" w:hAnsi="Georgia" w:cs="Georgia"/>
                <w:i/>
                <w:iCs/>
              </w:rPr>
              <w:t>Learn all roots in the chapter tables.</w:t>
            </w:r>
          </w:p>
        </w:tc>
      </w:tr>
      <w:tr w:rsidR="00834FC3" w:rsidRPr="00F52DDA" w14:paraId="282B5463" w14:textId="77777777" w:rsidTr="00834FC3">
        <w:trPr>
          <w:trHeight w:val="500"/>
        </w:trPr>
        <w:tc>
          <w:tcPr>
            <w:tcW w:w="450" w:type="dxa"/>
            <w:vAlign w:val="center"/>
          </w:tcPr>
          <w:p w14:paraId="23641D85" w14:textId="01336024" w:rsidR="00834FC3" w:rsidRPr="007C35CF" w:rsidRDefault="00834FC3" w:rsidP="00834FC3">
            <w:pPr>
              <w:rPr>
                <w:rFonts w:ascii="Georgia" w:hAnsi="Georgia" w:cs="Times New Roman"/>
              </w:rPr>
            </w:pPr>
            <w:r>
              <w:rPr>
                <w:rFonts w:ascii="Georgia" w:hAnsi="Georgia" w:cs="Times New Roman"/>
              </w:rPr>
              <w:t>R</w:t>
            </w:r>
          </w:p>
        </w:tc>
        <w:tc>
          <w:tcPr>
            <w:tcW w:w="990" w:type="dxa"/>
            <w:vAlign w:val="center"/>
          </w:tcPr>
          <w:p w14:paraId="52CD2B64" w14:textId="7A548843" w:rsidR="00834FC3" w:rsidRPr="007C35CF" w:rsidRDefault="00834FC3" w:rsidP="00310909">
            <w:pPr>
              <w:jc w:val="center"/>
              <w:rPr>
                <w:rFonts w:ascii="Georgia" w:hAnsi="Georgia" w:cs="Times New Roman"/>
              </w:rPr>
            </w:pPr>
            <w:r>
              <w:rPr>
                <w:rFonts w:ascii="Georgia" w:eastAsia="Georgia" w:hAnsi="Georgia" w:cs="Georgia"/>
              </w:rPr>
              <w:t>8/26</w:t>
            </w:r>
          </w:p>
        </w:tc>
        <w:tc>
          <w:tcPr>
            <w:tcW w:w="9090" w:type="dxa"/>
            <w:vAlign w:val="center"/>
          </w:tcPr>
          <w:p w14:paraId="24067E63" w14:textId="77777777" w:rsidR="00834FC3" w:rsidRPr="00F52DDA" w:rsidRDefault="00834FC3" w:rsidP="00310909">
            <w:pPr>
              <w:rPr>
                <w:rFonts w:ascii="Georgia" w:hAnsi="Georgia" w:cs="Times New Roman"/>
              </w:rPr>
            </w:pPr>
            <w:r w:rsidRPr="7C610589">
              <w:rPr>
                <w:rFonts w:ascii="Georgia" w:eastAsia="Georgia" w:hAnsi="Georgia" w:cs="Georgia"/>
              </w:rPr>
              <w:t xml:space="preserve">Chapter II. </w:t>
            </w:r>
            <w:r w:rsidRPr="7C610589">
              <w:rPr>
                <w:rFonts w:ascii="Georgia" w:eastAsia="Georgia" w:hAnsi="Georgia" w:cs="Georgia"/>
                <w:i/>
                <w:iCs/>
              </w:rPr>
              <w:t>Learn all roots in the chapter tables.</w:t>
            </w:r>
          </w:p>
        </w:tc>
      </w:tr>
      <w:tr w:rsidR="00834FC3" w:rsidRPr="00F52DDA" w14:paraId="35F6BC72" w14:textId="77777777" w:rsidTr="00834FC3">
        <w:trPr>
          <w:trHeight w:val="500"/>
        </w:trPr>
        <w:tc>
          <w:tcPr>
            <w:tcW w:w="450" w:type="dxa"/>
            <w:vAlign w:val="center"/>
          </w:tcPr>
          <w:p w14:paraId="41F2A661" w14:textId="2097C475" w:rsidR="00834FC3" w:rsidRPr="00F52DDA" w:rsidRDefault="00834FC3" w:rsidP="00310909">
            <w:pPr>
              <w:jc w:val="center"/>
              <w:rPr>
                <w:rFonts w:ascii="Georgia" w:hAnsi="Georgia" w:cs="Times New Roman"/>
              </w:rPr>
            </w:pPr>
            <w:r>
              <w:rPr>
                <w:rFonts w:ascii="Georgia" w:eastAsia="Georgia" w:hAnsi="Georgia" w:cs="Georgia"/>
              </w:rPr>
              <w:t>T</w:t>
            </w:r>
          </w:p>
        </w:tc>
        <w:tc>
          <w:tcPr>
            <w:tcW w:w="990" w:type="dxa"/>
            <w:vAlign w:val="center"/>
          </w:tcPr>
          <w:p w14:paraId="14E5BE31" w14:textId="22C0BC52" w:rsidR="00834FC3" w:rsidRPr="00FA57A7" w:rsidRDefault="00834FC3" w:rsidP="00310909">
            <w:pPr>
              <w:jc w:val="center"/>
              <w:rPr>
                <w:rFonts w:ascii="Georgia" w:hAnsi="Georgia" w:cs="Times New Roman"/>
              </w:rPr>
            </w:pPr>
            <w:r>
              <w:rPr>
                <w:rFonts w:ascii="Georgia" w:eastAsia="Georgia" w:hAnsi="Georgia" w:cs="Georgia"/>
              </w:rPr>
              <w:t>8/31</w:t>
            </w:r>
          </w:p>
        </w:tc>
        <w:tc>
          <w:tcPr>
            <w:tcW w:w="9090" w:type="dxa"/>
            <w:vAlign w:val="center"/>
          </w:tcPr>
          <w:p w14:paraId="4CBE274E" w14:textId="77777777" w:rsidR="00834FC3" w:rsidRPr="00F52DDA" w:rsidRDefault="00834FC3" w:rsidP="00310909">
            <w:pPr>
              <w:rPr>
                <w:rFonts w:ascii="Georgia" w:hAnsi="Georgia" w:cs="Times New Roman"/>
              </w:rPr>
            </w:pPr>
            <w:r w:rsidRPr="7C610589">
              <w:rPr>
                <w:rFonts w:ascii="Georgia" w:eastAsia="Georgia" w:hAnsi="Georgia" w:cs="Georgia"/>
              </w:rPr>
              <w:t xml:space="preserve">Chapter III. </w:t>
            </w:r>
            <w:r w:rsidRPr="7C610589">
              <w:rPr>
                <w:rFonts w:ascii="Georgia" w:eastAsia="Georgia" w:hAnsi="Georgia" w:cs="Georgia"/>
                <w:i/>
                <w:iCs/>
              </w:rPr>
              <w:t>Learn all roots in the chapter tables.</w:t>
            </w:r>
          </w:p>
        </w:tc>
      </w:tr>
      <w:tr w:rsidR="00834FC3" w:rsidRPr="00F52DDA" w14:paraId="00241598" w14:textId="77777777" w:rsidTr="00834FC3">
        <w:trPr>
          <w:trHeight w:val="500"/>
        </w:trPr>
        <w:tc>
          <w:tcPr>
            <w:tcW w:w="450" w:type="dxa"/>
            <w:vAlign w:val="center"/>
          </w:tcPr>
          <w:p w14:paraId="2E8C259A" w14:textId="548E4698" w:rsidR="00834FC3" w:rsidRPr="00F52DDA" w:rsidRDefault="00834FC3" w:rsidP="00310909">
            <w:pPr>
              <w:jc w:val="center"/>
              <w:rPr>
                <w:rFonts w:ascii="Georgia" w:hAnsi="Georgia" w:cs="Times New Roman"/>
              </w:rPr>
            </w:pPr>
            <w:r>
              <w:rPr>
                <w:rFonts w:ascii="Georgia" w:eastAsia="Georgia" w:hAnsi="Georgia" w:cs="Georgia"/>
              </w:rPr>
              <w:t>R</w:t>
            </w:r>
          </w:p>
        </w:tc>
        <w:tc>
          <w:tcPr>
            <w:tcW w:w="990" w:type="dxa"/>
            <w:vAlign w:val="center"/>
          </w:tcPr>
          <w:p w14:paraId="518B5126" w14:textId="26C45F18" w:rsidR="00834FC3" w:rsidRPr="00FA57A7" w:rsidRDefault="00834FC3" w:rsidP="00310909">
            <w:pPr>
              <w:jc w:val="center"/>
              <w:rPr>
                <w:rFonts w:ascii="Georgia" w:hAnsi="Georgia" w:cs="Times New Roman"/>
              </w:rPr>
            </w:pPr>
            <w:r>
              <w:rPr>
                <w:rFonts w:ascii="Georgia" w:eastAsia="Georgia" w:hAnsi="Georgia" w:cs="Georgia"/>
              </w:rPr>
              <w:t>9/2</w:t>
            </w:r>
          </w:p>
        </w:tc>
        <w:tc>
          <w:tcPr>
            <w:tcW w:w="9090" w:type="dxa"/>
            <w:vAlign w:val="center"/>
          </w:tcPr>
          <w:p w14:paraId="68B4EE3A" w14:textId="77777777" w:rsidR="00834FC3" w:rsidRPr="00F52DDA" w:rsidRDefault="00834FC3" w:rsidP="00310909">
            <w:pPr>
              <w:rPr>
                <w:rFonts w:ascii="Georgia" w:hAnsi="Georgia" w:cs="Times New Roman"/>
              </w:rPr>
            </w:pPr>
            <w:r w:rsidRPr="2292F0E5">
              <w:rPr>
                <w:rFonts w:ascii="Georgia" w:eastAsia="Georgia" w:hAnsi="Georgia" w:cs="Georgia"/>
              </w:rPr>
              <w:t>Review 1 (pp. 36-38)</w:t>
            </w:r>
            <w:r>
              <w:rPr>
                <w:rFonts w:ascii="Georgia" w:eastAsia="Georgia" w:hAnsi="Georgia" w:cs="Georgia"/>
              </w:rPr>
              <w:t>.</w:t>
            </w:r>
            <w:r w:rsidRPr="2292F0E5">
              <w:rPr>
                <w:rFonts w:ascii="Georgia" w:eastAsia="Georgia" w:hAnsi="Georgia" w:cs="Georgia"/>
              </w:rPr>
              <w:t xml:space="preserve"> </w:t>
            </w:r>
            <w:r w:rsidRPr="2292F0E5">
              <w:rPr>
                <w:rFonts w:ascii="Georgia" w:eastAsia="Georgia" w:hAnsi="Georgia" w:cs="Georgia"/>
                <w:i/>
                <w:iCs/>
              </w:rPr>
              <w:t>Do Exercises I, II, III, V and check your answers in the answer key.</w:t>
            </w:r>
          </w:p>
        </w:tc>
      </w:tr>
      <w:tr w:rsidR="00834FC3" w:rsidRPr="00F52DDA" w14:paraId="651C140C" w14:textId="77777777" w:rsidTr="00834FC3">
        <w:trPr>
          <w:trHeight w:val="500"/>
        </w:trPr>
        <w:tc>
          <w:tcPr>
            <w:tcW w:w="450" w:type="dxa"/>
            <w:vAlign w:val="center"/>
          </w:tcPr>
          <w:p w14:paraId="258672A4" w14:textId="6B7F9F22" w:rsidR="00834FC3" w:rsidRPr="00F52DDA" w:rsidRDefault="00834FC3" w:rsidP="00834FC3">
            <w:pPr>
              <w:jc w:val="center"/>
              <w:rPr>
                <w:rFonts w:ascii="Georgia" w:hAnsi="Georgia" w:cs="Times New Roman"/>
              </w:rPr>
            </w:pPr>
            <w:r>
              <w:rPr>
                <w:rFonts w:ascii="Georgia" w:eastAsia="Georgia" w:hAnsi="Georgia" w:cs="Georgia"/>
              </w:rPr>
              <w:t>T</w:t>
            </w:r>
          </w:p>
        </w:tc>
        <w:tc>
          <w:tcPr>
            <w:tcW w:w="990" w:type="dxa"/>
            <w:vAlign w:val="center"/>
          </w:tcPr>
          <w:p w14:paraId="31E8CE7D" w14:textId="60BAF28D" w:rsidR="00834FC3" w:rsidRPr="00FA57A7" w:rsidRDefault="00834FC3" w:rsidP="00834FC3">
            <w:pPr>
              <w:jc w:val="center"/>
              <w:rPr>
                <w:rFonts w:ascii="Georgia" w:hAnsi="Georgia" w:cs="Times New Roman"/>
              </w:rPr>
            </w:pPr>
            <w:r>
              <w:rPr>
                <w:rFonts w:ascii="Georgia" w:eastAsia="Georgia" w:hAnsi="Georgia" w:cs="Georgia"/>
              </w:rPr>
              <w:t>9/7</w:t>
            </w:r>
          </w:p>
        </w:tc>
        <w:tc>
          <w:tcPr>
            <w:tcW w:w="9090" w:type="dxa"/>
            <w:vAlign w:val="center"/>
          </w:tcPr>
          <w:p w14:paraId="4B465AF4" w14:textId="55D53E6D" w:rsidR="00834FC3" w:rsidRPr="00F97D83" w:rsidRDefault="00834FC3" w:rsidP="00834FC3">
            <w:pPr>
              <w:rPr>
                <w:rFonts w:ascii="Georgia" w:hAnsi="Georgia" w:cs="Times New Roman"/>
                <w:b/>
                <w:bCs/>
              </w:rPr>
            </w:pPr>
            <w:r w:rsidRPr="7C610589">
              <w:rPr>
                <w:rFonts w:ascii="Georgia" w:eastAsia="Georgia" w:hAnsi="Georgia" w:cs="Georgia"/>
              </w:rPr>
              <w:t xml:space="preserve">Chapter IV. </w:t>
            </w:r>
            <w:r w:rsidRPr="7C610589">
              <w:rPr>
                <w:rFonts w:ascii="Georgia" w:eastAsia="Georgia" w:hAnsi="Georgia" w:cs="Georgia"/>
                <w:i/>
                <w:iCs/>
              </w:rPr>
              <w:t>Learn all roots in the chapter tables.</w:t>
            </w:r>
          </w:p>
        </w:tc>
      </w:tr>
      <w:tr w:rsidR="00834FC3" w:rsidRPr="00F52DDA" w14:paraId="67FFE7BB" w14:textId="77777777" w:rsidTr="00834FC3">
        <w:trPr>
          <w:trHeight w:val="500"/>
        </w:trPr>
        <w:tc>
          <w:tcPr>
            <w:tcW w:w="450" w:type="dxa"/>
            <w:vAlign w:val="center"/>
          </w:tcPr>
          <w:p w14:paraId="2AC29FAF" w14:textId="5CA2D8F5" w:rsidR="00834FC3" w:rsidRPr="00F52DDA" w:rsidRDefault="00834FC3" w:rsidP="00834FC3">
            <w:pPr>
              <w:jc w:val="center"/>
              <w:rPr>
                <w:rFonts w:ascii="Georgia" w:hAnsi="Georgia" w:cs="Times New Roman"/>
              </w:rPr>
            </w:pPr>
            <w:r>
              <w:rPr>
                <w:rFonts w:ascii="Georgia" w:eastAsia="Georgia" w:hAnsi="Georgia" w:cs="Georgia"/>
              </w:rPr>
              <w:t>R</w:t>
            </w:r>
          </w:p>
        </w:tc>
        <w:tc>
          <w:tcPr>
            <w:tcW w:w="990" w:type="dxa"/>
            <w:vAlign w:val="center"/>
          </w:tcPr>
          <w:p w14:paraId="0774D824" w14:textId="6F07231B" w:rsidR="00834FC3" w:rsidRPr="00FA57A7" w:rsidRDefault="00834FC3" w:rsidP="00834FC3">
            <w:pPr>
              <w:jc w:val="center"/>
              <w:rPr>
                <w:rFonts w:ascii="Georgia" w:hAnsi="Georgia" w:cs="Times New Roman"/>
              </w:rPr>
            </w:pPr>
            <w:r>
              <w:rPr>
                <w:rFonts w:ascii="Georgia" w:eastAsia="Georgia" w:hAnsi="Georgia" w:cs="Georgia"/>
              </w:rPr>
              <w:t>9/9</w:t>
            </w:r>
          </w:p>
        </w:tc>
        <w:tc>
          <w:tcPr>
            <w:tcW w:w="9090" w:type="dxa"/>
            <w:vAlign w:val="center"/>
          </w:tcPr>
          <w:p w14:paraId="28949AB5" w14:textId="72A80D74" w:rsidR="00834FC3" w:rsidRPr="00F52DDA" w:rsidRDefault="00834FC3" w:rsidP="00834FC3">
            <w:pPr>
              <w:rPr>
                <w:rFonts w:ascii="Georgia" w:hAnsi="Georgia" w:cs="Times New Roman"/>
              </w:rPr>
            </w:pPr>
            <w:r w:rsidRPr="7C610589">
              <w:rPr>
                <w:rFonts w:ascii="Georgia" w:eastAsia="Georgia" w:hAnsi="Georgia" w:cs="Georgia"/>
              </w:rPr>
              <w:t xml:space="preserve">Chapter V. </w:t>
            </w:r>
            <w:r w:rsidRPr="7C610589">
              <w:rPr>
                <w:rFonts w:ascii="Georgia" w:eastAsia="Georgia" w:hAnsi="Georgia" w:cs="Georgia"/>
                <w:i/>
                <w:iCs/>
              </w:rPr>
              <w:t>Learn all roots in the chapter tables.</w:t>
            </w:r>
          </w:p>
        </w:tc>
      </w:tr>
      <w:tr w:rsidR="00834FC3" w:rsidRPr="00F52DDA" w14:paraId="00B34305" w14:textId="77777777" w:rsidTr="00834FC3">
        <w:trPr>
          <w:trHeight w:val="500"/>
        </w:trPr>
        <w:tc>
          <w:tcPr>
            <w:tcW w:w="450" w:type="dxa"/>
            <w:vAlign w:val="center"/>
          </w:tcPr>
          <w:p w14:paraId="7DF171E2" w14:textId="781B1305" w:rsidR="00834FC3" w:rsidRPr="00F52DDA" w:rsidRDefault="00834FC3" w:rsidP="00834FC3">
            <w:pPr>
              <w:jc w:val="center"/>
              <w:rPr>
                <w:rFonts w:ascii="Georgia" w:hAnsi="Georgia" w:cs="Times New Roman"/>
              </w:rPr>
            </w:pPr>
            <w:r>
              <w:rPr>
                <w:rFonts w:ascii="Georgia" w:eastAsia="Georgia" w:hAnsi="Georgia" w:cs="Georgia"/>
              </w:rPr>
              <w:t>T</w:t>
            </w:r>
          </w:p>
        </w:tc>
        <w:tc>
          <w:tcPr>
            <w:tcW w:w="990" w:type="dxa"/>
            <w:vAlign w:val="center"/>
          </w:tcPr>
          <w:p w14:paraId="32AAE310" w14:textId="1EC0FA6F" w:rsidR="00834FC3" w:rsidRPr="00FA57A7" w:rsidRDefault="00834FC3" w:rsidP="00834FC3">
            <w:pPr>
              <w:jc w:val="center"/>
              <w:rPr>
                <w:rFonts w:ascii="Georgia" w:hAnsi="Georgia" w:cs="Times New Roman"/>
              </w:rPr>
            </w:pPr>
            <w:r>
              <w:rPr>
                <w:rFonts w:ascii="Georgia" w:eastAsia="Georgia" w:hAnsi="Georgia" w:cs="Georgia"/>
              </w:rPr>
              <w:t>9/14</w:t>
            </w:r>
          </w:p>
        </w:tc>
        <w:tc>
          <w:tcPr>
            <w:tcW w:w="9090" w:type="dxa"/>
            <w:vAlign w:val="center"/>
          </w:tcPr>
          <w:p w14:paraId="60D5AF4F" w14:textId="315505E6" w:rsidR="00834FC3" w:rsidRPr="00F52DDA" w:rsidRDefault="00834FC3" w:rsidP="00834FC3">
            <w:pPr>
              <w:rPr>
                <w:rFonts w:ascii="Georgia" w:hAnsi="Georgia" w:cs="Times New Roman"/>
              </w:rPr>
            </w:pPr>
            <w:r w:rsidRPr="7C610589">
              <w:rPr>
                <w:rFonts w:ascii="Georgia" w:eastAsia="Georgia" w:hAnsi="Georgia" w:cs="Georgia"/>
              </w:rPr>
              <w:t xml:space="preserve">Chapter VI. </w:t>
            </w:r>
            <w:r w:rsidRPr="7C610589">
              <w:rPr>
                <w:rFonts w:ascii="Georgia" w:eastAsia="Georgia" w:hAnsi="Georgia" w:cs="Georgia"/>
                <w:i/>
                <w:iCs/>
              </w:rPr>
              <w:t>Learn all roots in the chapter tables.</w:t>
            </w:r>
          </w:p>
        </w:tc>
      </w:tr>
      <w:tr w:rsidR="00834FC3" w:rsidRPr="00F52DDA" w14:paraId="7646B2BA" w14:textId="77777777" w:rsidTr="00834FC3">
        <w:trPr>
          <w:trHeight w:val="500"/>
        </w:trPr>
        <w:tc>
          <w:tcPr>
            <w:tcW w:w="450" w:type="dxa"/>
            <w:vAlign w:val="center"/>
          </w:tcPr>
          <w:p w14:paraId="4D7A90FE" w14:textId="71C0F1F5" w:rsidR="00834FC3" w:rsidRPr="7C610589" w:rsidRDefault="00834FC3" w:rsidP="00834FC3">
            <w:pPr>
              <w:jc w:val="center"/>
              <w:rPr>
                <w:rFonts w:ascii="Georgia" w:eastAsia="Georgia" w:hAnsi="Georgia" w:cs="Georgia"/>
              </w:rPr>
            </w:pPr>
            <w:r>
              <w:rPr>
                <w:rFonts w:ascii="Georgia" w:eastAsia="Georgia" w:hAnsi="Georgia" w:cs="Georgia"/>
              </w:rPr>
              <w:t>R</w:t>
            </w:r>
          </w:p>
        </w:tc>
        <w:tc>
          <w:tcPr>
            <w:tcW w:w="990" w:type="dxa"/>
            <w:vAlign w:val="center"/>
          </w:tcPr>
          <w:p w14:paraId="7219376A" w14:textId="2595BAFF" w:rsidR="00834FC3" w:rsidRPr="7C610589" w:rsidRDefault="00834FC3" w:rsidP="00834FC3">
            <w:pPr>
              <w:jc w:val="center"/>
              <w:rPr>
                <w:rFonts w:ascii="Georgia" w:eastAsia="Georgia" w:hAnsi="Georgia" w:cs="Georgia"/>
              </w:rPr>
            </w:pPr>
            <w:r>
              <w:rPr>
                <w:rFonts w:ascii="Georgia" w:eastAsia="Georgia" w:hAnsi="Georgia" w:cs="Georgia"/>
              </w:rPr>
              <w:t>9/16</w:t>
            </w:r>
          </w:p>
        </w:tc>
        <w:tc>
          <w:tcPr>
            <w:tcW w:w="9090" w:type="dxa"/>
            <w:vAlign w:val="center"/>
          </w:tcPr>
          <w:p w14:paraId="4C6FC0DD" w14:textId="067CF63C" w:rsidR="00834FC3" w:rsidRPr="00F52DDA" w:rsidRDefault="00834FC3" w:rsidP="00834FC3">
            <w:pPr>
              <w:rPr>
                <w:rFonts w:ascii="Georgia" w:hAnsi="Georgia" w:cs="Times New Roman"/>
              </w:rPr>
            </w:pPr>
            <w:r w:rsidRPr="7C610589">
              <w:rPr>
                <w:rFonts w:ascii="Georgia" w:eastAsia="Georgia" w:hAnsi="Georgia" w:cs="Georgia"/>
              </w:rPr>
              <w:t>Review 2</w:t>
            </w:r>
            <w:r>
              <w:rPr>
                <w:rFonts w:ascii="Georgia" w:eastAsia="Georgia" w:hAnsi="Georgia" w:cs="Georgia"/>
              </w:rPr>
              <w:t xml:space="preserve">. </w:t>
            </w:r>
            <w:r w:rsidRPr="2292F0E5">
              <w:rPr>
                <w:rFonts w:ascii="Georgia" w:eastAsia="Georgia" w:hAnsi="Georgia" w:cs="Georgia"/>
                <w:i/>
                <w:iCs/>
              </w:rPr>
              <w:t>Do Exercises I, II, III, V and check your answers in the answer key.</w:t>
            </w:r>
          </w:p>
        </w:tc>
      </w:tr>
      <w:tr w:rsidR="00E84005" w:rsidRPr="00F52DDA" w14:paraId="3BA1B9C6" w14:textId="77777777" w:rsidTr="00834FC3">
        <w:trPr>
          <w:trHeight w:val="449"/>
        </w:trPr>
        <w:tc>
          <w:tcPr>
            <w:tcW w:w="450" w:type="dxa"/>
            <w:vAlign w:val="center"/>
          </w:tcPr>
          <w:p w14:paraId="655CF605" w14:textId="6B0C8137" w:rsidR="00E84005" w:rsidRPr="00F54FEA" w:rsidRDefault="00E84005" w:rsidP="00E84005">
            <w:pPr>
              <w:jc w:val="center"/>
              <w:rPr>
                <w:rFonts w:ascii="Georgia" w:eastAsia="Georgia" w:hAnsi="Georgia" w:cs="Georgia"/>
                <w:b/>
                <w:bCs/>
              </w:rPr>
            </w:pPr>
            <w:r w:rsidRPr="00F54FEA">
              <w:rPr>
                <w:rFonts w:ascii="Georgia" w:eastAsia="Georgia" w:hAnsi="Georgia" w:cs="Georgia"/>
                <w:b/>
                <w:bCs/>
              </w:rPr>
              <w:t>T</w:t>
            </w:r>
          </w:p>
        </w:tc>
        <w:tc>
          <w:tcPr>
            <w:tcW w:w="990" w:type="dxa"/>
            <w:vAlign w:val="center"/>
          </w:tcPr>
          <w:p w14:paraId="3A57055E" w14:textId="4C5C458A" w:rsidR="00E84005" w:rsidRPr="00F54FEA" w:rsidRDefault="00E84005" w:rsidP="00E84005">
            <w:pPr>
              <w:jc w:val="center"/>
              <w:rPr>
                <w:rFonts w:ascii="Georgia" w:eastAsia="Georgia" w:hAnsi="Georgia" w:cs="Georgia"/>
                <w:b/>
                <w:bCs/>
              </w:rPr>
            </w:pPr>
            <w:r w:rsidRPr="00F54FEA">
              <w:rPr>
                <w:rFonts w:ascii="Georgia" w:eastAsia="Georgia" w:hAnsi="Georgia" w:cs="Georgia"/>
                <w:b/>
                <w:bCs/>
              </w:rPr>
              <w:t>9</w:t>
            </w:r>
            <w:r w:rsidRPr="00F54FEA">
              <w:rPr>
                <w:rFonts w:ascii="Georgia" w:eastAsia="Georgia" w:hAnsi="Georgia" w:cs="Georgia"/>
                <w:b/>
                <w:bCs/>
              </w:rPr>
              <w:t>/2</w:t>
            </w:r>
            <w:r w:rsidRPr="00F54FEA">
              <w:rPr>
                <w:rFonts w:ascii="Georgia" w:eastAsia="Georgia" w:hAnsi="Georgia" w:cs="Georgia"/>
                <w:b/>
                <w:bCs/>
              </w:rPr>
              <w:t>1</w:t>
            </w:r>
          </w:p>
        </w:tc>
        <w:tc>
          <w:tcPr>
            <w:tcW w:w="9090" w:type="dxa"/>
            <w:vAlign w:val="center"/>
          </w:tcPr>
          <w:p w14:paraId="3775C20A" w14:textId="18066B72" w:rsidR="00E84005" w:rsidRPr="00F54FEA" w:rsidRDefault="00E84005" w:rsidP="00E84005">
            <w:pPr>
              <w:rPr>
                <w:rFonts w:ascii="Georgia" w:hAnsi="Georgia" w:cs="Times New Roman"/>
                <w:b/>
                <w:bCs/>
              </w:rPr>
            </w:pPr>
            <w:r w:rsidRPr="00F54FEA">
              <w:rPr>
                <w:rFonts w:ascii="Georgia" w:hAnsi="Georgia" w:cs="Times New Roman"/>
                <w:b/>
                <w:bCs/>
              </w:rPr>
              <w:t>MIDTERM EXAM 1</w:t>
            </w:r>
          </w:p>
        </w:tc>
      </w:tr>
      <w:tr w:rsidR="00E84005" w:rsidRPr="00F52DDA" w14:paraId="5DB3F31D" w14:textId="77777777" w:rsidTr="00834FC3">
        <w:trPr>
          <w:trHeight w:val="500"/>
        </w:trPr>
        <w:tc>
          <w:tcPr>
            <w:tcW w:w="450" w:type="dxa"/>
            <w:vAlign w:val="center"/>
          </w:tcPr>
          <w:p w14:paraId="04F30B62" w14:textId="1AF7867C" w:rsidR="00E84005" w:rsidRPr="00F52DDA" w:rsidRDefault="00E84005" w:rsidP="00E84005">
            <w:pPr>
              <w:jc w:val="center"/>
              <w:rPr>
                <w:rFonts w:ascii="Georgia" w:hAnsi="Georgia" w:cs="Times New Roman"/>
              </w:rPr>
            </w:pPr>
            <w:r>
              <w:rPr>
                <w:rFonts w:ascii="Georgia" w:eastAsia="Georgia" w:hAnsi="Georgia" w:cs="Georgia"/>
              </w:rPr>
              <w:t>R</w:t>
            </w:r>
          </w:p>
        </w:tc>
        <w:tc>
          <w:tcPr>
            <w:tcW w:w="990" w:type="dxa"/>
            <w:vAlign w:val="center"/>
          </w:tcPr>
          <w:p w14:paraId="7B086F69" w14:textId="70BCF121" w:rsidR="00E84005" w:rsidRPr="00FA57A7" w:rsidRDefault="00E84005" w:rsidP="00E84005">
            <w:pPr>
              <w:jc w:val="center"/>
              <w:rPr>
                <w:rFonts w:ascii="Georgia" w:hAnsi="Georgia" w:cs="Times New Roman"/>
              </w:rPr>
            </w:pPr>
            <w:r>
              <w:rPr>
                <w:rFonts w:ascii="Georgia" w:eastAsia="Georgia" w:hAnsi="Georgia" w:cs="Georgia"/>
              </w:rPr>
              <w:t>9</w:t>
            </w:r>
            <w:r>
              <w:rPr>
                <w:rFonts w:ascii="Georgia" w:eastAsia="Georgia" w:hAnsi="Georgia" w:cs="Georgia"/>
              </w:rPr>
              <w:t>/</w:t>
            </w:r>
            <w:r>
              <w:rPr>
                <w:rFonts w:ascii="Georgia" w:eastAsia="Georgia" w:hAnsi="Georgia" w:cs="Georgia"/>
              </w:rPr>
              <w:t>23</w:t>
            </w:r>
          </w:p>
        </w:tc>
        <w:tc>
          <w:tcPr>
            <w:tcW w:w="9090" w:type="dxa"/>
            <w:vAlign w:val="center"/>
          </w:tcPr>
          <w:p w14:paraId="0DA713EC" w14:textId="2F9DA608" w:rsidR="00E84005" w:rsidRPr="00F52DDA" w:rsidRDefault="00E84005" w:rsidP="00E84005">
            <w:pPr>
              <w:rPr>
                <w:rFonts w:ascii="Georgia" w:hAnsi="Georgia" w:cs="Times New Roman"/>
              </w:rPr>
            </w:pPr>
            <w:r w:rsidRPr="7C610589">
              <w:rPr>
                <w:rFonts w:ascii="Georgia" w:eastAsia="Georgia" w:hAnsi="Georgia" w:cs="Georgia"/>
              </w:rPr>
              <w:t xml:space="preserve">Chapter VII. </w:t>
            </w:r>
            <w:r w:rsidRPr="7C610589">
              <w:rPr>
                <w:rFonts w:ascii="Georgia" w:eastAsia="Georgia" w:hAnsi="Georgia" w:cs="Georgia"/>
                <w:i/>
                <w:iCs/>
              </w:rPr>
              <w:t>Learn all roots in the chapter tables.</w:t>
            </w:r>
          </w:p>
        </w:tc>
      </w:tr>
      <w:tr w:rsidR="00E84005" w:rsidRPr="00F52DDA" w14:paraId="569D268E" w14:textId="77777777" w:rsidTr="00834FC3">
        <w:trPr>
          <w:trHeight w:val="500"/>
        </w:trPr>
        <w:tc>
          <w:tcPr>
            <w:tcW w:w="450" w:type="dxa"/>
            <w:vAlign w:val="center"/>
          </w:tcPr>
          <w:p w14:paraId="00D7F6DF" w14:textId="7E886371" w:rsidR="00E84005" w:rsidRPr="00F52DDA" w:rsidRDefault="00E84005" w:rsidP="00E84005">
            <w:pPr>
              <w:jc w:val="center"/>
              <w:rPr>
                <w:rFonts w:ascii="Georgia" w:hAnsi="Georgia" w:cs="Times New Roman"/>
              </w:rPr>
            </w:pPr>
            <w:r>
              <w:rPr>
                <w:rFonts w:ascii="Georgia" w:eastAsia="Georgia" w:hAnsi="Georgia" w:cs="Georgia"/>
              </w:rPr>
              <w:t>T</w:t>
            </w:r>
          </w:p>
        </w:tc>
        <w:tc>
          <w:tcPr>
            <w:tcW w:w="990" w:type="dxa"/>
            <w:vAlign w:val="center"/>
          </w:tcPr>
          <w:p w14:paraId="782677B0" w14:textId="3C6E0801" w:rsidR="00E84005" w:rsidRPr="00FA57A7" w:rsidRDefault="00E84005" w:rsidP="00E84005">
            <w:pPr>
              <w:jc w:val="center"/>
              <w:rPr>
                <w:rFonts w:ascii="Georgia" w:hAnsi="Georgia" w:cs="Times New Roman"/>
              </w:rPr>
            </w:pPr>
            <w:r>
              <w:rPr>
                <w:rFonts w:ascii="Georgia" w:eastAsia="Georgia" w:hAnsi="Georgia" w:cs="Georgia"/>
              </w:rPr>
              <w:t>9</w:t>
            </w:r>
            <w:r w:rsidRPr="7C610589">
              <w:rPr>
                <w:rFonts w:ascii="Georgia" w:eastAsia="Georgia" w:hAnsi="Georgia" w:cs="Georgia"/>
              </w:rPr>
              <w:t>/</w:t>
            </w:r>
            <w:r>
              <w:rPr>
                <w:rFonts w:ascii="Georgia" w:eastAsia="Georgia" w:hAnsi="Georgia" w:cs="Georgia"/>
              </w:rPr>
              <w:t>28</w:t>
            </w:r>
          </w:p>
        </w:tc>
        <w:tc>
          <w:tcPr>
            <w:tcW w:w="9090" w:type="dxa"/>
            <w:vAlign w:val="center"/>
          </w:tcPr>
          <w:p w14:paraId="76CAA15B" w14:textId="2A5768F9" w:rsidR="00E84005" w:rsidRPr="00F52DDA" w:rsidRDefault="00E84005" w:rsidP="00E84005">
            <w:pPr>
              <w:rPr>
                <w:rFonts w:ascii="Georgia" w:hAnsi="Georgia" w:cs="Times New Roman"/>
              </w:rPr>
            </w:pPr>
            <w:r w:rsidRPr="7C610589">
              <w:rPr>
                <w:rFonts w:ascii="Georgia" w:eastAsia="Georgia" w:hAnsi="Georgia" w:cs="Georgia"/>
              </w:rPr>
              <w:t xml:space="preserve">Chapter VIII. </w:t>
            </w:r>
            <w:r w:rsidRPr="7C610589">
              <w:rPr>
                <w:rFonts w:ascii="Georgia" w:eastAsia="Georgia" w:hAnsi="Georgia" w:cs="Georgia"/>
                <w:i/>
                <w:iCs/>
              </w:rPr>
              <w:t>Learn all roots in the chapter tables.</w:t>
            </w:r>
          </w:p>
        </w:tc>
      </w:tr>
      <w:tr w:rsidR="00E84005" w:rsidRPr="00F52DDA" w14:paraId="293CD28B" w14:textId="77777777" w:rsidTr="00834FC3">
        <w:trPr>
          <w:trHeight w:val="500"/>
        </w:trPr>
        <w:tc>
          <w:tcPr>
            <w:tcW w:w="450" w:type="dxa"/>
            <w:vAlign w:val="center"/>
          </w:tcPr>
          <w:p w14:paraId="681EF72A" w14:textId="4EF8EDA3" w:rsidR="00E84005" w:rsidRPr="00F52DDA" w:rsidRDefault="00E84005" w:rsidP="00E84005">
            <w:pPr>
              <w:jc w:val="center"/>
              <w:rPr>
                <w:rFonts w:ascii="Georgia" w:hAnsi="Georgia" w:cs="Times New Roman"/>
              </w:rPr>
            </w:pPr>
            <w:r>
              <w:rPr>
                <w:rFonts w:ascii="Georgia" w:eastAsia="Georgia" w:hAnsi="Georgia" w:cs="Georgia"/>
              </w:rPr>
              <w:t>R</w:t>
            </w:r>
          </w:p>
        </w:tc>
        <w:tc>
          <w:tcPr>
            <w:tcW w:w="990" w:type="dxa"/>
            <w:vAlign w:val="center"/>
          </w:tcPr>
          <w:p w14:paraId="06FCEFD6" w14:textId="4E216BE3" w:rsidR="00E84005" w:rsidRPr="00FA57A7" w:rsidRDefault="00E84005" w:rsidP="00E84005">
            <w:pPr>
              <w:jc w:val="center"/>
              <w:rPr>
                <w:rFonts w:ascii="Georgia" w:hAnsi="Georgia" w:cs="Times New Roman"/>
              </w:rPr>
            </w:pPr>
            <w:r>
              <w:rPr>
                <w:rFonts w:ascii="Georgia" w:eastAsia="Georgia" w:hAnsi="Georgia" w:cs="Georgia"/>
              </w:rPr>
              <w:t>9/30</w:t>
            </w:r>
          </w:p>
        </w:tc>
        <w:tc>
          <w:tcPr>
            <w:tcW w:w="9090" w:type="dxa"/>
            <w:vAlign w:val="center"/>
          </w:tcPr>
          <w:p w14:paraId="30899599" w14:textId="70355EC4" w:rsidR="00E84005" w:rsidRPr="00F52DDA" w:rsidRDefault="00E84005" w:rsidP="00E84005">
            <w:pPr>
              <w:rPr>
                <w:rFonts w:ascii="Georgia" w:hAnsi="Georgia" w:cs="Times New Roman"/>
              </w:rPr>
            </w:pPr>
            <w:r w:rsidRPr="7C610589">
              <w:rPr>
                <w:rFonts w:ascii="Georgia" w:eastAsia="Georgia" w:hAnsi="Georgia" w:cs="Georgia"/>
              </w:rPr>
              <w:t xml:space="preserve">Chapter IX. </w:t>
            </w:r>
            <w:r w:rsidRPr="7C610589">
              <w:rPr>
                <w:rFonts w:ascii="Georgia" w:eastAsia="Georgia" w:hAnsi="Georgia" w:cs="Georgia"/>
                <w:i/>
                <w:iCs/>
              </w:rPr>
              <w:t>Learn all roots in the chapter tables.</w:t>
            </w:r>
          </w:p>
        </w:tc>
      </w:tr>
      <w:tr w:rsidR="00E84005" w:rsidRPr="00F52DDA" w14:paraId="16322050" w14:textId="77777777" w:rsidTr="00834FC3">
        <w:trPr>
          <w:trHeight w:val="500"/>
        </w:trPr>
        <w:tc>
          <w:tcPr>
            <w:tcW w:w="450" w:type="dxa"/>
            <w:vAlign w:val="center"/>
          </w:tcPr>
          <w:p w14:paraId="6A81FD98" w14:textId="1B806B68" w:rsidR="00E84005" w:rsidRPr="00F52DDA" w:rsidRDefault="00E84005" w:rsidP="00E84005">
            <w:pPr>
              <w:jc w:val="center"/>
              <w:rPr>
                <w:rFonts w:ascii="Georgia" w:hAnsi="Georgia" w:cs="Times New Roman"/>
              </w:rPr>
            </w:pPr>
            <w:r>
              <w:rPr>
                <w:rFonts w:ascii="Georgia" w:eastAsia="Georgia" w:hAnsi="Georgia" w:cs="Georgia"/>
              </w:rPr>
              <w:t>T</w:t>
            </w:r>
          </w:p>
        </w:tc>
        <w:tc>
          <w:tcPr>
            <w:tcW w:w="990" w:type="dxa"/>
            <w:vAlign w:val="center"/>
          </w:tcPr>
          <w:p w14:paraId="17EAAA81" w14:textId="51CD5C85" w:rsidR="00E84005" w:rsidRPr="00FA57A7" w:rsidRDefault="00E84005" w:rsidP="00E84005">
            <w:pPr>
              <w:jc w:val="center"/>
              <w:rPr>
                <w:rFonts w:ascii="Georgia" w:hAnsi="Georgia" w:cs="Times New Roman"/>
              </w:rPr>
            </w:pPr>
            <w:r>
              <w:rPr>
                <w:rFonts w:ascii="Georgia" w:eastAsia="Georgia" w:hAnsi="Georgia" w:cs="Georgia"/>
              </w:rPr>
              <w:t>10</w:t>
            </w:r>
            <w:r w:rsidRPr="7C610589">
              <w:rPr>
                <w:rFonts w:ascii="Georgia" w:eastAsia="Georgia" w:hAnsi="Georgia" w:cs="Georgia"/>
              </w:rPr>
              <w:t>/</w:t>
            </w:r>
            <w:r>
              <w:rPr>
                <w:rFonts w:ascii="Georgia" w:eastAsia="Georgia" w:hAnsi="Georgia" w:cs="Georgia"/>
              </w:rPr>
              <w:t>5</w:t>
            </w:r>
          </w:p>
        </w:tc>
        <w:tc>
          <w:tcPr>
            <w:tcW w:w="9090" w:type="dxa"/>
            <w:vAlign w:val="center"/>
          </w:tcPr>
          <w:p w14:paraId="209BDB20" w14:textId="46FBA6A2" w:rsidR="00E84005" w:rsidRPr="00F52DDA" w:rsidRDefault="00E84005" w:rsidP="00E84005">
            <w:pPr>
              <w:rPr>
                <w:rFonts w:ascii="Georgia" w:hAnsi="Georgia" w:cs="Times New Roman"/>
              </w:rPr>
            </w:pPr>
            <w:r w:rsidRPr="7C610589">
              <w:rPr>
                <w:rFonts w:ascii="Georgia" w:eastAsia="Georgia" w:hAnsi="Georgia" w:cs="Georgia"/>
              </w:rPr>
              <w:t xml:space="preserve">Chapter X. </w:t>
            </w:r>
            <w:r w:rsidRPr="7C610589">
              <w:rPr>
                <w:rFonts w:ascii="Georgia" w:eastAsia="Georgia" w:hAnsi="Georgia" w:cs="Georgia"/>
                <w:i/>
                <w:iCs/>
              </w:rPr>
              <w:t>Learn all roots in the chapter tables.</w:t>
            </w:r>
          </w:p>
        </w:tc>
      </w:tr>
      <w:tr w:rsidR="00E84005" w:rsidRPr="00F52DDA" w14:paraId="14CE7D37" w14:textId="77777777" w:rsidTr="00834FC3">
        <w:trPr>
          <w:trHeight w:val="500"/>
        </w:trPr>
        <w:tc>
          <w:tcPr>
            <w:tcW w:w="450" w:type="dxa"/>
            <w:vAlign w:val="center"/>
          </w:tcPr>
          <w:p w14:paraId="6BC754B7" w14:textId="660B7ADC" w:rsidR="00E84005" w:rsidRPr="00F52DDA" w:rsidRDefault="00E84005" w:rsidP="00E84005">
            <w:pPr>
              <w:jc w:val="center"/>
              <w:rPr>
                <w:rFonts w:ascii="Georgia" w:hAnsi="Georgia" w:cs="Times New Roman"/>
              </w:rPr>
            </w:pPr>
            <w:r>
              <w:rPr>
                <w:rFonts w:ascii="Georgia" w:eastAsia="Georgia" w:hAnsi="Georgia" w:cs="Georgia"/>
              </w:rPr>
              <w:t>R</w:t>
            </w:r>
          </w:p>
        </w:tc>
        <w:tc>
          <w:tcPr>
            <w:tcW w:w="990" w:type="dxa"/>
            <w:vAlign w:val="center"/>
          </w:tcPr>
          <w:p w14:paraId="5909F361" w14:textId="2A274D66" w:rsidR="00E84005" w:rsidRPr="00FA57A7" w:rsidRDefault="00E84005" w:rsidP="00E84005">
            <w:pPr>
              <w:jc w:val="center"/>
              <w:rPr>
                <w:rFonts w:ascii="Georgia" w:hAnsi="Georgia" w:cs="Times New Roman"/>
              </w:rPr>
            </w:pPr>
            <w:r>
              <w:rPr>
                <w:rFonts w:ascii="Georgia" w:eastAsia="Georgia" w:hAnsi="Georgia" w:cs="Georgia"/>
              </w:rPr>
              <w:t>10/7</w:t>
            </w:r>
          </w:p>
        </w:tc>
        <w:tc>
          <w:tcPr>
            <w:tcW w:w="9090" w:type="dxa"/>
            <w:vAlign w:val="center"/>
          </w:tcPr>
          <w:p w14:paraId="6DCAB6AA" w14:textId="308E990D" w:rsidR="00E84005" w:rsidRPr="00F52DDA" w:rsidRDefault="00E84005" w:rsidP="00E84005">
            <w:pPr>
              <w:rPr>
                <w:rFonts w:ascii="Georgia" w:hAnsi="Georgia" w:cs="Times New Roman"/>
              </w:rPr>
            </w:pPr>
            <w:r w:rsidRPr="7C610589">
              <w:rPr>
                <w:rFonts w:ascii="Georgia" w:eastAsia="Georgia" w:hAnsi="Georgia" w:cs="Georgia"/>
              </w:rPr>
              <w:t>Review 3</w:t>
            </w:r>
            <w:r>
              <w:rPr>
                <w:rFonts w:ascii="Georgia" w:eastAsia="Georgia" w:hAnsi="Georgia" w:cs="Georgia"/>
              </w:rPr>
              <w:t xml:space="preserve">. </w:t>
            </w:r>
            <w:r w:rsidRPr="2292F0E5">
              <w:rPr>
                <w:rFonts w:ascii="Georgia" w:eastAsia="Georgia" w:hAnsi="Georgia" w:cs="Georgia"/>
                <w:i/>
                <w:iCs/>
              </w:rPr>
              <w:t>Do Exercises I, II, III, V and check your answers in the answer key.</w:t>
            </w:r>
          </w:p>
        </w:tc>
      </w:tr>
      <w:tr w:rsidR="00E84005" w:rsidRPr="00F52DDA" w14:paraId="2E11ACE3" w14:textId="77777777" w:rsidTr="00834FC3">
        <w:trPr>
          <w:trHeight w:val="500"/>
        </w:trPr>
        <w:tc>
          <w:tcPr>
            <w:tcW w:w="450" w:type="dxa"/>
            <w:vAlign w:val="center"/>
          </w:tcPr>
          <w:p w14:paraId="18988FCD" w14:textId="6670DB6E" w:rsidR="00E84005" w:rsidRPr="00F52DDA" w:rsidRDefault="00E84005" w:rsidP="00E84005">
            <w:pPr>
              <w:jc w:val="center"/>
              <w:rPr>
                <w:rFonts w:ascii="Georgia" w:hAnsi="Georgia" w:cs="Times New Roman"/>
              </w:rPr>
            </w:pPr>
            <w:r>
              <w:rPr>
                <w:rFonts w:ascii="Georgia" w:eastAsia="Georgia" w:hAnsi="Georgia" w:cs="Georgia"/>
              </w:rPr>
              <w:t>T</w:t>
            </w:r>
          </w:p>
        </w:tc>
        <w:tc>
          <w:tcPr>
            <w:tcW w:w="990" w:type="dxa"/>
            <w:vAlign w:val="center"/>
          </w:tcPr>
          <w:p w14:paraId="2FD15ECD" w14:textId="06812621" w:rsidR="00E84005" w:rsidRPr="00FA57A7" w:rsidRDefault="00E84005" w:rsidP="00E84005">
            <w:pPr>
              <w:jc w:val="center"/>
              <w:rPr>
                <w:rFonts w:ascii="Georgia" w:hAnsi="Georgia" w:cs="Times New Roman"/>
              </w:rPr>
            </w:pPr>
            <w:r>
              <w:rPr>
                <w:rFonts w:ascii="Georgia" w:eastAsia="Georgia" w:hAnsi="Georgia" w:cs="Georgia"/>
              </w:rPr>
              <w:t>10</w:t>
            </w:r>
            <w:r w:rsidRPr="7C610589">
              <w:rPr>
                <w:rFonts w:ascii="Georgia" w:eastAsia="Georgia" w:hAnsi="Georgia" w:cs="Georgia"/>
              </w:rPr>
              <w:t>/</w:t>
            </w:r>
            <w:r>
              <w:rPr>
                <w:rFonts w:ascii="Georgia" w:eastAsia="Georgia" w:hAnsi="Georgia" w:cs="Georgia"/>
              </w:rPr>
              <w:t>12</w:t>
            </w:r>
          </w:p>
        </w:tc>
        <w:tc>
          <w:tcPr>
            <w:tcW w:w="9090" w:type="dxa"/>
            <w:vAlign w:val="center"/>
          </w:tcPr>
          <w:p w14:paraId="0E2EA236" w14:textId="720F8F1C" w:rsidR="00E84005" w:rsidRPr="00F52DDA" w:rsidRDefault="00E84005" w:rsidP="00E84005">
            <w:pPr>
              <w:rPr>
                <w:rFonts w:ascii="Georgia" w:hAnsi="Georgia" w:cs="Times New Roman"/>
              </w:rPr>
            </w:pPr>
            <w:r w:rsidRPr="7C610589">
              <w:rPr>
                <w:rFonts w:ascii="Georgia" w:eastAsia="Georgia" w:hAnsi="Georgia" w:cs="Georgia"/>
              </w:rPr>
              <w:t>Chapter XI</w:t>
            </w:r>
            <w:r w:rsidR="00F54FEA">
              <w:rPr>
                <w:rFonts w:ascii="Georgia" w:eastAsia="Georgia" w:hAnsi="Georgia" w:cs="Georgia"/>
              </w:rPr>
              <w:t>-XII</w:t>
            </w:r>
            <w:r w:rsidRPr="7C610589">
              <w:rPr>
                <w:rFonts w:ascii="Georgia" w:eastAsia="Georgia" w:hAnsi="Georgia" w:cs="Georgia"/>
              </w:rPr>
              <w:t xml:space="preserve">. </w:t>
            </w:r>
            <w:r w:rsidRPr="7C610589">
              <w:rPr>
                <w:rFonts w:ascii="Georgia" w:eastAsia="Georgia" w:hAnsi="Georgia" w:cs="Georgia"/>
                <w:i/>
                <w:iCs/>
              </w:rPr>
              <w:t>Learn all roots in the chapter tables.</w:t>
            </w:r>
          </w:p>
        </w:tc>
      </w:tr>
      <w:tr w:rsidR="00F54FEA" w:rsidRPr="00F52DDA" w14:paraId="1F13E442" w14:textId="7E3D8B59" w:rsidTr="007E1851">
        <w:trPr>
          <w:trHeight w:val="500"/>
        </w:trPr>
        <w:tc>
          <w:tcPr>
            <w:tcW w:w="450" w:type="dxa"/>
            <w:vAlign w:val="center"/>
          </w:tcPr>
          <w:p w14:paraId="7A14E958" w14:textId="7A22FFEF" w:rsidR="00F54FEA" w:rsidRPr="00F52DDA" w:rsidRDefault="00F54FEA" w:rsidP="00F54FEA">
            <w:pPr>
              <w:jc w:val="center"/>
              <w:rPr>
                <w:rFonts w:ascii="Georgia" w:hAnsi="Georgia" w:cs="Times New Roman"/>
              </w:rPr>
            </w:pPr>
            <w:r>
              <w:rPr>
                <w:rFonts w:ascii="Georgia" w:eastAsia="Georgia" w:hAnsi="Georgia" w:cs="Georgia"/>
              </w:rPr>
              <w:t>R</w:t>
            </w:r>
          </w:p>
        </w:tc>
        <w:tc>
          <w:tcPr>
            <w:tcW w:w="990" w:type="dxa"/>
            <w:vAlign w:val="center"/>
          </w:tcPr>
          <w:p w14:paraId="0F48CA3C" w14:textId="699EA9CE" w:rsidR="00F54FEA" w:rsidRPr="00FA57A7" w:rsidRDefault="00F54FEA" w:rsidP="00F54FEA">
            <w:pPr>
              <w:jc w:val="center"/>
              <w:rPr>
                <w:rFonts w:ascii="Georgia" w:hAnsi="Georgia" w:cs="Times New Roman"/>
              </w:rPr>
            </w:pPr>
            <w:r>
              <w:rPr>
                <w:rFonts w:ascii="Georgia" w:eastAsia="Georgia" w:hAnsi="Georgia" w:cs="Georgia"/>
              </w:rPr>
              <w:t>10/14</w:t>
            </w:r>
          </w:p>
        </w:tc>
        <w:tc>
          <w:tcPr>
            <w:tcW w:w="9090" w:type="dxa"/>
            <w:vAlign w:val="center"/>
          </w:tcPr>
          <w:p w14:paraId="1A17DEE7" w14:textId="20CF0A47" w:rsidR="00F54FEA" w:rsidRPr="00F52DDA" w:rsidRDefault="00F54FEA" w:rsidP="00F54FEA">
            <w:r w:rsidRPr="7C610589">
              <w:rPr>
                <w:rFonts w:ascii="Georgia" w:eastAsia="Georgia" w:hAnsi="Georgia" w:cs="Georgia"/>
              </w:rPr>
              <w:t xml:space="preserve">Chapter XIV. </w:t>
            </w:r>
            <w:r w:rsidRPr="7C610589">
              <w:rPr>
                <w:rFonts w:ascii="Georgia" w:eastAsia="Georgia" w:hAnsi="Georgia" w:cs="Georgia"/>
                <w:i/>
                <w:iCs/>
              </w:rPr>
              <w:t>Learn all roots in the chapter tables.</w:t>
            </w:r>
          </w:p>
        </w:tc>
      </w:tr>
      <w:tr w:rsidR="00F54FEA" w:rsidRPr="00F52DDA" w14:paraId="62D93F44" w14:textId="77777777" w:rsidTr="00834FC3">
        <w:trPr>
          <w:trHeight w:val="500"/>
        </w:trPr>
        <w:tc>
          <w:tcPr>
            <w:tcW w:w="450" w:type="dxa"/>
            <w:vAlign w:val="center"/>
          </w:tcPr>
          <w:p w14:paraId="7FA087F2" w14:textId="39618D49"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4C8C4DC4" w14:textId="526CB209" w:rsidR="00F54FEA" w:rsidRPr="00FA57A7" w:rsidRDefault="00F54FEA" w:rsidP="00F54FEA">
            <w:pPr>
              <w:jc w:val="center"/>
              <w:rPr>
                <w:rFonts w:ascii="Georgia" w:hAnsi="Georgia" w:cs="Times New Roman"/>
              </w:rPr>
            </w:pPr>
            <w:r>
              <w:rPr>
                <w:rFonts w:ascii="Georgia" w:eastAsia="Georgia" w:hAnsi="Georgia" w:cs="Georgia"/>
              </w:rPr>
              <w:t>10</w:t>
            </w:r>
            <w:r w:rsidRPr="7C610589">
              <w:rPr>
                <w:rFonts w:ascii="Georgia" w:eastAsia="Georgia" w:hAnsi="Georgia" w:cs="Georgia"/>
              </w:rPr>
              <w:t>/</w:t>
            </w:r>
            <w:r>
              <w:rPr>
                <w:rFonts w:ascii="Georgia" w:eastAsia="Georgia" w:hAnsi="Georgia" w:cs="Georgia"/>
              </w:rPr>
              <w:t>1</w:t>
            </w:r>
            <w:r>
              <w:rPr>
                <w:rFonts w:ascii="Georgia" w:eastAsia="Georgia" w:hAnsi="Georgia" w:cs="Georgia"/>
              </w:rPr>
              <w:t>9</w:t>
            </w:r>
          </w:p>
        </w:tc>
        <w:tc>
          <w:tcPr>
            <w:tcW w:w="9090" w:type="dxa"/>
            <w:vAlign w:val="center"/>
          </w:tcPr>
          <w:p w14:paraId="3D9045F9" w14:textId="0C8560CD" w:rsidR="00F54FEA" w:rsidRPr="00F52DDA" w:rsidRDefault="00F54FEA" w:rsidP="00F54FEA">
            <w:pPr>
              <w:rPr>
                <w:rFonts w:ascii="Georgia" w:hAnsi="Georgia" w:cs="Times New Roman"/>
              </w:rPr>
            </w:pPr>
            <w:r w:rsidRPr="7C610589">
              <w:rPr>
                <w:rFonts w:ascii="Georgia" w:eastAsia="Georgia" w:hAnsi="Georgia" w:cs="Georgia"/>
              </w:rPr>
              <w:t>Review 4</w:t>
            </w:r>
            <w:r>
              <w:rPr>
                <w:rFonts w:ascii="Georgia" w:eastAsia="Georgia" w:hAnsi="Georgia" w:cs="Georgia"/>
              </w:rPr>
              <w:t xml:space="preserve">. </w:t>
            </w:r>
            <w:r w:rsidRPr="2292F0E5">
              <w:rPr>
                <w:rFonts w:ascii="Georgia" w:eastAsia="Georgia" w:hAnsi="Georgia" w:cs="Georgia"/>
                <w:i/>
                <w:iCs/>
              </w:rPr>
              <w:t>Do Exercises I, II, III, V and check your answers in the answer key.</w:t>
            </w:r>
          </w:p>
        </w:tc>
      </w:tr>
      <w:tr w:rsidR="00F54FEA" w:rsidRPr="00F52DDA" w14:paraId="7ED78467" w14:textId="77777777" w:rsidTr="00834FC3">
        <w:trPr>
          <w:trHeight w:val="500"/>
        </w:trPr>
        <w:tc>
          <w:tcPr>
            <w:tcW w:w="450" w:type="dxa"/>
            <w:vAlign w:val="center"/>
          </w:tcPr>
          <w:p w14:paraId="617323C0" w14:textId="3F82DC92" w:rsidR="00F54FEA" w:rsidRPr="00F54FEA" w:rsidRDefault="00F54FEA" w:rsidP="00F54FEA">
            <w:pPr>
              <w:jc w:val="center"/>
              <w:rPr>
                <w:rFonts w:ascii="Georgia" w:hAnsi="Georgia" w:cs="Times New Roman"/>
                <w:b/>
                <w:bCs/>
              </w:rPr>
            </w:pPr>
            <w:r w:rsidRPr="00F54FEA">
              <w:rPr>
                <w:rFonts w:ascii="Georgia" w:eastAsia="Georgia" w:hAnsi="Georgia" w:cs="Georgia"/>
                <w:b/>
                <w:bCs/>
              </w:rPr>
              <w:t>R</w:t>
            </w:r>
          </w:p>
        </w:tc>
        <w:tc>
          <w:tcPr>
            <w:tcW w:w="990" w:type="dxa"/>
            <w:vAlign w:val="center"/>
          </w:tcPr>
          <w:p w14:paraId="192F5ED5" w14:textId="32CC52CC" w:rsidR="00F54FEA" w:rsidRPr="00F54FEA" w:rsidRDefault="00F54FEA" w:rsidP="00F54FEA">
            <w:pPr>
              <w:jc w:val="center"/>
              <w:rPr>
                <w:rFonts w:ascii="Georgia" w:hAnsi="Georgia" w:cs="Times New Roman"/>
                <w:b/>
                <w:bCs/>
              </w:rPr>
            </w:pPr>
            <w:r w:rsidRPr="00F54FEA">
              <w:rPr>
                <w:rFonts w:ascii="Georgia" w:eastAsia="Georgia" w:hAnsi="Georgia" w:cs="Georgia"/>
                <w:b/>
                <w:bCs/>
              </w:rPr>
              <w:t>10</w:t>
            </w:r>
            <w:r w:rsidRPr="00F54FEA">
              <w:rPr>
                <w:rFonts w:ascii="Georgia" w:eastAsia="Georgia" w:hAnsi="Georgia" w:cs="Georgia"/>
                <w:b/>
                <w:bCs/>
              </w:rPr>
              <w:t>/</w:t>
            </w:r>
            <w:r w:rsidRPr="00F54FEA">
              <w:rPr>
                <w:rFonts w:ascii="Georgia" w:eastAsia="Georgia" w:hAnsi="Georgia" w:cs="Georgia"/>
                <w:b/>
                <w:bCs/>
              </w:rPr>
              <w:t>21</w:t>
            </w:r>
          </w:p>
        </w:tc>
        <w:tc>
          <w:tcPr>
            <w:tcW w:w="9090" w:type="dxa"/>
            <w:vAlign w:val="center"/>
          </w:tcPr>
          <w:p w14:paraId="4955E24D" w14:textId="6C3BD610" w:rsidR="00F54FEA" w:rsidRPr="00F54FEA" w:rsidRDefault="00F54FEA" w:rsidP="00F54FEA">
            <w:pPr>
              <w:rPr>
                <w:rFonts w:ascii="Georgia" w:hAnsi="Georgia" w:cs="Times New Roman"/>
                <w:b/>
                <w:bCs/>
              </w:rPr>
            </w:pPr>
            <w:r w:rsidRPr="00F54FEA">
              <w:rPr>
                <w:rFonts w:ascii="Georgia" w:eastAsia="Georgia" w:hAnsi="Georgia" w:cs="Georgia"/>
                <w:b/>
                <w:bCs/>
              </w:rPr>
              <w:t>NO CLASS – FALL BREAK</w:t>
            </w:r>
          </w:p>
        </w:tc>
      </w:tr>
      <w:tr w:rsidR="00F54FEA" w:rsidRPr="00F52DDA" w14:paraId="485FCEBD" w14:textId="77777777" w:rsidTr="00E84005">
        <w:trPr>
          <w:trHeight w:val="547"/>
        </w:trPr>
        <w:tc>
          <w:tcPr>
            <w:tcW w:w="450" w:type="dxa"/>
            <w:vAlign w:val="center"/>
          </w:tcPr>
          <w:p w14:paraId="5B4D4BB7" w14:textId="3ACCABD8"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3F5E823F" w14:textId="6BF7DDC7" w:rsidR="00F54FEA" w:rsidRPr="00FA57A7" w:rsidRDefault="00F54FEA" w:rsidP="00F54FEA">
            <w:pPr>
              <w:jc w:val="center"/>
              <w:rPr>
                <w:rFonts w:ascii="Georgia" w:hAnsi="Georgia" w:cs="Times New Roman"/>
              </w:rPr>
            </w:pPr>
            <w:r>
              <w:rPr>
                <w:rFonts w:ascii="Georgia" w:eastAsia="Georgia" w:hAnsi="Georgia" w:cs="Georgia"/>
              </w:rPr>
              <w:t>10</w:t>
            </w:r>
            <w:r w:rsidRPr="7C610589">
              <w:rPr>
                <w:rFonts w:ascii="Georgia" w:eastAsia="Georgia" w:hAnsi="Georgia" w:cs="Georgia"/>
              </w:rPr>
              <w:t>/</w:t>
            </w:r>
            <w:r>
              <w:rPr>
                <w:rFonts w:ascii="Georgia" w:eastAsia="Georgia" w:hAnsi="Georgia" w:cs="Georgia"/>
              </w:rPr>
              <w:t>2</w:t>
            </w:r>
            <w:r>
              <w:rPr>
                <w:rFonts w:ascii="Georgia" w:eastAsia="Georgia" w:hAnsi="Georgia" w:cs="Georgia"/>
              </w:rPr>
              <w:t>6</w:t>
            </w:r>
          </w:p>
        </w:tc>
        <w:tc>
          <w:tcPr>
            <w:tcW w:w="9090" w:type="dxa"/>
            <w:vAlign w:val="center"/>
          </w:tcPr>
          <w:p w14:paraId="27B791C4" w14:textId="31F9B8EB" w:rsidR="00F54FEA" w:rsidRPr="00F52DDA" w:rsidRDefault="00F54FEA" w:rsidP="00F54FEA">
            <w:pPr>
              <w:rPr>
                <w:rFonts w:ascii="Georgia" w:hAnsi="Georgia" w:cs="Times New Roman"/>
              </w:rPr>
            </w:pPr>
            <w:r w:rsidRPr="7C610589">
              <w:rPr>
                <w:rFonts w:ascii="Georgia" w:eastAsia="Georgia" w:hAnsi="Georgia" w:cs="Georgia"/>
              </w:rPr>
              <w:t>Chapter XV</w:t>
            </w:r>
            <w:r>
              <w:rPr>
                <w:rFonts w:ascii="Georgia" w:eastAsia="Georgia" w:hAnsi="Georgia" w:cs="Georgia"/>
              </w:rPr>
              <w:t>-XVI</w:t>
            </w:r>
            <w:r w:rsidRPr="7C610589">
              <w:rPr>
                <w:rFonts w:ascii="Georgia" w:eastAsia="Georgia" w:hAnsi="Georgia" w:cs="Georgia"/>
              </w:rPr>
              <w:t xml:space="preserve">. </w:t>
            </w:r>
            <w:r w:rsidRPr="7C610589">
              <w:rPr>
                <w:rFonts w:ascii="Georgia" w:eastAsia="Georgia" w:hAnsi="Georgia" w:cs="Georgia"/>
                <w:i/>
                <w:iCs/>
              </w:rPr>
              <w:t>Learn all roots in the chapter tables.</w:t>
            </w:r>
          </w:p>
        </w:tc>
      </w:tr>
      <w:tr w:rsidR="00F54FEA" w:rsidRPr="00F52DDA" w14:paraId="7D52B948" w14:textId="77777777" w:rsidTr="00834FC3">
        <w:trPr>
          <w:trHeight w:val="500"/>
        </w:trPr>
        <w:tc>
          <w:tcPr>
            <w:tcW w:w="450" w:type="dxa"/>
            <w:vAlign w:val="center"/>
          </w:tcPr>
          <w:p w14:paraId="57A0A683" w14:textId="0A8DC5F6" w:rsidR="00F54FEA" w:rsidRPr="00F52DDA" w:rsidRDefault="00F54FEA" w:rsidP="00F54FEA">
            <w:pPr>
              <w:jc w:val="center"/>
              <w:rPr>
                <w:rFonts w:ascii="Georgia" w:hAnsi="Georgia" w:cs="Times New Roman"/>
              </w:rPr>
            </w:pPr>
            <w:r>
              <w:rPr>
                <w:rFonts w:ascii="Georgia" w:hAnsi="Georgia" w:cs="Times New Roman"/>
              </w:rPr>
              <w:t>R</w:t>
            </w:r>
          </w:p>
        </w:tc>
        <w:tc>
          <w:tcPr>
            <w:tcW w:w="990" w:type="dxa"/>
            <w:vAlign w:val="center"/>
          </w:tcPr>
          <w:p w14:paraId="4920E2C1" w14:textId="1A9C1767" w:rsidR="00F54FEA" w:rsidRPr="00FA57A7" w:rsidRDefault="00F54FEA" w:rsidP="00F54FEA">
            <w:pPr>
              <w:jc w:val="center"/>
              <w:rPr>
                <w:rFonts w:ascii="Georgia" w:hAnsi="Georgia" w:cs="Times New Roman"/>
              </w:rPr>
            </w:pPr>
            <w:r>
              <w:rPr>
                <w:rFonts w:ascii="Georgia" w:eastAsia="Georgia" w:hAnsi="Georgia" w:cs="Georgia"/>
              </w:rPr>
              <w:t>10</w:t>
            </w:r>
            <w:r w:rsidRPr="7C610589">
              <w:rPr>
                <w:rFonts w:ascii="Georgia" w:eastAsia="Georgia" w:hAnsi="Georgia" w:cs="Georgia"/>
              </w:rPr>
              <w:t>/</w:t>
            </w:r>
            <w:r>
              <w:rPr>
                <w:rFonts w:ascii="Georgia" w:eastAsia="Georgia" w:hAnsi="Georgia" w:cs="Georgia"/>
              </w:rPr>
              <w:t>28</w:t>
            </w:r>
          </w:p>
        </w:tc>
        <w:tc>
          <w:tcPr>
            <w:tcW w:w="9090" w:type="dxa"/>
            <w:vAlign w:val="center"/>
          </w:tcPr>
          <w:p w14:paraId="0DA7E6ED" w14:textId="09109364" w:rsidR="00F54FEA" w:rsidRPr="00F52DDA" w:rsidRDefault="00F54FEA" w:rsidP="00F54FEA">
            <w:pPr>
              <w:rPr>
                <w:rFonts w:ascii="Georgia" w:hAnsi="Georgia" w:cs="Times New Roman"/>
              </w:rPr>
            </w:pPr>
            <w:r w:rsidRPr="7C610589">
              <w:rPr>
                <w:rFonts w:ascii="Georgia" w:eastAsia="Georgia" w:hAnsi="Georgia" w:cs="Georgia"/>
              </w:rPr>
              <w:t>Chapter XVII</w:t>
            </w:r>
            <w:r>
              <w:rPr>
                <w:rFonts w:ascii="Georgia" w:eastAsia="Georgia" w:hAnsi="Georgia" w:cs="Georgia"/>
              </w:rPr>
              <w:t>-XVIII</w:t>
            </w:r>
            <w:r w:rsidRPr="7C610589">
              <w:rPr>
                <w:rFonts w:ascii="Georgia" w:eastAsia="Georgia" w:hAnsi="Georgia" w:cs="Georgia"/>
              </w:rPr>
              <w:t xml:space="preserve">. </w:t>
            </w:r>
            <w:r w:rsidRPr="7C610589">
              <w:rPr>
                <w:rFonts w:ascii="Georgia" w:eastAsia="Georgia" w:hAnsi="Georgia" w:cs="Georgia"/>
                <w:i/>
                <w:iCs/>
              </w:rPr>
              <w:t>Learn all roots in the chapter tables.</w:t>
            </w:r>
          </w:p>
        </w:tc>
      </w:tr>
      <w:tr w:rsidR="00F54FEA" w:rsidRPr="00F52DDA" w14:paraId="6E1A5595" w14:textId="77777777" w:rsidTr="00834FC3">
        <w:trPr>
          <w:trHeight w:val="464"/>
        </w:trPr>
        <w:tc>
          <w:tcPr>
            <w:tcW w:w="450" w:type="dxa"/>
            <w:vAlign w:val="center"/>
          </w:tcPr>
          <w:p w14:paraId="7A405E5F" w14:textId="47186416" w:rsidR="00F54FEA" w:rsidRPr="7C610589" w:rsidRDefault="00F54FEA" w:rsidP="00F54FEA">
            <w:pPr>
              <w:jc w:val="center"/>
              <w:rPr>
                <w:rFonts w:ascii="Georgia" w:eastAsia="Georgia" w:hAnsi="Georgia" w:cs="Georgia"/>
              </w:rPr>
            </w:pPr>
            <w:r>
              <w:rPr>
                <w:rFonts w:ascii="Georgia" w:eastAsia="Georgia" w:hAnsi="Georgia" w:cs="Georgia"/>
              </w:rPr>
              <w:t>T</w:t>
            </w:r>
          </w:p>
        </w:tc>
        <w:tc>
          <w:tcPr>
            <w:tcW w:w="990" w:type="dxa"/>
            <w:vAlign w:val="center"/>
          </w:tcPr>
          <w:p w14:paraId="12714DF6" w14:textId="56BB0408" w:rsidR="00F54FEA" w:rsidRPr="7C610589" w:rsidRDefault="00F54FEA" w:rsidP="00F54FEA">
            <w:pPr>
              <w:jc w:val="center"/>
              <w:rPr>
                <w:rFonts w:ascii="Georgia" w:eastAsia="Georgia" w:hAnsi="Georgia" w:cs="Georgia"/>
              </w:rPr>
            </w:pPr>
            <w:r>
              <w:rPr>
                <w:rFonts w:ascii="Georgia" w:eastAsia="Georgia" w:hAnsi="Georgia" w:cs="Georgia"/>
              </w:rPr>
              <w:t>11</w:t>
            </w:r>
            <w:r w:rsidRPr="7C610589">
              <w:rPr>
                <w:rFonts w:ascii="Georgia" w:eastAsia="Georgia" w:hAnsi="Georgia" w:cs="Georgia"/>
              </w:rPr>
              <w:t>/</w:t>
            </w:r>
            <w:r>
              <w:rPr>
                <w:rFonts w:ascii="Georgia" w:eastAsia="Georgia" w:hAnsi="Georgia" w:cs="Georgia"/>
              </w:rPr>
              <w:t>2</w:t>
            </w:r>
          </w:p>
        </w:tc>
        <w:tc>
          <w:tcPr>
            <w:tcW w:w="9090" w:type="dxa"/>
            <w:vAlign w:val="center"/>
          </w:tcPr>
          <w:p w14:paraId="1FC89C21" w14:textId="4B2ED4DA" w:rsidR="00F54FEA" w:rsidRPr="007E098A" w:rsidRDefault="00F54FEA" w:rsidP="00F54FEA">
            <w:pPr>
              <w:rPr>
                <w:rFonts w:ascii="Georgia" w:eastAsia="Georgia" w:hAnsi="Georgia" w:cs="Georgia"/>
                <w:b/>
                <w:bCs/>
              </w:rPr>
            </w:pPr>
            <w:r>
              <w:rPr>
                <w:rFonts w:ascii="Georgia" w:eastAsia="Georgia" w:hAnsi="Georgia" w:cs="Georgia"/>
              </w:rPr>
              <w:t xml:space="preserve">Review 5. </w:t>
            </w:r>
            <w:r w:rsidRPr="2292F0E5">
              <w:rPr>
                <w:rFonts w:ascii="Georgia" w:eastAsia="Georgia" w:hAnsi="Georgia" w:cs="Georgia"/>
                <w:i/>
                <w:iCs/>
              </w:rPr>
              <w:t>Do Exercises I, II, III, V and check your answers in the answer key</w:t>
            </w:r>
            <w:r>
              <w:rPr>
                <w:rFonts w:ascii="Georgia" w:eastAsia="Georgia" w:hAnsi="Georgia" w:cs="Georgia"/>
                <w:i/>
                <w:iCs/>
              </w:rPr>
              <w:t>.</w:t>
            </w:r>
          </w:p>
        </w:tc>
      </w:tr>
      <w:tr w:rsidR="00F54FEA" w:rsidRPr="00F52DDA" w14:paraId="4A25BEAC" w14:textId="77777777" w:rsidTr="00834FC3">
        <w:trPr>
          <w:trHeight w:val="500"/>
        </w:trPr>
        <w:tc>
          <w:tcPr>
            <w:tcW w:w="450" w:type="dxa"/>
            <w:vAlign w:val="center"/>
          </w:tcPr>
          <w:p w14:paraId="028D1E5F" w14:textId="184C356D" w:rsidR="00F54FEA" w:rsidRPr="00F54FEA" w:rsidRDefault="00F54FEA" w:rsidP="00F54FEA">
            <w:pPr>
              <w:jc w:val="center"/>
              <w:rPr>
                <w:rFonts w:ascii="Georgia" w:hAnsi="Georgia" w:cs="Times New Roman"/>
                <w:b/>
                <w:bCs/>
              </w:rPr>
            </w:pPr>
            <w:r w:rsidRPr="00F54FEA">
              <w:rPr>
                <w:rFonts w:ascii="Georgia" w:eastAsia="Georgia" w:hAnsi="Georgia" w:cs="Georgia"/>
                <w:b/>
                <w:bCs/>
              </w:rPr>
              <w:lastRenderedPageBreak/>
              <w:t>R</w:t>
            </w:r>
          </w:p>
        </w:tc>
        <w:tc>
          <w:tcPr>
            <w:tcW w:w="990" w:type="dxa"/>
            <w:vAlign w:val="center"/>
          </w:tcPr>
          <w:p w14:paraId="7AD2E5F2" w14:textId="0CCD4D8F" w:rsidR="00F54FEA" w:rsidRPr="00F54FEA" w:rsidRDefault="00F54FEA" w:rsidP="00F54FEA">
            <w:pPr>
              <w:jc w:val="center"/>
              <w:rPr>
                <w:rFonts w:ascii="Georgia" w:hAnsi="Georgia" w:cs="Times New Roman"/>
                <w:b/>
                <w:bCs/>
              </w:rPr>
            </w:pPr>
            <w:r w:rsidRPr="00F54FEA">
              <w:rPr>
                <w:rFonts w:ascii="Georgia" w:eastAsia="Georgia" w:hAnsi="Georgia" w:cs="Georgia"/>
                <w:b/>
                <w:bCs/>
              </w:rPr>
              <w:t>11</w:t>
            </w:r>
            <w:r w:rsidRPr="00F54FEA">
              <w:rPr>
                <w:rFonts w:ascii="Georgia" w:eastAsia="Georgia" w:hAnsi="Georgia" w:cs="Georgia"/>
                <w:b/>
                <w:bCs/>
              </w:rPr>
              <w:t>/</w:t>
            </w:r>
            <w:r w:rsidRPr="00F54FEA">
              <w:rPr>
                <w:rFonts w:ascii="Georgia" w:eastAsia="Georgia" w:hAnsi="Georgia" w:cs="Georgia"/>
                <w:b/>
                <w:bCs/>
              </w:rPr>
              <w:t>4</w:t>
            </w:r>
          </w:p>
        </w:tc>
        <w:tc>
          <w:tcPr>
            <w:tcW w:w="9090" w:type="dxa"/>
            <w:vAlign w:val="center"/>
          </w:tcPr>
          <w:p w14:paraId="07CC780A" w14:textId="28A9C52A" w:rsidR="00F54FEA" w:rsidRPr="00F54FEA" w:rsidRDefault="00F54FEA" w:rsidP="00F54FEA">
            <w:pPr>
              <w:rPr>
                <w:rFonts w:ascii="Georgia" w:hAnsi="Georgia" w:cs="Times New Roman"/>
                <w:b/>
                <w:bCs/>
              </w:rPr>
            </w:pPr>
            <w:r w:rsidRPr="00F54FEA">
              <w:rPr>
                <w:rFonts w:ascii="Georgia" w:hAnsi="Georgia" w:cs="Times New Roman"/>
                <w:b/>
                <w:bCs/>
              </w:rPr>
              <w:t>MIDTERM EXAM 2</w:t>
            </w:r>
          </w:p>
        </w:tc>
      </w:tr>
      <w:tr w:rsidR="00F54FEA" w:rsidRPr="00F52DDA" w14:paraId="7A3A2B74" w14:textId="77777777" w:rsidTr="00834FC3">
        <w:trPr>
          <w:trHeight w:val="500"/>
        </w:trPr>
        <w:tc>
          <w:tcPr>
            <w:tcW w:w="450" w:type="dxa"/>
            <w:vAlign w:val="center"/>
          </w:tcPr>
          <w:p w14:paraId="08B00803" w14:textId="295DE4BE"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6430117C" w14:textId="2E1600FA"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9</w:t>
            </w:r>
          </w:p>
        </w:tc>
        <w:tc>
          <w:tcPr>
            <w:tcW w:w="9090" w:type="dxa"/>
            <w:vAlign w:val="center"/>
          </w:tcPr>
          <w:p w14:paraId="231BBD4E" w14:textId="3F18EE9B" w:rsidR="00F54FEA" w:rsidRPr="00F52DDA" w:rsidRDefault="00F54FEA" w:rsidP="00F54FEA">
            <w:pPr>
              <w:rPr>
                <w:rFonts w:ascii="Georgia" w:hAnsi="Georgia" w:cs="Times New Roman"/>
              </w:rPr>
            </w:pPr>
            <w:r>
              <w:rPr>
                <w:rFonts w:ascii="Georgia" w:hAnsi="Georgia" w:cs="Times New Roman"/>
              </w:rPr>
              <w:t>Chapter XIX-XXI</w:t>
            </w:r>
            <w:r w:rsidRPr="7C610589">
              <w:rPr>
                <w:rFonts w:ascii="Georgia" w:eastAsia="Georgia" w:hAnsi="Georgia" w:cs="Georgia"/>
              </w:rPr>
              <w:t xml:space="preserve">. </w:t>
            </w:r>
            <w:r w:rsidRPr="7C610589">
              <w:rPr>
                <w:rFonts w:ascii="Georgia" w:eastAsia="Georgia" w:hAnsi="Georgia" w:cs="Georgia"/>
                <w:i/>
                <w:iCs/>
              </w:rPr>
              <w:t>Learn all roots in the chapter tables.</w:t>
            </w:r>
          </w:p>
        </w:tc>
      </w:tr>
      <w:tr w:rsidR="00F54FEA" w:rsidRPr="00F52DDA" w14:paraId="3DB19354" w14:textId="77777777" w:rsidTr="00E84005">
        <w:trPr>
          <w:trHeight w:val="494"/>
        </w:trPr>
        <w:tc>
          <w:tcPr>
            <w:tcW w:w="450" w:type="dxa"/>
            <w:vAlign w:val="center"/>
          </w:tcPr>
          <w:p w14:paraId="4C1EF478" w14:textId="02D9046D" w:rsidR="00F54FEA" w:rsidRPr="00F52DDA" w:rsidRDefault="00F54FEA" w:rsidP="00F54FEA">
            <w:pPr>
              <w:jc w:val="center"/>
              <w:rPr>
                <w:rFonts w:ascii="Georgia" w:hAnsi="Georgia" w:cs="Times New Roman"/>
              </w:rPr>
            </w:pPr>
            <w:r>
              <w:rPr>
                <w:rFonts w:ascii="Georgia" w:eastAsia="Georgia" w:hAnsi="Georgia" w:cs="Georgia"/>
              </w:rPr>
              <w:t>R</w:t>
            </w:r>
          </w:p>
        </w:tc>
        <w:tc>
          <w:tcPr>
            <w:tcW w:w="990" w:type="dxa"/>
            <w:vAlign w:val="center"/>
          </w:tcPr>
          <w:p w14:paraId="5A95863F" w14:textId="5F3355C3"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11</w:t>
            </w:r>
          </w:p>
        </w:tc>
        <w:tc>
          <w:tcPr>
            <w:tcW w:w="9090" w:type="dxa"/>
            <w:vAlign w:val="center"/>
          </w:tcPr>
          <w:p w14:paraId="354BF2E2" w14:textId="3A8680B5" w:rsidR="00F54FEA" w:rsidRPr="00F52DDA" w:rsidRDefault="00F54FEA" w:rsidP="00F54FEA">
            <w:pPr>
              <w:rPr>
                <w:rFonts w:ascii="Georgia" w:hAnsi="Georgia" w:cs="Times New Roman"/>
              </w:rPr>
            </w:pPr>
            <w:r>
              <w:rPr>
                <w:rFonts w:ascii="Georgia" w:eastAsia="Georgia" w:hAnsi="Georgia" w:cs="Georgia"/>
              </w:rPr>
              <w:t xml:space="preserve">Review </w:t>
            </w:r>
            <w:r w:rsidRPr="7C610589">
              <w:rPr>
                <w:rFonts w:ascii="Georgia" w:eastAsia="Georgia" w:hAnsi="Georgia" w:cs="Georgia"/>
              </w:rPr>
              <w:t>6</w:t>
            </w:r>
            <w:r>
              <w:rPr>
                <w:rFonts w:ascii="Georgia" w:eastAsia="Georgia" w:hAnsi="Georgia" w:cs="Georgia"/>
              </w:rPr>
              <w:t xml:space="preserve">. </w:t>
            </w:r>
            <w:r w:rsidRPr="2292F0E5">
              <w:rPr>
                <w:rFonts w:ascii="Georgia" w:eastAsia="Georgia" w:hAnsi="Georgia" w:cs="Georgia"/>
                <w:i/>
                <w:iCs/>
              </w:rPr>
              <w:t>Do Exercises I, II, III, V and check your answers in the answer key.</w:t>
            </w:r>
          </w:p>
        </w:tc>
      </w:tr>
      <w:tr w:rsidR="00F54FEA" w:rsidRPr="00F52DDA" w14:paraId="0AA7C63C" w14:textId="77777777" w:rsidTr="00834FC3">
        <w:trPr>
          <w:trHeight w:val="500"/>
        </w:trPr>
        <w:tc>
          <w:tcPr>
            <w:tcW w:w="450" w:type="dxa"/>
            <w:vAlign w:val="center"/>
          </w:tcPr>
          <w:p w14:paraId="7307F76A" w14:textId="365AFBC8"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13AB95C5" w14:textId="46A0455F"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16</w:t>
            </w:r>
          </w:p>
        </w:tc>
        <w:tc>
          <w:tcPr>
            <w:tcW w:w="9090" w:type="dxa"/>
            <w:vAlign w:val="center"/>
          </w:tcPr>
          <w:p w14:paraId="389D6E93" w14:textId="550475C5" w:rsidR="00F54FEA" w:rsidRPr="00F52DDA" w:rsidRDefault="00F54FEA" w:rsidP="00F54FEA">
            <w:pPr>
              <w:rPr>
                <w:rFonts w:ascii="Georgia" w:hAnsi="Georgia" w:cs="Times New Roman"/>
              </w:rPr>
            </w:pPr>
            <w:r w:rsidRPr="7C610589">
              <w:rPr>
                <w:rFonts w:ascii="Georgia" w:eastAsia="Georgia" w:hAnsi="Georgia" w:cs="Georgia"/>
              </w:rPr>
              <w:t>Chapter XXII</w:t>
            </w:r>
            <w:r>
              <w:rPr>
                <w:rFonts w:ascii="Georgia" w:eastAsia="Georgia" w:hAnsi="Georgia" w:cs="Georgia"/>
              </w:rPr>
              <w:t>-XXIV</w:t>
            </w:r>
            <w:r w:rsidRPr="7C610589">
              <w:rPr>
                <w:rFonts w:ascii="Georgia" w:eastAsia="Georgia" w:hAnsi="Georgia" w:cs="Georgia"/>
              </w:rPr>
              <w:t xml:space="preserve">. </w:t>
            </w:r>
            <w:r w:rsidRPr="7C610589">
              <w:rPr>
                <w:rFonts w:ascii="Georgia" w:eastAsia="Georgia" w:hAnsi="Georgia" w:cs="Georgia"/>
                <w:i/>
                <w:iCs/>
              </w:rPr>
              <w:t>Learn all roots in the chapter tables.</w:t>
            </w:r>
            <w:r>
              <w:rPr>
                <w:rFonts w:ascii="Georgia" w:eastAsia="Georgia" w:hAnsi="Georgia" w:cs="Georgia"/>
                <w:i/>
                <w:iCs/>
              </w:rPr>
              <w:t xml:space="preserve"> </w:t>
            </w:r>
          </w:p>
        </w:tc>
      </w:tr>
      <w:tr w:rsidR="00F54FEA" w:rsidRPr="00F52DDA" w14:paraId="3A22EE09" w14:textId="77777777" w:rsidTr="00834FC3">
        <w:trPr>
          <w:trHeight w:val="500"/>
        </w:trPr>
        <w:tc>
          <w:tcPr>
            <w:tcW w:w="450" w:type="dxa"/>
            <w:vAlign w:val="center"/>
          </w:tcPr>
          <w:p w14:paraId="2CE90A3D" w14:textId="7192A293" w:rsidR="00F54FEA" w:rsidRPr="00F52DDA" w:rsidRDefault="00F54FEA" w:rsidP="00F54FEA">
            <w:pPr>
              <w:jc w:val="center"/>
              <w:rPr>
                <w:rFonts w:ascii="Georgia" w:hAnsi="Georgia" w:cs="Times New Roman"/>
              </w:rPr>
            </w:pPr>
            <w:r>
              <w:rPr>
                <w:rFonts w:ascii="Georgia" w:eastAsia="Georgia" w:hAnsi="Georgia" w:cs="Georgia"/>
              </w:rPr>
              <w:t>R</w:t>
            </w:r>
          </w:p>
        </w:tc>
        <w:tc>
          <w:tcPr>
            <w:tcW w:w="990" w:type="dxa"/>
            <w:vAlign w:val="center"/>
          </w:tcPr>
          <w:p w14:paraId="033AA1F4" w14:textId="67CA66B3"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1</w:t>
            </w:r>
            <w:r>
              <w:rPr>
                <w:rFonts w:ascii="Georgia" w:eastAsia="Georgia" w:hAnsi="Georgia" w:cs="Georgia"/>
              </w:rPr>
              <w:t>8</w:t>
            </w:r>
          </w:p>
        </w:tc>
        <w:tc>
          <w:tcPr>
            <w:tcW w:w="9090" w:type="dxa"/>
            <w:vAlign w:val="center"/>
          </w:tcPr>
          <w:p w14:paraId="7B63AE4E" w14:textId="2726F47D" w:rsidR="00F54FEA" w:rsidRPr="00F52DDA" w:rsidRDefault="00F54FEA" w:rsidP="00F54FEA">
            <w:pPr>
              <w:rPr>
                <w:rFonts w:ascii="Georgia" w:hAnsi="Georgia" w:cs="Times New Roman"/>
              </w:rPr>
            </w:pPr>
            <w:r w:rsidRPr="7C610589">
              <w:rPr>
                <w:rFonts w:ascii="Georgia" w:eastAsia="Georgia" w:hAnsi="Georgia" w:cs="Georgia"/>
              </w:rPr>
              <w:t>Review 7</w:t>
            </w:r>
            <w:r>
              <w:rPr>
                <w:rFonts w:ascii="Georgia" w:eastAsia="Georgia" w:hAnsi="Georgia" w:cs="Georgia"/>
              </w:rPr>
              <w:t xml:space="preserve">. </w:t>
            </w:r>
            <w:r w:rsidRPr="2292F0E5">
              <w:rPr>
                <w:rFonts w:ascii="Georgia" w:eastAsia="Georgia" w:hAnsi="Georgia" w:cs="Georgia"/>
                <w:i/>
                <w:iCs/>
              </w:rPr>
              <w:t>Do Exercises I, II, III, V and check your answers in the answer key.</w:t>
            </w:r>
            <w:r>
              <w:rPr>
                <w:rFonts w:ascii="Georgia" w:eastAsia="Georgia" w:hAnsi="Georgia" w:cs="Georgia"/>
                <w:i/>
                <w:iCs/>
              </w:rPr>
              <w:t xml:space="preserve"> </w:t>
            </w:r>
          </w:p>
        </w:tc>
      </w:tr>
      <w:tr w:rsidR="00F54FEA" w:rsidRPr="00F52DDA" w14:paraId="479923B0" w14:textId="77777777" w:rsidTr="00834FC3">
        <w:trPr>
          <w:trHeight w:val="500"/>
        </w:trPr>
        <w:tc>
          <w:tcPr>
            <w:tcW w:w="450" w:type="dxa"/>
            <w:vAlign w:val="center"/>
          </w:tcPr>
          <w:p w14:paraId="09594698" w14:textId="7446F8C7"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40F5DD02" w14:textId="417D60F3"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23</w:t>
            </w:r>
          </w:p>
        </w:tc>
        <w:tc>
          <w:tcPr>
            <w:tcW w:w="9090" w:type="dxa"/>
            <w:vAlign w:val="center"/>
          </w:tcPr>
          <w:p w14:paraId="332C5A83" w14:textId="4C55E864" w:rsidR="00F54FEA" w:rsidRPr="00F54FEA" w:rsidRDefault="00F54FEA" w:rsidP="00F54FEA">
            <w:pPr>
              <w:rPr>
                <w:rFonts w:ascii="Georgia" w:hAnsi="Georgia" w:cs="Times New Roman"/>
              </w:rPr>
            </w:pPr>
            <w:r>
              <w:rPr>
                <w:rFonts w:ascii="Georgia" w:eastAsia="Georgia" w:hAnsi="Georgia" w:cs="Georgia"/>
              </w:rPr>
              <w:t xml:space="preserve">GENERAL </w:t>
            </w:r>
            <w:r w:rsidRPr="00F54FEA">
              <w:rPr>
                <w:rFonts w:ascii="Georgia" w:eastAsia="Georgia" w:hAnsi="Georgia" w:cs="Georgia"/>
              </w:rPr>
              <w:t>REVIEW</w:t>
            </w:r>
          </w:p>
        </w:tc>
      </w:tr>
      <w:tr w:rsidR="00F54FEA" w:rsidRPr="00F52DDA" w14:paraId="2E5DD201" w14:textId="77777777" w:rsidTr="00834FC3">
        <w:trPr>
          <w:trHeight w:val="500"/>
        </w:trPr>
        <w:tc>
          <w:tcPr>
            <w:tcW w:w="450" w:type="dxa"/>
            <w:vAlign w:val="center"/>
          </w:tcPr>
          <w:p w14:paraId="2EF3A875" w14:textId="09EDA707" w:rsidR="00F54FEA" w:rsidRPr="00F52DDA" w:rsidRDefault="00F54FEA" w:rsidP="00F54FEA">
            <w:pPr>
              <w:jc w:val="center"/>
              <w:rPr>
                <w:rFonts w:ascii="Georgia" w:hAnsi="Georgia" w:cs="Times New Roman"/>
              </w:rPr>
            </w:pPr>
            <w:r>
              <w:rPr>
                <w:rFonts w:ascii="Georgia" w:eastAsia="Georgia" w:hAnsi="Georgia" w:cs="Georgia"/>
              </w:rPr>
              <w:t>R</w:t>
            </w:r>
          </w:p>
        </w:tc>
        <w:tc>
          <w:tcPr>
            <w:tcW w:w="990" w:type="dxa"/>
            <w:vAlign w:val="center"/>
          </w:tcPr>
          <w:p w14:paraId="54925463" w14:textId="2066798A"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/2</w:t>
            </w:r>
            <w:r>
              <w:rPr>
                <w:rFonts w:ascii="Georgia" w:eastAsia="Georgia" w:hAnsi="Georgia" w:cs="Georgia"/>
              </w:rPr>
              <w:t>5</w:t>
            </w:r>
          </w:p>
        </w:tc>
        <w:tc>
          <w:tcPr>
            <w:tcW w:w="9090" w:type="dxa"/>
            <w:vAlign w:val="center"/>
          </w:tcPr>
          <w:p w14:paraId="0CBC4989" w14:textId="72EB6460" w:rsidR="00F54FEA" w:rsidRPr="00F52DDA" w:rsidRDefault="00F54FEA" w:rsidP="00F54FEA">
            <w:pPr>
              <w:rPr>
                <w:rFonts w:ascii="Georgia" w:hAnsi="Georgia" w:cs="Times New Roman"/>
              </w:rPr>
            </w:pPr>
            <w:r>
              <w:rPr>
                <w:rFonts w:ascii="Georgia" w:hAnsi="Georgia" w:cs="Times New Roman"/>
              </w:rPr>
              <w:t>NO CLASS – THANKSGIVING</w:t>
            </w:r>
          </w:p>
        </w:tc>
      </w:tr>
      <w:tr w:rsidR="00F54FEA" w:rsidRPr="00F52DDA" w14:paraId="53D32428" w14:textId="77777777" w:rsidTr="00834FC3">
        <w:trPr>
          <w:trHeight w:val="500"/>
        </w:trPr>
        <w:tc>
          <w:tcPr>
            <w:tcW w:w="450" w:type="dxa"/>
            <w:vAlign w:val="center"/>
          </w:tcPr>
          <w:p w14:paraId="3590096D" w14:textId="53248857" w:rsidR="00F54FEA" w:rsidRPr="00F52DDA" w:rsidRDefault="00F54FEA" w:rsidP="00F54FEA">
            <w:pPr>
              <w:jc w:val="center"/>
              <w:rPr>
                <w:rFonts w:ascii="Georgia" w:hAnsi="Georgia" w:cs="Times New Roman"/>
              </w:rPr>
            </w:pPr>
            <w:r>
              <w:rPr>
                <w:rFonts w:ascii="Georgia" w:eastAsia="Georgia" w:hAnsi="Georgia" w:cs="Georgia"/>
              </w:rPr>
              <w:t>T</w:t>
            </w:r>
          </w:p>
        </w:tc>
        <w:tc>
          <w:tcPr>
            <w:tcW w:w="990" w:type="dxa"/>
            <w:vAlign w:val="center"/>
          </w:tcPr>
          <w:p w14:paraId="71C674E2" w14:textId="3D3DC86E" w:rsidR="00F54FEA" w:rsidRPr="00FA57A7" w:rsidRDefault="00F54FEA" w:rsidP="00F54FEA">
            <w:pPr>
              <w:jc w:val="center"/>
              <w:rPr>
                <w:rFonts w:ascii="Georgia" w:hAnsi="Georgia" w:cs="Times New Roman"/>
              </w:rPr>
            </w:pPr>
            <w:r>
              <w:rPr>
                <w:rFonts w:ascii="Georgia" w:eastAsia="Georgia" w:hAnsi="Georgia" w:cs="Georgia"/>
              </w:rPr>
              <w:t>11</w:t>
            </w:r>
            <w:r w:rsidRPr="7C610589">
              <w:rPr>
                <w:rFonts w:ascii="Georgia" w:eastAsia="Georgia" w:hAnsi="Georgia" w:cs="Georgia"/>
              </w:rPr>
              <w:t>/</w:t>
            </w:r>
            <w:r>
              <w:rPr>
                <w:rFonts w:ascii="Georgia" w:eastAsia="Georgia" w:hAnsi="Georgia" w:cs="Georgia"/>
              </w:rPr>
              <w:t>30</w:t>
            </w:r>
          </w:p>
        </w:tc>
        <w:tc>
          <w:tcPr>
            <w:tcW w:w="9090" w:type="dxa"/>
            <w:vAlign w:val="center"/>
          </w:tcPr>
          <w:p w14:paraId="657EFD95" w14:textId="3714B7B9" w:rsidR="00F54FEA" w:rsidRPr="00F52DDA" w:rsidRDefault="00F54FEA" w:rsidP="00F54FEA">
            <w:pPr>
              <w:rPr>
                <w:rFonts w:ascii="Georgia" w:hAnsi="Georgia" w:cs="Times New Roman"/>
              </w:rPr>
            </w:pPr>
            <w:r>
              <w:rPr>
                <w:rFonts w:ascii="Georgia" w:eastAsia="Georgia" w:hAnsi="Georgia" w:cs="Georgia"/>
              </w:rPr>
              <w:t>GENERAL REVIEW</w:t>
            </w:r>
          </w:p>
        </w:tc>
      </w:tr>
      <w:tr w:rsidR="00F54FEA" w:rsidRPr="00F52DDA" w14:paraId="57845821" w14:textId="77777777" w:rsidTr="00834FC3">
        <w:trPr>
          <w:trHeight w:val="500"/>
        </w:trPr>
        <w:tc>
          <w:tcPr>
            <w:tcW w:w="450" w:type="dxa"/>
            <w:vAlign w:val="center"/>
          </w:tcPr>
          <w:p w14:paraId="49F77A59" w14:textId="2AF6F4F0" w:rsidR="00F54FEA" w:rsidRPr="00F54FEA" w:rsidRDefault="00F54FEA" w:rsidP="00F54FEA">
            <w:pPr>
              <w:jc w:val="center"/>
              <w:rPr>
                <w:rFonts w:ascii="Georgia" w:hAnsi="Georgia" w:cs="Times New Roman"/>
                <w:b/>
                <w:bCs/>
              </w:rPr>
            </w:pPr>
            <w:r w:rsidRPr="00F54FEA">
              <w:rPr>
                <w:rFonts w:ascii="Georgia" w:eastAsia="Georgia" w:hAnsi="Georgia" w:cs="Georgia"/>
                <w:b/>
                <w:bCs/>
              </w:rPr>
              <w:t>R</w:t>
            </w:r>
            <w:r>
              <w:rPr>
                <w:rFonts w:ascii="Georgia" w:eastAsia="Georgia" w:hAnsi="Georgia" w:cs="Georgia"/>
                <w:b/>
                <w:bCs/>
              </w:rPr>
              <w:t>??</w:t>
            </w:r>
          </w:p>
        </w:tc>
        <w:tc>
          <w:tcPr>
            <w:tcW w:w="990" w:type="dxa"/>
            <w:vAlign w:val="center"/>
          </w:tcPr>
          <w:p w14:paraId="361D9222" w14:textId="337250F4" w:rsidR="00F54FEA" w:rsidRPr="00F54FEA" w:rsidRDefault="00F54FEA" w:rsidP="00F54FEA">
            <w:pPr>
              <w:jc w:val="center"/>
              <w:rPr>
                <w:rFonts w:ascii="Georgia" w:hAnsi="Georgia" w:cs="Times New Roman"/>
                <w:b/>
                <w:bCs/>
              </w:rPr>
            </w:pPr>
            <w:r w:rsidRPr="00F54FEA">
              <w:rPr>
                <w:rFonts w:ascii="Georgia" w:eastAsia="Georgia" w:hAnsi="Georgia" w:cs="Georgia"/>
                <w:b/>
                <w:bCs/>
              </w:rPr>
              <w:t>???</w:t>
            </w:r>
          </w:p>
        </w:tc>
        <w:tc>
          <w:tcPr>
            <w:tcW w:w="9090" w:type="dxa"/>
            <w:vAlign w:val="center"/>
          </w:tcPr>
          <w:p w14:paraId="277BE81D" w14:textId="34424A31" w:rsidR="00F54FEA" w:rsidRPr="00F54FEA" w:rsidRDefault="00F54FEA" w:rsidP="00F54FEA">
            <w:pPr>
              <w:rPr>
                <w:rFonts w:ascii="Georgia" w:hAnsi="Georgia" w:cs="Times New Roman"/>
                <w:b/>
                <w:bCs/>
              </w:rPr>
            </w:pPr>
            <w:r w:rsidRPr="00F54FEA">
              <w:rPr>
                <w:rFonts w:ascii="Georgia" w:eastAsia="Georgia" w:hAnsi="Georgia" w:cs="Georgia"/>
                <w:b/>
                <w:bCs/>
              </w:rPr>
              <w:t>FINAL EXAM</w:t>
            </w:r>
          </w:p>
        </w:tc>
      </w:tr>
    </w:tbl>
    <w:p w14:paraId="601F96A7" w14:textId="77777777" w:rsidR="002244A7" w:rsidRPr="00F52DDA" w:rsidRDefault="002244A7" w:rsidP="002244A7">
      <w:pPr>
        <w:rPr>
          <w:rFonts w:ascii="Georgia" w:hAnsi="Georgia" w:cs="Times New Roman"/>
        </w:rPr>
      </w:pPr>
      <w:r>
        <w:rPr>
          <w:rFonts w:ascii="Georgia" w:hAnsi="Georgia" w:cs="Times New Roman"/>
        </w:rPr>
        <w:br w:type="textWrapping" w:clear="all"/>
      </w:r>
    </w:p>
    <w:p w14:paraId="36E36CBF" w14:textId="77777777" w:rsidR="002244A7" w:rsidRDefault="002244A7" w:rsidP="002244A7"/>
    <w:p w14:paraId="47D8DED2" w14:textId="77777777" w:rsidR="006814EF" w:rsidRDefault="006814EF" w:rsidP="00D552DC"/>
    <w:sectPr w:rsidR="00681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E33FC"/>
    <w:multiLevelType w:val="hybridMultilevel"/>
    <w:tmpl w:val="0FD6C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F02EF3"/>
    <w:multiLevelType w:val="hybridMultilevel"/>
    <w:tmpl w:val="20085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DC"/>
    <w:rsid w:val="002244A7"/>
    <w:rsid w:val="002B5A5A"/>
    <w:rsid w:val="0046301C"/>
    <w:rsid w:val="005641F4"/>
    <w:rsid w:val="00595D42"/>
    <w:rsid w:val="005F1615"/>
    <w:rsid w:val="006814EF"/>
    <w:rsid w:val="006923C6"/>
    <w:rsid w:val="00720A3D"/>
    <w:rsid w:val="007E6E2C"/>
    <w:rsid w:val="008224F4"/>
    <w:rsid w:val="00825F5A"/>
    <w:rsid w:val="00834FC3"/>
    <w:rsid w:val="00851550"/>
    <w:rsid w:val="00A23A35"/>
    <w:rsid w:val="00AB7AFA"/>
    <w:rsid w:val="00C1248E"/>
    <w:rsid w:val="00C33D40"/>
    <w:rsid w:val="00CE200E"/>
    <w:rsid w:val="00D552DC"/>
    <w:rsid w:val="00E84005"/>
    <w:rsid w:val="00EC0EB2"/>
    <w:rsid w:val="00F5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767E37"/>
  <w15:chartTrackingRefBased/>
  <w15:docId w15:val="{F5B7F148-AB11-374B-8A13-049140A2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6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5A5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30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EF"/>
    <w:rPr>
      <w:color w:val="0563C1" w:themeColor="hyperlink"/>
      <w:u w:val="single"/>
    </w:rPr>
  </w:style>
  <w:style w:type="paragraph" w:styleId="ListParagraph">
    <w:name w:val="List Paragraph"/>
    <w:basedOn w:val="Normal"/>
    <w:uiPriority w:val="34"/>
    <w:qFormat/>
    <w:rsid w:val="005F1615"/>
    <w:pPr>
      <w:ind w:left="720"/>
      <w:contextualSpacing/>
    </w:pPr>
  </w:style>
  <w:style w:type="paragraph" w:styleId="Title">
    <w:name w:val="Title"/>
    <w:basedOn w:val="Normal"/>
    <w:next w:val="Normal"/>
    <w:link w:val="TitleChar"/>
    <w:uiPriority w:val="10"/>
    <w:qFormat/>
    <w:rsid w:val="005F161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161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5F1615"/>
    <w:rPr>
      <w:color w:val="605E5C"/>
      <w:shd w:val="clear" w:color="auto" w:fill="E1DFDD"/>
    </w:rPr>
  </w:style>
  <w:style w:type="table" w:styleId="TableGrid">
    <w:name w:val="Table Grid"/>
    <w:basedOn w:val="TableNormal"/>
    <w:uiPriority w:val="39"/>
    <w:rsid w:val="00851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B5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30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46301C"/>
    <w:pPr>
      <w:tabs>
        <w:tab w:val="center" w:pos="4680"/>
        <w:tab w:val="right" w:pos="9360"/>
      </w:tabs>
    </w:pPr>
    <w:rPr>
      <w:rFonts w:ascii="Times New Roman" w:eastAsia="Times New Roman" w:hAnsi="Times New Roman" w:cs="Times New Roman"/>
    </w:rPr>
  </w:style>
  <w:style w:type="character" w:customStyle="1" w:styleId="HeaderChar">
    <w:name w:val="Header Char"/>
    <w:basedOn w:val="DefaultParagraphFont"/>
    <w:link w:val="Header"/>
    <w:uiPriority w:val="99"/>
    <w:rsid w:val="0046301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olinatogether.unc.edu/" TargetMode="External"/><Relationship Id="rId18" Type="http://schemas.openxmlformats.org/officeDocument/2006/relationships/hyperlink" Target="https://caps.unc.edu/" TargetMode="External"/><Relationship Id="rId26" Type="http://schemas.openxmlformats.org/officeDocument/2006/relationships/hyperlink" Target="Equal%20Opportunity%20and%20Compliance%20Office" TargetMode="External"/><Relationship Id="rId3" Type="http://schemas.openxmlformats.org/officeDocument/2006/relationships/settings" Target="settings.xml"/><Relationship Id="rId21" Type="http://schemas.openxmlformats.org/officeDocument/2006/relationships/hyperlink" Target="mailto:reportandresponse@unc.edu" TargetMode="External"/><Relationship Id="rId7" Type="http://schemas.openxmlformats.org/officeDocument/2006/relationships/hyperlink" Target="https://eoc.unc.edu/what-we-do/accommodations/" TargetMode="External"/><Relationship Id="rId12" Type="http://schemas.openxmlformats.org/officeDocument/2006/relationships/hyperlink" Target="https://cm.maxient.com/reportingform.php?UNCChapelHill&amp;layout_id=23" TargetMode="External"/><Relationship Id="rId17" Type="http://schemas.openxmlformats.org/officeDocument/2006/relationships/hyperlink" Target="mailto:ars@unc.edu" TargetMode="External"/><Relationship Id="rId25" Type="http://schemas.openxmlformats.org/officeDocument/2006/relationships/hyperlink" Target="https://safe.unc.edu/"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s.unc.edu" TargetMode="External"/><Relationship Id="rId20" Type="http://schemas.openxmlformats.org/officeDocument/2006/relationships/hyperlink" Target="mailto:titleixcoordinator@unc.edu" TargetMode="External"/><Relationship Id="rId29" Type="http://schemas.openxmlformats.org/officeDocument/2006/relationships/hyperlink" Target="http://learningcenter.unc.edu" TargetMode="External"/><Relationship Id="rId1" Type="http://schemas.openxmlformats.org/officeDocument/2006/relationships/numbering" Target="numbering.xml"/><Relationship Id="rId6" Type="http://schemas.openxmlformats.org/officeDocument/2006/relationships/hyperlink" Target="https://ars.unc.edu/" TargetMode="External"/><Relationship Id="rId11" Type="http://schemas.openxmlformats.org/officeDocument/2006/relationships/hyperlink" Target="https://studentconduct.unc.edu/" TargetMode="External"/><Relationship Id="rId24" Type="http://schemas.openxmlformats.org/officeDocument/2006/relationships/hyperlink" Target="https://unc.policystat.com/policy/4467906/latest/" TargetMode="External"/><Relationship Id="rId32" Type="http://schemas.openxmlformats.org/officeDocument/2006/relationships/fontTable" Target="fontTable.xml"/><Relationship Id="rId5" Type="http://schemas.openxmlformats.org/officeDocument/2006/relationships/hyperlink" Target="mailto:john.elias.esposito@gmail.com" TargetMode="External"/><Relationship Id="rId15" Type="http://schemas.openxmlformats.org/officeDocument/2006/relationships/hyperlink" Target="https://safecomputing.unc.edu/" TargetMode="External"/><Relationship Id="rId23" Type="http://schemas.openxmlformats.org/officeDocument/2006/relationships/hyperlink" Target="https://safe.unc.edu/" TargetMode="External"/><Relationship Id="rId28" Type="http://schemas.openxmlformats.org/officeDocument/2006/relationships/hyperlink" Target="http://testingcenter.web.unc.edu/" TargetMode="External"/><Relationship Id="rId10" Type="http://schemas.openxmlformats.org/officeDocument/2006/relationships/hyperlink" Target="https://eoc.unc.edu/what-we-do/accommodations/" TargetMode="External"/><Relationship Id="rId19" Type="http://schemas.openxmlformats.org/officeDocument/2006/relationships/hyperlink" Target="https://eoc.unc.edu/report-an-incident/" TargetMode="External"/><Relationship Id="rId31" Type="http://schemas.openxmlformats.org/officeDocument/2006/relationships/hyperlink" Target="https://advising.unc.edu/faqs/academic-difficulty-appeals/" TargetMode="External"/><Relationship Id="rId4" Type="http://schemas.openxmlformats.org/officeDocument/2006/relationships/webSettings" Target="webSettings.xml"/><Relationship Id="rId9" Type="http://schemas.openxmlformats.org/officeDocument/2006/relationships/hyperlink" Target="https://womenscenter.unc.edu/resources/gender-violence-services/" TargetMode="External"/><Relationship Id="rId14" Type="http://schemas.openxmlformats.org/officeDocument/2006/relationships/hyperlink" Target="https://unc.policystat.com/policy/6875241/latest/" TargetMode="External"/><Relationship Id="rId22" Type="http://schemas.openxmlformats.org/officeDocument/2006/relationships/hyperlink" Target="mailto:gvsc@unc.edu" TargetMode="External"/><Relationship Id="rId27" Type="http://schemas.openxmlformats.org/officeDocument/2006/relationships/hyperlink" Target="https://eoc.unc.edu/report-an-incident/" TargetMode="External"/><Relationship Id="rId30" Type="http://schemas.openxmlformats.org/officeDocument/2006/relationships/hyperlink" Target="http://writingcenter.unc.edu" TargetMode="External"/><Relationship Id="rId8" Type="http://schemas.openxmlformats.org/officeDocument/2006/relationships/hyperlink" Target="https://odos.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2255</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Esposito</dc:creator>
  <cp:keywords/>
  <dc:description/>
  <cp:lastModifiedBy>John Esposito</cp:lastModifiedBy>
  <cp:revision>18</cp:revision>
  <dcterms:created xsi:type="dcterms:W3CDTF">2021-08-17T18:46:00Z</dcterms:created>
  <dcterms:modified xsi:type="dcterms:W3CDTF">2021-08-19T17:45:00Z</dcterms:modified>
</cp:coreProperties>
</file>