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CAD0D" w14:textId="2E8C2A33" w:rsidR="00F15332" w:rsidRDefault="00F15332"/>
    <w:p w14:paraId="3753ECA1" w14:textId="77777777" w:rsidR="00F15332" w:rsidRDefault="00F15332"/>
    <w:p w14:paraId="6C7460D4" w14:textId="77777777" w:rsidR="00F15332" w:rsidRDefault="00F15332"/>
    <w:p w14:paraId="4CC2E18C" w14:textId="77777777" w:rsidR="00F15332" w:rsidRDefault="00F15332"/>
    <w:p w14:paraId="7E7403EE" w14:textId="77777777" w:rsidR="00F15332" w:rsidRDefault="00F15332"/>
    <w:p w14:paraId="62269F73" w14:textId="77777777" w:rsidR="00F15332" w:rsidRDefault="00F15332"/>
    <w:p w14:paraId="50957748" w14:textId="77777777" w:rsidR="0095239D" w:rsidRDefault="0095239D"/>
    <w:p w14:paraId="5C4A8D25" w14:textId="674A2D45" w:rsidR="0095239D" w:rsidRDefault="0095239D"/>
    <w:p w14:paraId="51B61D7B" w14:textId="77777777" w:rsidR="00E719D7" w:rsidRDefault="00E719D7"/>
    <w:p w14:paraId="5A6B3E24" w14:textId="77777777" w:rsidR="00E719D7" w:rsidRDefault="00E719D7"/>
    <w:p w14:paraId="15206479" w14:textId="77777777" w:rsidR="00E719D7" w:rsidRDefault="00E719D7"/>
    <w:p w14:paraId="288432B8" w14:textId="77777777" w:rsidR="00E719D7" w:rsidRDefault="00E719D7"/>
    <w:p w14:paraId="7082CF37" w14:textId="77777777" w:rsidR="00E719D7" w:rsidRDefault="00E719D7"/>
    <w:p w14:paraId="6EFD9E11" w14:textId="77777777" w:rsidR="00E719D7" w:rsidRDefault="00E719D7"/>
    <w:p w14:paraId="00D501A5" w14:textId="77777777" w:rsidR="00E719D7" w:rsidRDefault="00E719D7"/>
    <w:p w14:paraId="2E655678" w14:textId="77777777" w:rsidR="00E719D7" w:rsidRDefault="00E719D7"/>
    <w:p w14:paraId="6C9DBD5E" w14:textId="77777777" w:rsidR="00E719D7" w:rsidRDefault="00E719D7"/>
    <w:p w14:paraId="34BC595E" w14:textId="77777777" w:rsidR="00E719D7" w:rsidRDefault="00E719D7"/>
    <w:p w14:paraId="4FC772AF" w14:textId="77777777" w:rsidR="00E719D7" w:rsidRDefault="00E719D7"/>
    <w:p w14:paraId="3924B7AD" w14:textId="77777777" w:rsidR="00E719D7" w:rsidRDefault="00E719D7"/>
    <w:p w14:paraId="19FD889C" w14:textId="77777777" w:rsidR="00860AF0" w:rsidRDefault="00860AF0"/>
    <w:p w14:paraId="650C84CA" w14:textId="77777777" w:rsidR="007F12F5" w:rsidRDefault="007F12F5"/>
    <w:p w14:paraId="64A4490A" w14:textId="77777777" w:rsidR="002860ED" w:rsidRDefault="002860ED">
      <w:pPr>
        <w:rPr>
          <w:color w:val="BF4E14" w:themeColor="accent2" w:themeShade="BF"/>
          <w:sz w:val="16"/>
          <w:szCs w:val="16"/>
        </w:rPr>
      </w:pPr>
    </w:p>
    <w:p w14:paraId="5579124E" w14:textId="77777777" w:rsidR="002860ED" w:rsidRPr="00011E8B" w:rsidRDefault="002860ED">
      <w:pPr>
        <w:rPr>
          <w:color w:val="BF4E14" w:themeColor="accent2" w:themeShade="BF"/>
          <w:sz w:val="18"/>
          <w:szCs w:val="18"/>
        </w:rPr>
      </w:pPr>
    </w:p>
    <w:p w14:paraId="3E776B01" w14:textId="65404E4F" w:rsidR="00B144DF" w:rsidRPr="00B144DF" w:rsidRDefault="00B144DF" w:rsidP="00B144DF">
      <w:pPr>
        <w:rPr>
          <w:color w:val="BF4E14" w:themeColor="accent2" w:themeShade="BF"/>
          <w:sz w:val="18"/>
          <w:szCs w:val="18"/>
        </w:rPr>
      </w:pPr>
      <w:r w:rsidRPr="00B144DF">
        <w:rPr>
          <w:b/>
          <w:bCs/>
          <w:color w:val="BF4E14" w:themeColor="accent2" w:themeShade="BF"/>
          <w:sz w:val="18"/>
          <w:szCs w:val="18"/>
        </w:rPr>
        <w:t>Veritabanları ve Uygulamaların Tasarımı ve Uygulanması</w:t>
      </w:r>
    </w:p>
    <w:p w14:paraId="38865913" w14:textId="7753F621" w:rsidR="00457B28" w:rsidRPr="00011E8B" w:rsidRDefault="00B144DF" w:rsidP="00B144DF">
      <w:pPr>
        <w:rPr>
          <w:sz w:val="18"/>
          <w:szCs w:val="18"/>
        </w:rPr>
      </w:pPr>
      <w:r w:rsidRPr="00B144DF">
        <w:rPr>
          <w:sz w:val="18"/>
          <w:szCs w:val="18"/>
        </w:rPr>
        <w:t xml:space="preserve">DBA (Veritabanı Yöneticisi), son kullanıcılara veri modelleme ve tasarım hizmetleri de sağlar. Bu hizmetler genellikle veri işleme bölümündeki bir uygulama geliştirme grubu ile koordine edilir. Bu nedenle, bir DBA'nın temel görevlerinden biri, kullanılacak standartları ve prosedürleri belirlemek ve bunları uygulamaktır. Uygun standartlar ve prosedürler için bir çerçeve oluşturulduktan sonra, DBA, veritabanı modelleme ve tasarım faaliyetlerinin bu çerçeve içinde gerçekleştirilmesini sağlamalıdır. Daha sonra, DBA, </w:t>
      </w:r>
      <w:r w:rsidR="00457B28" w:rsidRPr="00011E8B">
        <w:rPr>
          <w:sz w:val="18"/>
          <w:szCs w:val="18"/>
        </w:rPr>
        <w:t>veritabanın</w:t>
      </w:r>
      <w:r w:rsidR="00A83001" w:rsidRPr="00011E8B">
        <w:rPr>
          <w:sz w:val="18"/>
          <w:szCs w:val="18"/>
        </w:rPr>
        <w:t>ın kavramsal, mantıksal ve fiziksel düzeylerde tasarlanma</w:t>
      </w:r>
      <w:r w:rsidR="00DC2354" w:rsidRPr="00011E8B">
        <w:rPr>
          <w:sz w:val="18"/>
          <w:szCs w:val="18"/>
        </w:rPr>
        <w:t xml:space="preserve">sı sırasında gerekli yardımı </w:t>
      </w:r>
      <w:r w:rsidR="00E719D7" w:rsidRPr="00011E8B">
        <w:rPr>
          <w:sz w:val="18"/>
          <w:szCs w:val="18"/>
        </w:rPr>
        <w:t>ve desteği sağlar.</w:t>
      </w:r>
    </w:p>
    <w:p w14:paraId="3D686AF6" w14:textId="77777777" w:rsidR="00457B28" w:rsidRDefault="00457B28" w:rsidP="00B144DF"/>
    <w:p w14:paraId="40F5D324" w14:textId="77777777" w:rsidR="00457B28" w:rsidRDefault="00457B28" w:rsidP="00B144DF"/>
    <w:p w14:paraId="10E25924" w14:textId="77777777" w:rsidR="00457B28" w:rsidRDefault="00457B28" w:rsidP="00B144DF"/>
    <w:p w14:paraId="660D829B" w14:textId="77777777" w:rsidR="00457B28" w:rsidRDefault="00457B28" w:rsidP="00B144DF"/>
    <w:p w14:paraId="6F6C37E8" w14:textId="77777777" w:rsidR="00457B28" w:rsidRDefault="00457B28" w:rsidP="00B144DF"/>
    <w:p w14:paraId="79694924" w14:textId="77777777" w:rsidR="00457B28" w:rsidRDefault="00457B28" w:rsidP="00B144DF"/>
    <w:p w14:paraId="31DAB7E7" w14:textId="77777777" w:rsidR="00457B28" w:rsidRDefault="00457B28" w:rsidP="00B144DF"/>
    <w:p w14:paraId="29E49C52" w14:textId="77777777" w:rsidR="00457B28" w:rsidRDefault="00457B28" w:rsidP="00B144DF"/>
    <w:p w14:paraId="3A54B101" w14:textId="77777777" w:rsidR="00457B28" w:rsidRDefault="00457B28" w:rsidP="00B144DF"/>
    <w:p w14:paraId="3B8CDD02" w14:textId="77777777" w:rsidR="00457B28" w:rsidRDefault="00457B28" w:rsidP="00B144DF"/>
    <w:p w14:paraId="04E2CFC7" w14:textId="77777777" w:rsidR="00457B28" w:rsidRDefault="00457B28" w:rsidP="00B144DF"/>
    <w:p w14:paraId="0122E7AF" w14:textId="77777777" w:rsidR="00457B28" w:rsidRDefault="00457B28" w:rsidP="00B144DF"/>
    <w:p w14:paraId="42FF8920" w14:textId="77777777" w:rsidR="00457B28" w:rsidRDefault="00457B28" w:rsidP="00B144DF"/>
    <w:p w14:paraId="0A6C862E" w14:textId="77777777" w:rsidR="00457B28" w:rsidRDefault="00457B28" w:rsidP="00B144DF"/>
    <w:p w14:paraId="240D5848" w14:textId="77777777" w:rsidR="00457B28" w:rsidRDefault="00457B28" w:rsidP="00B144DF"/>
    <w:p w14:paraId="41C44FDB" w14:textId="77777777" w:rsidR="00457B28" w:rsidRDefault="00457B28" w:rsidP="00B144DF"/>
    <w:p w14:paraId="43DDC87C" w14:textId="77777777" w:rsidR="00457B28" w:rsidRDefault="00457B28" w:rsidP="00B144DF"/>
    <w:p w14:paraId="6035F76D" w14:textId="77777777" w:rsidR="00457B28" w:rsidRDefault="00457B28" w:rsidP="00B144DF"/>
    <w:p w14:paraId="753A930C" w14:textId="77777777" w:rsidR="00457B28" w:rsidRDefault="00457B28" w:rsidP="00B144DF"/>
    <w:p w14:paraId="1404DE77" w14:textId="77777777" w:rsidR="00457B28" w:rsidRDefault="00457B28" w:rsidP="00B144DF"/>
    <w:p w14:paraId="705579D8" w14:textId="77777777" w:rsidR="00457B28" w:rsidRDefault="00457B28" w:rsidP="00B144DF"/>
    <w:p w14:paraId="495A7293" w14:textId="77777777" w:rsidR="00457B28" w:rsidRDefault="00457B28" w:rsidP="00B144DF"/>
    <w:p w14:paraId="12636388" w14:textId="77777777" w:rsidR="00457B28" w:rsidRDefault="00457B28" w:rsidP="00B144DF"/>
    <w:p w14:paraId="713E5155" w14:textId="5951D723" w:rsidR="00457B28" w:rsidRDefault="00457B28" w:rsidP="00B144DF">
      <w:pPr>
        <w:sectPr w:rsidR="00457B28" w:rsidSect="004F172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733"/>
          <w:cols w:num="2" w:sep="1" w:space="414" w:equalWidth="0">
            <w:col w:w="7938" w:space="414"/>
            <w:col w:w="720"/>
          </w:cols>
          <w:docGrid w:linePitch="360"/>
        </w:sectPr>
      </w:pPr>
    </w:p>
    <w:p w14:paraId="7D15D6D4" w14:textId="77777777" w:rsidR="008C63C0" w:rsidRDefault="008C63C0" w:rsidP="003C4571">
      <w:pPr>
        <w:rPr>
          <w:sz w:val="18"/>
          <w:szCs w:val="18"/>
        </w:rPr>
      </w:pPr>
    </w:p>
    <w:p w14:paraId="1C724745" w14:textId="77777777" w:rsidR="008C63C0" w:rsidRDefault="008C63C0" w:rsidP="003C4571">
      <w:pPr>
        <w:rPr>
          <w:sz w:val="18"/>
          <w:szCs w:val="18"/>
        </w:rPr>
      </w:pPr>
    </w:p>
    <w:p w14:paraId="0FB2F289" w14:textId="77777777" w:rsidR="008C63C0" w:rsidRDefault="008C63C0" w:rsidP="003C4571">
      <w:pPr>
        <w:rPr>
          <w:sz w:val="18"/>
          <w:szCs w:val="18"/>
        </w:rPr>
      </w:pPr>
    </w:p>
    <w:p w14:paraId="649E81D7" w14:textId="77777777" w:rsidR="008C63C0" w:rsidRDefault="008C63C0" w:rsidP="003C4571">
      <w:pPr>
        <w:rPr>
          <w:sz w:val="18"/>
          <w:szCs w:val="18"/>
        </w:rPr>
      </w:pPr>
    </w:p>
    <w:p w14:paraId="7156199B" w14:textId="77777777" w:rsidR="008C63C0" w:rsidRDefault="008C63C0" w:rsidP="003C4571">
      <w:pPr>
        <w:rPr>
          <w:sz w:val="18"/>
          <w:szCs w:val="18"/>
        </w:rPr>
      </w:pPr>
    </w:p>
    <w:p w14:paraId="0C478284" w14:textId="77777777" w:rsidR="008C63C0" w:rsidRDefault="008C63C0" w:rsidP="003C4571">
      <w:pPr>
        <w:rPr>
          <w:sz w:val="18"/>
          <w:szCs w:val="18"/>
        </w:rPr>
      </w:pPr>
    </w:p>
    <w:p w14:paraId="3490370A" w14:textId="77777777" w:rsidR="008C63C0" w:rsidRDefault="008C63C0" w:rsidP="003C4571">
      <w:pPr>
        <w:rPr>
          <w:sz w:val="18"/>
          <w:szCs w:val="18"/>
        </w:rPr>
      </w:pPr>
    </w:p>
    <w:p w14:paraId="57365991" w14:textId="77777777" w:rsidR="008C63C0" w:rsidRDefault="008C63C0" w:rsidP="003C4571">
      <w:pPr>
        <w:rPr>
          <w:sz w:val="18"/>
          <w:szCs w:val="18"/>
        </w:rPr>
      </w:pPr>
    </w:p>
    <w:p w14:paraId="1C7BB6ED" w14:textId="77777777" w:rsidR="008C63C0" w:rsidRDefault="008C63C0" w:rsidP="003C4571">
      <w:pPr>
        <w:rPr>
          <w:sz w:val="18"/>
          <w:szCs w:val="18"/>
        </w:rPr>
      </w:pPr>
    </w:p>
    <w:p w14:paraId="205F196E" w14:textId="77777777" w:rsidR="008C63C0" w:rsidRDefault="008C63C0" w:rsidP="003C4571">
      <w:pPr>
        <w:rPr>
          <w:sz w:val="18"/>
          <w:szCs w:val="18"/>
        </w:rPr>
      </w:pPr>
    </w:p>
    <w:p w14:paraId="1369507D" w14:textId="77777777" w:rsidR="008C63C0" w:rsidRPr="000D6738" w:rsidRDefault="008C63C0" w:rsidP="003C4571">
      <w:pPr>
        <w:rPr>
          <w:sz w:val="16"/>
          <w:szCs w:val="16"/>
        </w:rPr>
      </w:pPr>
    </w:p>
    <w:p w14:paraId="4EB0507F" w14:textId="77777777" w:rsidR="008C63C0" w:rsidRPr="000D6738" w:rsidRDefault="008C63C0" w:rsidP="003C4571">
      <w:pPr>
        <w:rPr>
          <w:sz w:val="16"/>
          <w:szCs w:val="16"/>
        </w:rPr>
      </w:pPr>
    </w:p>
    <w:p w14:paraId="56834048" w14:textId="77777777" w:rsidR="008C63C0" w:rsidRPr="000D6738" w:rsidRDefault="008C63C0" w:rsidP="003C4571">
      <w:pPr>
        <w:rPr>
          <w:sz w:val="16"/>
          <w:szCs w:val="16"/>
        </w:rPr>
      </w:pPr>
    </w:p>
    <w:p w14:paraId="5533B274" w14:textId="77777777" w:rsidR="006C6A65" w:rsidRPr="000D6738" w:rsidRDefault="006C6A65" w:rsidP="003C4571">
      <w:pPr>
        <w:rPr>
          <w:sz w:val="16"/>
          <w:szCs w:val="16"/>
        </w:rPr>
      </w:pPr>
    </w:p>
    <w:p w14:paraId="2F4EF6A6" w14:textId="6CE6967A" w:rsidR="005309DF" w:rsidRPr="000D6738" w:rsidRDefault="006C6A65" w:rsidP="003C4571">
      <w:pPr>
        <w:rPr>
          <w:sz w:val="16"/>
          <w:szCs w:val="16"/>
        </w:rPr>
      </w:pPr>
      <w:r w:rsidRPr="000D6738">
        <w:rPr>
          <w:sz w:val="16"/>
          <w:szCs w:val="16"/>
        </w:rPr>
        <w:t>Erişim planı</w:t>
      </w:r>
      <w:r w:rsidR="005309DF" w:rsidRPr="000D6738">
        <w:rPr>
          <w:sz w:val="16"/>
          <w:szCs w:val="16"/>
        </w:rPr>
        <w:t>:</w:t>
      </w:r>
    </w:p>
    <w:p w14:paraId="17B6F44E" w14:textId="239EF8D3" w:rsidR="008C63C0" w:rsidRDefault="005309DF" w:rsidP="003C4571">
      <w:pPr>
        <w:rPr>
          <w:sz w:val="16"/>
          <w:szCs w:val="16"/>
        </w:rPr>
      </w:pPr>
      <w:r w:rsidRPr="000D6738">
        <w:rPr>
          <w:sz w:val="16"/>
          <w:szCs w:val="16"/>
        </w:rPr>
        <w:t>Bir erişim planı, bir uygulamanın sorgusunun çalışma zamanında veritabanına nasıl erişeceğini önceden belirleyen ve DBMS (Veritabanı Yönetim Sistemi) tarafından oluşturulup yönetilen bir talimatlar kümesidir. Bu plan, uygulamanın derleme zamanı sırasında oluşturulur ve sorgunun en verimli şekilde çalışması için gerekli adımları ve stratejileri tanımlar.</w:t>
      </w:r>
    </w:p>
    <w:p w14:paraId="64721636" w14:textId="77777777" w:rsidR="00146E5E" w:rsidRDefault="00146E5E" w:rsidP="003C4571">
      <w:pPr>
        <w:rPr>
          <w:sz w:val="16"/>
          <w:szCs w:val="16"/>
        </w:rPr>
      </w:pPr>
    </w:p>
    <w:p w14:paraId="135EDE7E" w14:textId="77777777" w:rsidR="00146E5E" w:rsidRDefault="00146E5E" w:rsidP="003C4571">
      <w:pPr>
        <w:rPr>
          <w:sz w:val="16"/>
          <w:szCs w:val="16"/>
        </w:rPr>
      </w:pPr>
    </w:p>
    <w:p w14:paraId="08436A16" w14:textId="77777777" w:rsidR="00146E5E" w:rsidRDefault="00146E5E" w:rsidP="003C4571">
      <w:pPr>
        <w:rPr>
          <w:sz w:val="16"/>
          <w:szCs w:val="16"/>
        </w:rPr>
      </w:pPr>
    </w:p>
    <w:p w14:paraId="2ACFE98C" w14:textId="77777777" w:rsidR="00146E5E" w:rsidRDefault="00146E5E" w:rsidP="003C4571">
      <w:pPr>
        <w:rPr>
          <w:sz w:val="16"/>
          <w:szCs w:val="16"/>
        </w:rPr>
      </w:pPr>
    </w:p>
    <w:p w14:paraId="3D3D8920" w14:textId="77777777" w:rsidR="00364219" w:rsidRDefault="00364219" w:rsidP="003C4571">
      <w:pPr>
        <w:rPr>
          <w:sz w:val="16"/>
          <w:szCs w:val="16"/>
        </w:rPr>
      </w:pPr>
    </w:p>
    <w:p w14:paraId="49FF62F4" w14:textId="77777777" w:rsidR="00364219" w:rsidRDefault="00364219" w:rsidP="003C4571">
      <w:pPr>
        <w:rPr>
          <w:sz w:val="16"/>
          <w:szCs w:val="16"/>
        </w:rPr>
      </w:pPr>
    </w:p>
    <w:p w14:paraId="39C9EEDF" w14:textId="77777777" w:rsidR="00364219" w:rsidRDefault="00364219" w:rsidP="003C4571">
      <w:pPr>
        <w:rPr>
          <w:sz w:val="16"/>
          <w:szCs w:val="16"/>
        </w:rPr>
      </w:pPr>
    </w:p>
    <w:p w14:paraId="6E15C63E" w14:textId="77777777" w:rsidR="00146E5E" w:rsidRDefault="00146E5E" w:rsidP="003C4571">
      <w:pPr>
        <w:rPr>
          <w:sz w:val="16"/>
          <w:szCs w:val="16"/>
        </w:rPr>
      </w:pPr>
    </w:p>
    <w:p w14:paraId="7A1D106D" w14:textId="77777777" w:rsidR="00146E5E" w:rsidRDefault="00146E5E" w:rsidP="003C4571">
      <w:pPr>
        <w:rPr>
          <w:sz w:val="16"/>
          <w:szCs w:val="16"/>
        </w:rPr>
      </w:pPr>
    </w:p>
    <w:p w14:paraId="77B1439A" w14:textId="77777777" w:rsidR="00146E5E" w:rsidRDefault="00146E5E" w:rsidP="003C4571">
      <w:pPr>
        <w:rPr>
          <w:sz w:val="16"/>
          <w:szCs w:val="16"/>
        </w:rPr>
      </w:pPr>
    </w:p>
    <w:p w14:paraId="0C1C9932" w14:textId="6464E3D3" w:rsidR="00011E8B" w:rsidRPr="000D6738" w:rsidRDefault="007F12F5" w:rsidP="003C4571">
      <w:pPr>
        <w:rPr>
          <w:sz w:val="16"/>
          <w:szCs w:val="16"/>
        </w:rPr>
      </w:pPr>
      <w:r w:rsidRPr="000D6738">
        <w:rPr>
          <w:sz w:val="16"/>
          <w:szCs w:val="16"/>
        </w:rPr>
        <w:t>(</w:t>
      </w:r>
      <w:r w:rsidR="003C4571" w:rsidRPr="000D6738">
        <w:rPr>
          <w:sz w:val="16"/>
          <w:szCs w:val="16"/>
        </w:rPr>
        <w:t>Kavramsal tasarımın hem DBMS hem de donanım bağımsız olduğunu, mantıksal tasarımın DBMS'ye bağlı ancak donanım bağımsız olduğunu ve fiziksel tasarımın hem DBMS hem de donanım bağımlı olduğunu unutmayın.)</w:t>
      </w:r>
    </w:p>
    <w:p w14:paraId="0FBD3D18" w14:textId="77777777" w:rsidR="003C4571" w:rsidRPr="000D6738" w:rsidRDefault="003C4571" w:rsidP="003C4571">
      <w:pPr>
        <w:rPr>
          <w:sz w:val="16"/>
          <w:szCs w:val="16"/>
        </w:rPr>
      </w:pPr>
      <w:r w:rsidRPr="000D6738">
        <w:rPr>
          <w:sz w:val="16"/>
          <w:szCs w:val="16"/>
        </w:rPr>
        <w:t>DBA (Veritabanı Yöneticisi) fonksiyonu genellikle veritabanı modelleme ve tasarım faaliyetlerine adanmış birkaç kişiyi gerektirir. Bu kişiler, uygulamanın kapsadığı organizasyonel alanlara göre gruplanabilir. Örneğin, veritabanı modelleme ve tasarım personeli üretim sistemlerine, finansal ve yönetsel sistemlere veya yönetici ve karar destek sistemlerine atanabilir. DBA, veri tasarımı ve modelleme faaliyetlerini koordine etmek için tasarım işlerini planlar. Bu koordinasyon, harici olarak belirlenen önceliklere göre mevcut kaynakların yeniden atanmasını gerektirebilir.</w:t>
      </w:r>
    </w:p>
    <w:p w14:paraId="08561E2A" w14:textId="4613FDE6" w:rsidR="00011E8B" w:rsidRPr="000D6738" w:rsidRDefault="003C4571" w:rsidP="003C4571">
      <w:pPr>
        <w:rPr>
          <w:sz w:val="16"/>
          <w:szCs w:val="16"/>
        </w:rPr>
      </w:pPr>
      <w:r w:rsidRPr="000D6738">
        <w:rPr>
          <w:sz w:val="16"/>
          <w:szCs w:val="16"/>
        </w:rPr>
        <w:t>DBA, ayrıca uygulama programcılarıyla çalışarak veritabanı tasarımının ve işlemlerinin kalitesini ve bütünlüğünü sağlar. Bu tür destek hizmetleri, veritabanı uygulama tasarımını gözden geçirmeyi içerir ve işlemlerin şu özelliklere sahip olmasını sağlar:</w:t>
      </w:r>
    </w:p>
    <w:p w14:paraId="7294D1ED" w14:textId="53D50F12" w:rsidR="003C4571" w:rsidRPr="000D6738" w:rsidRDefault="003C4571" w:rsidP="003C4571">
      <w:pPr>
        <w:numPr>
          <w:ilvl w:val="0"/>
          <w:numId w:val="1"/>
        </w:numPr>
        <w:rPr>
          <w:sz w:val="16"/>
          <w:szCs w:val="16"/>
        </w:rPr>
      </w:pPr>
      <w:r w:rsidRPr="000D6738">
        <w:rPr>
          <w:b/>
          <w:bCs/>
          <w:sz w:val="16"/>
          <w:szCs w:val="16"/>
        </w:rPr>
        <w:t>Doğru</w:t>
      </w:r>
      <w:r w:rsidRPr="000D6738">
        <w:rPr>
          <w:sz w:val="16"/>
          <w:szCs w:val="16"/>
        </w:rPr>
        <w:t>: İşlemler, gerçek dünya olaylarını yansıtır.</w:t>
      </w:r>
    </w:p>
    <w:p w14:paraId="52465700" w14:textId="77777777" w:rsidR="003C4571" w:rsidRPr="000D6738" w:rsidRDefault="003C4571" w:rsidP="003C4571">
      <w:pPr>
        <w:numPr>
          <w:ilvl w:val="0"/>
          <w:numId w:val="1"/>
        </w:numPr>
        <w:rPr>
          <w:sz w:val="16"/>
          <w:szCs w:val="16"/>
        </w:rPr>
      </w:pPr>
      <w:r w:rsidRPr="000D6738">
        <w:rPr>
          <w:b/>
          <w:bCs/>
          <w:sz w:val="16"/>
          <w:szCs w:val="16"/>
        </w:rPr>
        <w:t>Verimli</w:t>
      </w:r>
      <w:r w:rsidRPr="000D6738">
        <w:rPr>
          <w:sz w:val="16"/>
          <w:szCs w:val="16"/>
        </w:rPr>
        <w:t>: İşlemler, DBMS'yi aşırı yüklemez.</w:t>
      </w:r>
    </w:p>
    <w:p w14:paraId="1055F701" w14:textId="0CE3D999" w:rsidR="00457B28" w:rsidRPr="000D6738" w:rsidRDefault="003C4571" w:rsidP="00011E8B">
      <w:pPr>
        <w:numPr>
          <w:ilvl w:val="0"/>
          <w:numId w:val="1"/>
        </w:numPr>
        <w:rPr>
          <w:sz w:val="16"/>
          <w:szCs w:val="16"/>
        </w:rPr>
      </w:pPr>
      <w:r w:rsidRPr="000D6738">
        <w:rPr>
          <w:b/>
          <w:bCs/>
          <w:sz w:val="16"/>
          <w:szCs w:val="16"/>
        </w:rPr>
        <w:t>Uyumlu</w:t>
      </w:r>
      <w:r w:rsidRPr="000D6738">
        <w:rPr>
          <w:sz w:val="16"/>
          <w:szCs w:val="16"/>
        </w:rPr>
        <w:t>: İşlemler, bütünlük kurallarına ve standartlarına uygundur.</w:t>
      </w:r>
    </w:p>
    <w:p w14:paraId="50615B77" w14:textId="77777777" w:rsidR="007F12F5" w:rsidRPr="000D6738" w:rsidRDefault="007F12F5" w:rsidP="007F12F5">
      <w:pPr>
        <w:rPr>
          <w:sz w:val="16"/>
          <w:szCs w:val="16"/>
        </w:rPr>
      </w:pPr>
      <w:r w:rsidRPr="000D6738">
        <w:rPr>
          <w:sz w:val="16"/>
          <w:szCs w:val="16"/>
        </w:rPr>
        <w:t>Bu faaliyetler, geniş veri tabanı tasarımı ve programlama becerilerine sahip personel gerektirir. Uygulamaların uygulanması, fiziksel veritabanının uygulanmasını gerektirir. Bu nedenle, DBA fiziksel tasarım sürecinde yardımcı olmalı ve denetim sağlamalıdır. Bu süreç, depolama alanının belirlenmesi ve oluşturulması, veri yükleme, dönüştürme ve veritabanı geçişi hizmetlerini içermelidir. DBA'nın uygulama görevleri ayrıca uygulamanın erişim planının oluşturulmasını, derlenmesini ve depolanmasını içerir. Erişim planı, uygulama derlendiğinde oluşturulan ve uygulamanın çalışma zamanında veritabanına nasıl erişeceğini önceden belirleyen bir dizi talimattır. Erişim planını oluşturmak ve doğrulamak için kullanıcının veritabanına erişim için gerekli haklara sahip olması gerekir (Bkz. Bölüm 11, Veritabanı Performans Ayarı ve Sorgu Optimizasyonu).</w:t>
      </w:r>
    </w:p>
    <w:p w14:paraId="41FED393" w14:textId="77777777" w:rsidR="007F12F5" w:rsidRPr="000D6738" w:rsidRDefault="007F12F5" w:rsidP="007F12F5">
      <w:pPr>
        <w:rPr>
          <w:sz w:val="16"/>
          <w:szCs w:val="16"/>
        </w:rPr>
      </w:pPr>
      <w:r w:rsidRPr="000D6738">
        <w:rPr>
          <w:sz w:val="16"/>
          <w:szCs w:val="16"/>
        </w:rPr>
        <w:t>Bir uygulama çevrimiçi olmadan önce, DBA yeni sistem tarafından gereken operasyonel prosedürleri geliştirmeli, test etmeli ve uygulamalıdır. Bu prosedürler eğitim, güvenlik ve yedekleme ve kurtarma planlarını içerir; ayrıca veritabanı kontrolü ve bakımı için sorumluluk atanmasını sağlar. Son olarak, DBA, uygulama kullanıcılarının, uygulamaların gerekli verileri çektiği veritabanına erişim hakkı tanır.</w:t>
      </w:r>
    </w:p>
    <w:p w14:paraId="7B8CCBB8" w14:textId="5807F7B7" w:rsidR="007F12F5" w:rsidRPr="000D6738" w:rsidRDefault="007F12F5">
      <w:pPr>
        <w:rPr>
          <w:sz w:val="16"/>
          <w:szCs w:val="16"/>
        </w:rPr>
      </w:pPr>
      <w:r w:rsidRPr="000D6738">
        <w:rPr>
          <w:sz w:val="16"/>
          <w:szCs w:val="16"/>
        </w:rPr>
        <w:t>Yeni bir veritabanı eklenmesi, DBMS'nin ince ayar yapmasını veya yeniden yapılandırılmasını gerektirebilir. Unutmayın ki DBMS, tüm uygulamalara, paylaşılan kurumsal veri deposunu yöneterek yardımcı olur. Bu nedenle, veri yapıları eklendiğinde veya değiştirildiğinde, DBMS'nin, yeni ve mevcut kullanıcılara eşit verimlilikle hizmet verebilmesi için ek kaynakların atanması gerekebilir (Bkz. Bölüm 11).</w:t>
      </w:r>
    </w:p>
    <w:p w14:paraId="7D9F77D3" w14:textId="77777777" w:rsidR="002860ED" w:rsidRPr="000D6738" w:rsidRDefault="002860ED" w:rsidP="002860ED">
      <w:pPr>
        <w:rPr>
          <w:color w:val="BF4E14" w:themeColor="accent2" w:themeShade="BF"/>
          <w:sz w:val="16"/>
          <w:szCs w:val="16"/>
        </w:rPr>
      </w:pPr>
      <w:r w:rsidRPr="000D6738">
        <w:rPr>
          <w:b/>
          <w:bCs/>
          <w:color w:val="BF4E14" w:themeColor="accent2" w:themeShade="BF"/>
          <w:sz w:val="16"/>
          <w:szCs w:val="16"/>
        </w:rPr>
        <w:t>Veritabanlarını ve Uygulamaları Test Etme ve Değerlendirme</w:t>
      </w:r>
    </w:p>
    <w:p w14:paraId="69C4E40B" w14:textId="77777777" w:rsidR="002860ED" w:rsidRPr="000D6738" w:rsidRDefault="002860ED" w:rsidP="002860ED">
      <w:pPr>
        <w:rPr>
          <w:sz w:val="16"/>
          <w:szCs w:val="16"/>
        </w:rPr>
      </w:pPr>
      <w:r w:rsidRPr="000D6738">
        <w:rPr>
          <w:sz w:val="16"/>
          <w:szCs w:val="16"/>
        </w:rPr>
        <w:t>DBA, tüm veritabanı ve son kullanıcı uygulamaları için test etme ve değerlendirme hizmetleri de sağlamalıdır. Bu hizmetler, önceki bölümde açıklanan tasarım, geliştirme ve uygulama hizmetlerinin mantıklı bir uzantısıdır. Test prosedürleri ve standartları, herhangi bir uygulama programının şirketin kullanımına onaylanmadan önce zaten yerinde olmalıdır.</w:t>
      </w:r>
    </w:p>
    <w:p w14:paraId="416D66B8" w14:textId="77777777" w:rsidR="002860ED" w:rsidRPr="000D6738" w:rsidRDefault="002860ED" w:rsidP="002860ED">
      <w:pPr>
        <w:rPr>
          <w:sz w:val="16"/>
          <w:szCs w:val="16"/>
        </w:rPr>
      </w:pPr>
      <w:r w:rsidRPr="000D6738">
        <w:rPr>
          <w:sz w:val="16"/>
          <w:szCs w:val="16"/>
        </w:rPr>
        <w:t>Test etme ve değerlendirme hizmetleri, veritabanı tasarımı ve uygulama hizmetleriyle yakından ilişkili olsa da genellikle bağımsız olarak sürdürülür. Ayrımın nedeni, uygulama programcılarının ve tasarımcılarının genellikle üzerinde çalıştıkları probleme çok yakın olmaları ve hata ve eksiklikleri tespit etme konusunda zorlanmalarıdır.</w:t>
      </w:r>
    </w:p>
    <w:p w14:paraId="4BDCE41D" w14:textId="77777777" w:rsidR="008C63C0" w:rsidRDefault="002860ED">
      <w:pPr>
        <w:rPr>
          <w:sz w:val="16"/>
          <w:szCs w:val="16"/>
        </w:rPr>
      </w:pPr>
      <w:r w:rsidRPr="000D6738">
        <w:rPr>
          <w:sz w:val="16"/>
          <w:szCs w:val="16"/>
        </w:rPr>
        <w:t>Test etme genellikle, uygulamalar için test verilerini içeren "test yatağı" veritabanının yüklenmesiyle başlar. Amacı, veritabanı ve uygulama programlarının veri tanımını ve bütünlük kurallarını kontrol etmektir</w:t>
      </w:r>
    </w:p>
    <w:p w14:paraId="0BEB0AA7" w14:textId="77777777" w:rsidR="009E3376" w:rsidRDefault="009E3376">
      <w:pPr>
        <w:rPr>
          <w:sz w:val="16"/>
          <w:szCs w:val="16"/>
        </w:rPr>
      </w:pPr>
    </w:p>
    <w:p w14:paraId="6B9A2EBA" w14:textId="77777777" w:rsidR="00364219" w:rsidRDefault="00364219">
      <w:pPr>
        <w:rPr>
          <w:sz w:val="16"/>
          <w:szCs w:val="16"/>
        </w:rPr>
      </w:pPr>
    </w:p>
    <w:p w14:paraId="2C8ED9C3" w14:textId="77777777" w:rsidR="00364219" w:rsidRDefault="00364219">
      <w:pPr>
        <w:rPr>
          <w:sz w:val="16"/>
          <w:szCs w:val="16"/>
        </w:rPr>
      </w:pPr>
    </w:p>
    <w:p w14:paraId="11FA2A11" w14:textId="77777777" w:rsidR="00364219" w:rsidRDefault="00364219">
      <w:pPr>
        <w:rPr>
          <w:sz w:val="16"/>
          <w:szCs w:val="16"/>
        </w:rPr>
      </w:pPr>
    </w:p>
    <w:p w14:paraId="585CAAFE" w14:textId="77777777" w:rsidR="00364219" w:rsidRDefault="00364219">
      <w:pPr>
        <w:rPr>
          <w:sz w:val="16"/>
          <w:szCs w:val="16"/>
        </w:rPr>
      </w:pPr>
    </w:p>
    <w:p w14:paraId="77572CBF" w14:textId="77777777" w:rsidR="00364219" w:rsidRDefault="00364219">
      <w:pPr>
        <w:rPr>
          <w:sz w:val="16"/>
          <w:szCs w:val="16"/>
        </w:rPr>
        <w:sectPr w:rsidR="00364219" w:rsidSect="009E3376">
          <w:type w:val="continuous"/>
          <w:pgSz w:w="11906" w:h="16838"/>
          <w:pgMar w:top="1418" w:right="1418" w:bottom="1418" w:left="1418" w:header="709" w:footer="709" w:gutter="0"/>
          <w:cols w:num="2" w:sep="1" w:space="0" w:equalWidth="0">
            <w:col w:w="1701" w:space="0"/>
            <w:col w:w="7369"/>
          </w:cols>
          <w:docGrid w:linePitch="360"/>
        </w:sectPr>
      </w:pPr>
    </w:p>
    <w:p w14:paraId="187653F8" w14:textId="77777777" w:rsidR="009E3376" w:rsidRDefault="009E3376">
      <w:pPr>
        <w:rPr>
          <w:sz w:val="16"/>
          <w:szCs w:val="16"/>
        </w:rPr>
        <w:sectPr w:rsidR="009E3376" w:rsidSect="00146E5E">
          <w:type w:val="continuous"/>
          <w:pgSz w:w="11906" w:h="16838"/>
          <w:pgMar w:top="1418" w:right="1418" w:bottom="1418" w:left="1418" w:header="709" w:footer="709" w:gutter="0"/>
          <w:cols w:num="2" w:sep="1" w:space="0" w:equalWidth="0">
            <w:col w:w="2268" w:space="0"/>
            <w:col w:w="6802"/>
          </w:cols>
          <w:docGrid w:linePitch="360"/>
        </w:sectPr>
      </w:pPr>
    </w:p>
    <w:p w14:paraId="7E1759B2" w14:textId="0BA97028" w:rsidR="000D6738" w:rsidRPr="000D6738" w:rsidRDefault="000D6738">
      <w:pPr>
        <w:rPr>
          <w:sz w:val="16"/>
          <w:szCs w:val="16"/>
        </w:rPr>
        <w:sectPr w:rsidR="000D6738" w:rsidRPr="000D6738" w:rsidSect="000D6738">
          <w:type w:val="continuous"/>
          <w:pgSz w:w="11906" w:h="16838"/>
          <w:pgMar w:top="1418" w:right="1418" w:bottom="1418" w:left="1418" w:header="709" w:footer="709" w:gutter="0"/>
          <w:cols w:num="2" w:sep="1" w:space="0" w:equalWidth="0">
            <w:col w:w="1133" w:space="0"/>
            <w:col w:w="7937"/>
          </w:cols>
          <w:docGrid w:linePitch="360"/>
        </w:sectPr>
      </w:pPr>
    </w:p>
    <w:p w14:paraId="1E44CFA1" w14:textId="77777777" w:rsidR="008E0C5F" w:rsidRPr="008E0C5F" w:rsidRDefault="008E0C5F" w:rsidP="008E0C5F">
      <w:pPr>
        <w:rPr>
          <w:sz w:val="16"/>
          <w:szCs w:val="16"/>
        </w:rPr>
      </w:pPr>
      <w:r w:rsidRPr="008E0C5F">
        <w:rPr>
          <w:sz w:val="16"/>
          <w:szCs w:val="16"/>
        </w:rPr>
        <w:lastRenderedPageBreak/>
        <w:t>Bir veritabanı uygulamasının test edilmesi ve değerlendirilmesi, sistemin tüm yönlerini kapsar: verilerin basit bir şekilde toplanıp oluşturulmasından, verilerin kullanımına ve sonlandırılmasına kadar. Değerlendirme süreci aşağıdaki alanları kapsar:</w:t>
      </w:r>
    </w:p>
    <w:p w14:paraId="50DE216A" w14:textId="77777777" w:rsidR="008E0C5F" w:rsidRPr="008E0C5F" w:rsidRDefault="008E0C5F" w:rsidP="008E0C5F">
      <w:pPr>
        <w:numPr>
          <w:ilvl w:val="0"/>
          <w:numId w:val="2"/>
        </w:numPr>
        <w:rPr>
          <w:sz w:val="16"/>
          <w:szCs w:val="16"/>
        </w:rPr>
      </w:pPr>
      <w:r w:rsidRPr="008E0C5F">
        <w:rPr>
          <w:sz w:val="16"/>
          <w:szCs w:val="16"/>
        </w:rPr>
        <w:t>Uygulama ve veritabanının teknik yönleri: Yedekleme ve kurtarma, güvenlik ve bütünlük, SQL kullanımı ve uygulama performansı değerlendirilmelidir.</w:t>
      </w:r>
    </w:p>
    <w:p w14:paraId="74B4B5BF" w14:textId="77777777" w:rsidR="008E0C5F" w:rsidRPr="008E0C5F" w:rsidRDefault="008E0C5F" w:rsidP="008E0C5F">
      <w:pPr>
        <w:numPr>
          <w:ilvl w:val="0"/>
          <w:numId w:val="2"/>
        </w:numPr>
        <w:rPr>
          <w:sz w:val="16"/>
          <w:szCs w:val="16"/>
        </w:rPr>
      </w:pPr>
      <w:r w:rsidRPr="008E0C5F">
        <w:rPr>
          <w:sz w:val="16"/>
          <w:szCs w:val="16"/>
        </w:rPr>
        <w:t>Yazılı belgelerin ve prosedürlerin değerlendirilmesi: Bu belgelerin doğru ve takip edilmesi kolay olduğundan emin olunmalıdır.</w:t>
      </w:r>
    </w:p>
    <w:p w14:paraId="53AD6336" w14:textId="77777777" w:rsidR="008E0C5F" w:rsidRPr="008E0C5F" w:rsidRDefault="008E0C5F" w:rsidP="008E0C5F">
      <w:pPr>
        <w:numPr>
          <w:ilvl w:val="0"/>
          <w:numId w:val="2"/>
        </w:numPr>
        <w:rPr>
          <w:sz w:val="16"/>
          <w:szCs w:val="16"/>
        </w:rPr>
      </w:pPr>
      <w:r w:rsidRPr="008E0C5F">
        <w:rPr>
          <w:sz w:val="16"/>
          <w:szCs w:val="16"/>
        </w:rPr>
        <w:t>Adlandırma, belgeleme ve kodlama standartlarına uyulması.</w:t>
      </w:r>
    </w:p>
    <w:p w14:paraId="3DC3EE27" w14:textId="77777777" w:rsidR="008E0C5F" w:rsidRPr="008E0C5F" w:rsidRDefault="008E0C5F" w:rsidP="008E0C5F">
      <w:pPr>
        <w:numPr>
          <w:ilvl w:val="0"/>
          <w:numId w:val="2"/>
        </w:numPr>
        <w:rPr>
          <w:sz w:val="16"/>
          <w:szCs w:val="16"/>
        </w:rPr>
      </w:pPr>
      <w:r w:rsidRPr="008E0C5F">
        <w:rPr>
          <w:sz w:val="16"/>
          <w:szCs w:val="16"/>
        </w:rPr>
        <w:t>Veri çoğaltma ile mevcut veriler arasında çakışmaların kontrol edilmesi.</w:t>
      </w:r>
    </w:p>
    <w:p w14:paraId="20941859" w14:textId="77777777" w:rsidR="008E0C5F" w:rsidRPr="008E0C5F" w:rsidRDefault="008E0C5F" w:rsidP="008E0C5F">
      <w:pPr>
        <w:numPr>
          <w:ilvl w:val="0"/>
          <w:numId w:val="2"/>
        </w:numPr>
        <w:rPr>
          <w:sz w:val="16"/>
          <w:szCs w:val="16"/>
        </w:rPr>
      </w:pPr>
      <w:r w:rsidRPr="008E0C5F">
        <w:rPr>
          <w:sz w:val="16"/>
          <w:szCs w:val="16"/>
        </w:rPr>
        <w:t>Tüm veri doğrulama kurallarının uygulanması.</w:t>
      </w:r>
    </w:p>
    <w:p w14:paraId="27B2FD4C" w14:textId="7A3479EA" w:rsidR="008E0C5F" w:rsidRPr="008E0C5F" w:rsidRDefault="008E0C5F" w:rsidP="008E0C5F">
      <w:pPr>
        <w:rPr>
          <w:sz w:val="16"/>
          <w:szCs w:val="16"/>
        </w:rPr>
      </w:pPr>
      <w:r w:rsidRPr="008E0C5F">
        <w:rPr>
          <w:sz w:val="16"/>
          <w:szCs w:val="16"/>
        </w:rPr>
        <w:t>Tüm uygulamaların, veritabanının ve prosedürlerin kapsamlı bir şekilde test edilmesinin ardından, sistem işletmeye alınır ve son kullanıcılara sunulabilir.</w:t>
      </w:r>
    </w:p>
    <w:p w14:paraId="18AC1944" w14:textId="77777777" w:rsidR="008E0C5F" w:rsidRPr="008E0C5F" w:rsidRDefault="008E0C5F" w:rsidP="008E0C5F">
      <w:pPr>
        <w:rPr>
          <w:color w:val="BF4E14" w:themeColor="accent2" w:themeShade="BF"/>
          <w:sz w:val="16"/>
          <w:szCs w:val="16"/>
        </w:rPr>
      </w:pPr>
      <w:r w:rsidRPr="008E0C5F">
        <w:rPr>
          <w:b/>
          <w:bCs/>
          <w:color w:val="BF4E14" w:themeColor="accent2" w:themeShade="BF"/>
          <w:sz w:val="16"/>
          <w:szCs w:val="16"/>
        </w:rPr>
        <w:t>DBMS, Araçlar ve Uygulamaların İşletilmesi</w:t>
      </w:r>
    </w:p>
    <w:p w14:paraId="1D51F237" w14:textId="77777777" w:rsidR="008E0C5F" w:rsidRPr="008E0C5F" w:rsidRDefault="008E0C5F" w:rsidP="008E0C5F">
      <w:pPr>
        <w:rPr>
          <w:sz w:val="16"/>
          <w:szCs w:val="16"/>
        </w:rPr>
      </w:pPr>
      <w:r w:rsidRPr="008E0C5F">
        <w:rPr>
          <w:sz w:val="16"/>
          <w:szCs w:val="16"/>
        </w:rPr>
        <w:t>DBMS işlemleri dört ana alanda toplanabilir:</w:t>
      </w:r>
    </w:p>
    <w:p w14:paraId="6BC5D768" w14:textId="77777777" w:rsidR="008E0C5F" w:rsidRPr="008E0C5F" w:rsidRDefault="008E0C5F" w:rsidP="008E0C5F">
      <w:pPr>
        <w:numPr>
          <w:ilvl w:val="0"/>
          <w:numId w:val="3"/>
        </w:numPr>
        <w:rPr>
          <w:sz w:val="16"/>
          <w:szCs w:val="16"/>
        </w:rPr>
      </w:pPr>
      <w:r w:rsidRPr="008E0C5F">
        <w:rPr>
          <w:sz w:val="16"/>
          <w:szCs w:val="16"/>
        </w:rPr>
        <w:t>Sistem desteği</w:t>
      </w:r>
    </w:p>
    <w:p w14:paraId="1FE5B029" w14:textId="77777777" w:rsidR="008E0C5F" w:rsidRPr="008E0C5F" w:rsidRDefault="008E0C5F" w:rsidP="008E0C5F">
      <w:pPr>
        <w:numPr>
          <w:ilvl w:val="0"/>
          <w:numId w:val="3"/>
        </w:numPr>
        <w:rPr>
          <w:sz w:val="16"/>
          <w:szCs w:val="16"/>
        </w:rPr>
      </w:pPr>
      <w:r w:rsidRPr="008E0C5F">
        <w:rPr>
          <w:sz w:val="16"/>
          <w:szCs w:val="16"/>
        </w:rPr>
        <w:t>Performans izleme ve ayarlama</w:t>
      </w:r>
    </w:p>
    <w:p w14:paraId="49A3E6A4" w14:textId="77777777" w:rsidR="008E0C5F" w:rsidRPr="008E0C5F" w:rsidRDefault="008E0C5F" w:rsidP="008E0C5F">
      <w:pPr>
        <w:numPr>
          <w:ilvl w:val="0"/>
          <w:numId w:val="3"/>
        </w:numPr>
        <w:rPr>
          <w:sz w:val="16"/>
          <w:szCs w:val="16"/>
        </w:rPr>
      </w:pPr>
      <w:r w:rsidRPr="008E0C5F">
        <w:rPr>
          <w:sz w:val="16"/>
          <w:szCs w:val="16"/>
        </w:rPr>
        <w:t>Yedekleme ve kurtarma</w:t>
      </w:r>
    </w:p>
    <w:p w14:paraId="2FD401F0" w14:textId="77777777" w:rsidR="008E0C5F" w:rsidRPr="008E0C5F" w:rsidRDefault="008E0C5F" w:rsidP="008E0C5F">
      <w:pPr>
        <w:numPr>
          <w:ilvl w:val="0"/>
          <w:numId w:val="3"/>
        </w:numPr>
        <w:rPr>
          <w:sz w:val="16"/>
          <w:szCs w:val="16"/>
        </w:rPr>
      </w:pPr>
      <w:r w:rsidRPr="008E0C5F">
        <w:rPr>
          <w:sz w:val="16"/>
          <w:szCs w:val="16"/>
        </w:rPr>
        <w:t>Güvenlik denetimi ve izleme</w:t>
      </w:r>
    </w:p>
    <w:p w14:paraId="4C14B51B" w14:textId="77777777" w:rsidR="00E71C12" w:rsidRPr="00116CA2" w:rsidRDefault="008E0C5F" w:rsidP="008E0C5F">
      <w:pPr>
        <w:rPr>
          <w:sz w:val="16"/>
          <w:szCs w:val="16"/>
        </w:rPr>
      </w:pPr>
      <w:r w:rsidRPr="008E0C5F">
        <w:rPr>
          <w:sz w:val="16"/>
          <w:szCs w:val="16"/>
        </w:rPr>
        <w:t>Sistem desteği faaliyetleri, DBMS ve uygulamalarının günlük operasyonlarıyla ilgili tüm görevleri kapsar. Bu faaliyetler, iş günlüklerini doldurma, bant değiştirme ve bilgisayar donanımının, disk paketlerinin ve acil durum güç kaynaklarının durumunun doğrulanmasını içerir. Sistemle ilgili faaliyetler, özel programlar çalıştırma ve veritabanı uygulamalarının yeni ve güncellenmiş sürümleri için kaynak yapılandırmalarını yapma gibi periyodik görevleri de içerir.</w:t>
      </w:r>
    </w:p>
    <w:p w14:paraId="09A5EF60" w14:textId="68061306" w:rsidR="008E0C5F" w:rsidRPr="008E0C5F" w:rsidRDefault="008E0C5F" w:rsidP="008E0C5F">
      <w:pPr>
        <w:rPr>
          <w:sz w:val="16"/>
          <w:szCs w:val="16"/>
        </w:rPr>
      </w:pPr>
      <w:r w:rsidRPr="008E0C5F">
        <w:rPr>
          <w:sz w:val="16"/>
          <w:szCs w:val="16"/>
        </w:rPr>
        <w:t>Performans izleme ve ayarlama, DBA'nın dikkatinin ve zamanının büyük bir kısmını gerektirir. Bu faaliyetler, DBMS, yardımcı programlar ve uygulamaların tatmin edici performans seviyelerini korumasını sağlamak amacıyla tasarlanmıştır. Performans izleme ve ayarlama görevlerini yerine getirmek için DBA'nın yapması gerekenler:</w:t>
      </w:r>
    </w:p>
    <w:p w14:paraId="3DDCFE55" w14:textId="77777777" w:rsidR="008E0C5F" w:rsidRPr="008E0C5F" w:rsidRDefault="008E0C5F" w:rsidP="008E0C5F">
      <w:pPr>
        <w:numPr>
          <w:ilvl w:val="0"/>
          <w:numId w:val="4"/>
        </w:numPr>
        <w:rPr>
          <w:sz w:val="16"/>
          <w:szCs w:val="16"/>
        </w:rPr>
      </w:pPr>
      <w:r w:rsidRPr="008E0C5F">
        <w:rPr>
          <w:sz w:val="16"/>
          <w:szCs w:val="16"/>
        </w:rPr>
        <w:t>DBMS performans hedeflerini belirlemek</w:t>
      </w:r>
    </w:p>
    <w:p w14:paraId="6215CF27" w14:textId="77777777" w:rsidR="008E0C5F" w:rsidRPr="008E0C5F" w:rsidRDefault="008E0C5F" w:rsidP="008E0C5F">
      <w:pPr>
        <w:numPr>
          <w:ilvl w:val="0"/>
          <w:numId w:val="4"/>
        </w:numPr>
        <w:rPr>
          <w:sz w:val="16"/>
          <w:szCs w:val="16"/>
        </w:rPr>
      </w:pPr>
      <w:r w:rsidRPr="008E0C5F">
        <w:rPr>
          <w:sz w:val="16"/>
          <w:szCs w:val="16"/>
        </w:rPr>
        <w:t>DBMS'i izlemek ve performans hedeflerinin karşılanıp karşılanmadığını değerlendirmek</w:t>
      </w:r>
    </w:p>
    <w:p w14:paraId="79B907EC" w14:textId="77777777" w:rsidR="008E0C5F" w:rsidRPr="008E0C5F" w:rsidRDefault="008E0C5F" w:rsidP="008E0C5F">
      <w:pPr>
        <w:numPr>
          <w:ilvl w:val="0"/>
          <w:numId w:val="4"/>
        </w:numPr>
        <w:rPr>
          <w:sz w:val="16"/>
          <w:szCs w:val="16"/>
        </w:rPr>
      </w:pPr>
      <w:r w:rsidRPr="008E0C5F">
        <w:rPr>
          <w:sz w:val="16"/>
          <w:szCs w:val="16"/>
        </w:rPr>
        <w:t>Performans hedefleri karşılanmıyorsa, problemi izole etmek ve çözüm bulmak</w:t>
      </w:r>
    </w:p>
    <w:p w14:paraId="4A71D322" w14:textId="77777777" w:rsidR="008E0C5F" w:rsidRPr="008E0C5F" w:rsidRDefault="008E0C5F" w:rsidP="008E0C5F">
      <w:pPr>
        <w:numPr>
          <w:ilvl w:val="0"/>
          <w:numId w:val="4"/>
        </w:numPr>
        <w:rPr>
          <w:sz w:val="16"/>
          <w:szCs w:val="16"/>
        </w:rPr>
      </w:pPr>
      <w:r w:rsidRPr="008E0C5F">
        <w:rPr>
          <w:sz w:val="16"/>
          <w:szCs w:val="16"/>
        </w:rPr>
        <w:t>Seçilen performans çözümlerini uygulamak</w:t>
      </w:r>
    </w:p>
    <w:p w14:paraId="0BBD967F" w14:textId="77777777" w:rsidR="008E0C5F" w:rsidRPr="008E0C5F" w:rsidRDefault="008E0C5F" w:rsidP="008E0C5F">
      <w:pPr>
        <w:rPr>
          <w:sz w:val="16"/>
          <w:szCs w:val="16"/>
        </w:rPr>
      </w:pPr>
      <w:r w:rsidRPr="008E0C5F">
        <w:rPr>
          <w:sz w:val="16"/>
          <w:szCs w:val="16"/>
        </w:rPr>
        <w:t>DBMS'ler, DBA'nın veritabanı kullanım bilgilerini sorgulamasına olanak tanıyan performans izleme araçları içerir. Performans izleme araçları birçok kaynaktan temin edilebilir: Üçüncü taraf satıcılar DBMS yardımcı programları sağlar veya bunlar işletim sistemi yardımcı programları veya işlemci sistemleri içinde yer alabilir. Çoğu performans izleme aracı, DBA'nın belirli sistem darboğazlarına odaklanmasına olanak tanır. DBMS performans ayarıyla ilgili en yaygın darboğazlar, indekslerin kullanımı, sorgu optimizasyon algoritmaları ve depolama kaynaklarının yönetimiyle ilgilidir.</w:t>
      </w:r>
    </w:p>
    <w:p w14:paraId="46731D48" w14:textId="308CF048" w:rsidR="008E0C5F" w:rsidRDefault="008E0C5F" w:rsidP="008E0C5F">
      <w:pPr>
        <w:rPr>
          <w:sz w:val="16"/>
          <w:szCs w:val="16"/>
        </w:rPr>
      </w:pPr>
      <w:r w:rsidRPr="008E0C5F">
        <w:rPr>
          <w:sz w:val="16"/>
          <w:szCs w:val="16"/>
        </w:rPr>
        <w:t>Yanlış indeks seçimi, sistem performansı üzerinde olumsuz bir etki yaratabileceği için, çoğu DBMS kurulumu dikkatle tanımlanmış bir indeks oluşturma ve kullanım planına uyar. Bu plan, özellikle bir ilişkisel veritabanı ortamında önemlidir.</w:t>
      </w:r>
      <w:r w:rsidR="00E71C12" w:rsidRPr="00116CA2">
        <w:rPr>
          <w:sz w:val="16"/>
          <w:szCs w:val="16"/>
        </w:rPr>
        <w:t xml:space="preserve"> </w:t>
      </w:r>
      <w:r w:rsidRPr="008E0C5F">
        <w:rPr>
          <w:sz w:val="16"/>
          <w:szCs w:val="16"/>
        </w:rPr>
        <w:t>Satisfactory performans sağlamak için DBA, programcıları ve son kullanıcıları SQL ifadelerinin doğru kullanımı konusunda eğitebilir. Tipik olarak, DBMS programlama ve yönetim kılavuzları, SQL ifadelerinin doğru kullanımını gösteren faydalı performans yönergeleri ve örnekler içerir. İlişkisel sistemler, kullanıcıya bir sorguda indeks seçimi sunmadığı için, DBMS bu indeksi kendisi seçer.</w:t>
      </w:r>
    </w:p>
    <w:p w14:paraId="012D78CC" w14:textId="77777777" w:rsidR="00116CA2" w:rsidRPr="008E0C5F" w:rsidRDefault="00116CA2" w:rsidP="008E0C5F">
      <w:pPr>
        <w:rPr>
          <w:sz w:val="16"/>
          <w:szCs w:val="16"/>
        </w:rPr>
      </w:pPr>
    </w:p>
    <w:p w14:paraId="49373A42" w14:textId="77777777" w:rsidR="008E0C5F" w:rsidRPr="008E0C5F" w:rsidRDefault="008E0C5F" w:rsidP="008E0C5F">
      <w:pPr>
        <w:rPr>
          <w:vanish/>
          <w:sz w:val="16"/>
          <w:szCs w:val="16"/>
        </w:rPr>
      </w:pPr>
      <w:r w:rsidRPr="008E0C5F">
        <w:rPr>
          <w:vanish/>
          <w:sz w:val="16"/>
          <w:szCs w:val="16"/>
        </w:rPr>
        <w:t>Formun Üstü</w:t>
      </w:r>
    </w:p>
    <w:p w14:paraId="66C2E46B" w14:textId="12B90AF4" w:rsidR="008E0C5F" w:rsidRPr="008E0C5F" w:rsidRDefault="008E0C5F" w:rsidP="008E0C5F">
      <w:pPr>
        <w:rPr>
          <w:sz w:val="16"/>
          <w:szCs w:val="16"/>
        </w:rPr>
      </w:pPr>
    </w:p>
    <w:p w14:paraId="5DC1D308" w14:textId="77777777" w:rsidR="008E0C5F" w:rsidRPr="008E0C5F" w:rsidRDefault="008E0C5F" w:rsidP="008E0C5F">
      <w:pPr>
        <w:rPr>
          <w:vanish/>
          <w:sz w:val="16"/>
          <w:szCs w:val="16"/>
        </w:rPr>
      </w:pPr>
      <w:r w:rsidRPr="008E0C5F">
        <w:rPr>
          <w:vanish/>
          <w:sz w:val="16"/>
          <w:szCs w:val="16"/>
        </w:rPr>
        <w:t>Formun Altı</w:t>
      </w:r>
    </w:p>
    <w:p w14:paraId="29C8444D" w14:textId="77777777" w:rsidR="00E019C3" w:rsidRPr="00E71C12" w:rsidRDefault="00E019C3">
      <w:pPr>
        <w:rPr>
          <w:sz w:val="16"/>
          <w:szCs w:val="16"/>
        </w:rPr>
      </w:pPr>
    </w:p>
    <w:p w14:paraId="75AA150E" w14:textId="77777777" w:rsidR="00E019C3" w:rsidRPr="00E71C12" w:rsidRDefault="00E019C3">
      <w:pPr>
        <w:rPr>
          <w:sz w:val="16"/>
          <w:szCs w:val="16"/>
        </w:rPr>
      </w:pPr>
    </w:p>
    <w:p w14:paraId="49F42CF9" w14:textId="77777777" w:rsidR="00E019C3" w:rsidRPr="00E71C12" w:rsidRDefault="00E019C3">
      <w:pPr>
        <w:rPr>
          <w:sz w:val="16"/>
          <w:szCs w:val="16"/>
        </w:rPr>
      </w:pPr>
    </w:p>
    <w:p w14:paraId="1AC5407F" w14:textId="77777777" w:rsidR="00E019C3" w:rsidRPr="00E71C12" w:rsidRDefault="00E019C3">
      <w:pPr>
        <w:rPr>
          <w:sz w:val="16"/>
          <w:szCs w:val="16"/>
        </w:rPr>
      </w:pPr>
    </w:p>
    <w:p w14:paraId="1113A1A2" w14:textId="77777777" w:rsidR="00E019C3" w:rsidRPr="00E71C12" w:rsidRDefault="00E019C3">
      <w:pPr>
        <w:rPr>
          <w:sz w:val="16"/>
          <w:szCs w:val="16"/>
        </w:rPr>
      </w:pPr>
    </w:p>
    <w:p w14:paraId="79918732" w14:textId="77777777" w:rsidR="00E019C3" w:rsidRPr="00E71C12" w:rsidRDefault="00E019C3">
      <w:pPr>
        <w:rPr>
          <w:sz w:val="16"/>
          <w:szCs w:val="16"/>
        </w:rPr>
      </w:pPr>
    </w:p>
    <w:p w14:paraId="15437A1C" w14:textId="77777777" w:rsidR="00E019C3" w:rsidRPr="00E71C12" w:rsidRDefault="00E019C3">
      <w:pPr>
        <w:rPr>
          <w:sz w:val="16"/>
          <w:szCs w:val="16"/>
        </w:rPr>
      </w:pPr>
    </w:p>
    <w:p w14:paraId="7A6AD773" w14:textId="77777777" w:rsidR="00E019C3" w:rsidRPr="00E71C12" w:rsidRDefault="00E019C3">
      <w:pPr>
        <w:rPr>
          <w:sz w:val="16"/>
          <w:szCs w:val="16"/>
        </w:rPr>
      </w:pPr>
    </w:p>
    <w:p w14:paraId="57C4A16B" w14:textId="77777777" w:rsidR="00E019C3" w:rsidRPr="00E71C12" w:rsidRDefault="00E019C3">
      <w:pPr>
        <w:rPr>
          <w:sz w:val="16"/>
          <w:szCs w:val="16"/>
        </w:rPr>
      </w:pPr>
    </w:p>
    <w:p w14:paraId="71D91621" w14:textId="77777777" w:rsidR="00E019C3" w:rsidRPr="00E71C12" w:rsidRDefault="00E019C3">
      <w:pPr>
        <w:rPr>
          <w:sz w:val="16"/>
          <w:szCs w:val="16"/>
        </w:rPr>
      </w:pPr>
    </w:p>
    <w:p w14:paraId="2DE79188" w14:textId="77777777" w:rsidR="00E019C3" w:rsidRPr="00E71C12" w:rsidRDefault="00E019C3">
      <w:pPr>
        <w:rPr>
          <w:sz w:val="16"/>
          <w:szCs w:val="16"/>
        </w:rPr>
      </w:pPr>
    </w:p>
    <w:p w14:paraId="11F70B06" w14:textId="77777777" w:rsidR="00E019C3" w:rsidRDefault="00E019C3">
      <w:pPr>
        <w:rPr>
          <w:sz w:val="22"/>
          <w:szCs w:val="22"/>
        </w:rPr>
      </w:pPr>
    </w:p>
    <w:p w14:paraId="269B59F0" w14:textId="77777777" w:rsidR="00E019C3" w:rsidRDefault="00E019C3">
      <w:pPr>
        <w:rPr>
          <w:sz w:val="22"/>
          <w:szCs w:val="22"/>
        </w:rPr>
      </w:pPr>
    </w:p>
    <w:p w14:paraId="209DA1D1" w14:textId="77777777" w:rsidR="00E019C3" w:rsidRDefault="00E019C3">
      <w:pPr>
        <w:rPr>
          <w:sz w:val="22"/>
          <w:szCs w:val="22"/>
        </w:rPr>
      </w:pPr>
    </w:p>
    <w:p w14:paraId="1D0E1FE1" w14:textId="77777777" w:rsidR="00E019C3" w:rsidRDefault="00E019C3">
      <w:pPr>
        <w:rPr>
          <w:sz w:val="22"/>
          <w:szCs w:val="22"/>
        </w:rPr>
      </w:pPr>
    </w:p>
    <w:p w14:paraId="3C96A81C" w14:textId="77777777" w:rsidR="00E019C3" w:rsidRDefault="00E019C3">
      <w:pPr>
        <w:rPr>
          <w:sz w:val="22"/>
          <w:szCs w:val="22"/>
        </w:rPr>
      </w:pPr>
    </w:p>
    <w:p w14:paraId="1C83A6D3" w14:textId="77777777" w:rsidR="00E019C3" w:rsidRDefault="00E019C3">
      <w:pPr>
        <w:rPr>
          <w:sz w:val="22"/>
          <w:szCs w:val="22"/>
        </w:rPr>
      </w:pPr>
    </w:p>
    <w:p w14:paraId="7F708A91" w14:textId="77777777" w:rsidR="00E019C3" w:rsidRDefault="00E019C3">
      <w:pPr>
        <w:rPr>
          <w:sz w:val="22"/>
          <w:szCs w:val="22"/>
        </w:rPr>
      </w:pPr>
    </w:p>
    <w:p w14:paraId="3A80F732" w14:textId="77777777" w:rsidR="00E019C3" w:rsidRDefault="00E019C3">
      <w:pPr>
        <w:rPr>
          <w:sz w:val="22"/>
          <w:szCs w:val="22"/>
        </w:rPr>
      </w:pPr>
    </w:p>
    <w:p w14:paraId="64FE4075" w14:textId="77777777" w:rsidR="00E019C3" w:rsidRDefault="00E019C3">
      <w:pPr>
        <w:rPr>
          <w:sz w:val="22"/>
          <w:szCs w:val="22"/>
        </w:rPr>
      </w:pPr>
    </w:p>
    <w:p w14:paraId="3989FBDB" w14:textId="77777777" w:rsidR="00E019C3" w:rsidRDefault="00E019C3">
      <w:pPr>
        <w:rPr>
          <w:sz w:val="22"/>
          <w:szCs w:val="22"/>
        </w:rPr>
      </w:pPr>
    </w:p>
    <w:p w14:paraId="0F78B23C" w14:textId="77777777" w:rsidR="00E019C3" w:rsidRDefault="00E019C3">
      <w:pPr>
        <w:rPr>
          <w:sz w:val="22"/>
          <w:szCs w:val="22"/>
        </w:rPr>
      </w:pPr>
    </w:p>
    <w:p w14:paraId="3A3B54CA" w14:textId="77777777" w:rsidR="00E019C3" w:rsidRDefault="00E019C3">
      <w:pPr>
        <w:rPr>
          <w:sz w:val="22"/>
          <w:szCs w:val="22"/>
        </w:rPr>
      </w:pPr>
    </w:p>
    <w:p w14:paraId="13684292" w14:textId="77777777" w:rsidR="00E019C3" w:rsidRDefault="00E019C3">
      <w:pPr>
        <w:rPr>
          <w:sz w:val="22"/>
          <w:szCs w:val="22"/>
        </w:rPr>
      </w:pPr>
    </w:p>
    <w:p w14:paraId="0C60AE14" w14:textId="77777777" w:rsidR="00E019C3" w:rsidRDefault="00E019C3">
      <w:pPr>
        <w:rPr>
          <w:sz w:val="22"/>
          <w:szCs w:val="22"/>
        </w:rPr>
      </w:pPr>
    </w:p>
    <w:p w14:paraId="2CECE69D" w14:textId="77777777" w:rsidR="00E019C3" w:rsidRDefault="00E019C3">
      <w:pPr>
        <w:rPr>
          <w:sz w:val="22"/>
          <w:szCs w:val="22"/>
        </w:rPr>
      </w:pPr>
    </w:p>
    <w:p w14:paraId="20C1F816" w14:textId="77777777" w:rsidR="00E019C3" w:rsidRDefault="00E019C3">
      <w:pPr>
        <w:rPr>
          <w:sz w:val="22"/>
          <w:szCs w:val="22"/>
        </w:rPr>
      </w:pPr>
    </w:p>
    <w:p w14:paraId="4898B550" w14:textId="77777777" w:rsidR="00E019C3" w:rsidRDefault="00E019C3">
      <w:pPr>
        <w:rPr>
          <w:sz w:val="22"/>
          <w:szCs w:val="22"/>
        </w:rPr>
      </w:pPr>
    </w:p>
    <w:p w14:paraId="6991E0D5" w14:textId="77777777" w:rsidR="00E019C3" w:rsidRDefault="00E019C3">
      <w:pPr>
        <w:rPr>
          <w:sz w:val="22"/>
          <w:szCs w:val="22"/>
        </w:rPr>
      </w:pPr>
    </w:p>
    <w:p w14:paraId="582BC83C" w14:textId="77777777" w:rsidR="00E019C3" w:rsidRDefault="00E019C3">
      <w:pPr>
        <w:rPr>
          <w:sz w:val="22"/>
          <w:szCs w:val="22"/>
        </w:rPr>
      </w:pPr>
    </w:p>
    <w:p w14:paraId="777345F3" w14:textId="77777777" w:rsidR="00E019C3" w:rsidRDefault="00E019C3">
      <w:pPr>
        <w:rPr>
          <w:sz w:val="22"/>
          <w:szCs w:val="22"/>
        </w:rPr>
      </w:pPr>
    </w:p>
    <w:p w14:paraId="5552157C" w14:textId="77777777" w:rsidR="00116CA2" w:rsidRDefault="00116CA2">
      <w:pPr>
        <w:rPr>
          <w:sz w:val="22"/>
          <w:szCs w:val="22"/>
        </w:rPr>
        <w:sectPr w:rsidR="00116CA2" w:rsidSect="00465F50">
          <w:type w:val="continuous"/>
          <w:pgSz w:w="11906" w:h="16838"/>
          <w:pgMar w:top="1417" w:right="1417" w:bottom="1417" w:left="1417" w:header="708" w:footer="708" w:gutter="0"/>
          <w:cols w:num="2" w:sep="1" w:space="0" w:equalWidth="0">
            <w:col w:w="7938" w:space="0"/>
            <w:col w:w="1134"/>
          </w:cols>
          <w:docGrid w:linePitch="360"/>
        </w:sectPr>
      </w:pPr>
    </w:p>
    <w:p w14:paraId="2F04BDA8" w14:textId="77777777" w:rsidR="00E019C3" w:rsidRPr="00A05D0D" w:rsidRDefault="00E019C3">
      <w:pPr>
        <w:rPr>
          <w:sz w:val="16"/>
          <w:szCs w:val="16"/>
        </w:rPr>
      </w:pPr>
    </w:p>
    <w:p w14:paraId="7BC32EA2" w14:textId="77777777" w:rsidR="00116CA2" w:rsidRPr="00A05D0D" w:rsidRDefault="00116CA2">
      <w:pPr>
        <w:rPr>
          <w:sz w:val="16"/>
          <w:szCs w:val="16"/>
        </w:rPr>
      </w:pPr>
    </w:p>
    <w:p w14:paraId="19559CDF" w14:textId="77777777" w:rsidR="00116CA2" w:rsidRPr="00A05D0D" w:rsidRDefault="00116CA2">
      <w:pPr>
        <w:rPr>
          <w:sz w:val="16"/>
          <w:szCs w:val="16"/>
        </w:rPr>
      </w:pPr>
    </w:p>
    <w:p w14:paraId="4F9290C3" w14:textId="77777777" w:rsidR="00116CA2" w:rsidRPr="00A05D0D" w:rsidRDefault="00116CA2">
      <w:pPr>
        <w:rPr>
          <w:sz w:val="16"/>
          <w:szCs w:val="16"/>
        </w:rPr>
      </w:pPr>
    </w:p>
    <w:p w14:paraId="58B4C568" w14:textId="77777777" w:rsidR="00116CA2" w:rsidRPr="00A05D0D" w:rsidRDefault="00116CA2">
      <w:pPr>
        <w:rPr>
          <w:sz w:val="16"/>
          <w:szCs w:val="16"/>
        </w:rPr>
      </w:pPr>
    </w:p>
    <w:p w14:paraId="4252D0F2" w14:textId="77777777" w:rsidR="00116CA2" w:rsidRPr="00A05D0D" w:rsidRDefault="00116CA2">
      <w:pPr>
        <w:rPr>
          <w:sz w:val="16"/>
          <w:szCs w:val="16"/>
        </w:rPr>
      </w:pPr>
    </w:p>
    <w:p w14:paraId="2A4C94A9" w14:textId="77777777" w:rsidR="00116CA2" w:rsidRPr="00A05D0D" w:rsidRDefault="00116CA2">
      <w:pPr>
        <w:rPr>
          <w:sz w:val="16"/>
          <w:szCs w:val="16"/>
        </w:rPr>
      </w:pPr>
    </w:p>
    <w:p w14:paraId="4CE6E967" w14:textId="77777777" w:rsidR="00116CA2" w:rsidRPr="00A05D0D" w:rsidRDefault="00116CA2">
      <w:pPr>
        <w:rPr>
          <w:sz w:val="16"/>
          <w:szCs w:val="16"/>
        </w:rPr>
      </w:pPr>
    </w:p>
    <w:p w14:paraId="57F87D7F" w14:textId="77777777" w:rsidR="00116CA2" w:rsidRPr="00A05D0D" w:rsidRDefault="00116CA2">
      <w:pPr>
        <w:rPr>
          <w:sz w:val="16"/>
          <w:szCs w:val="16"/>
        </w:rPr>
      </w:pPr>
    </w:p>
    <w:p w14:paraId="797C36E7" w14:textId="77777777" w:rsidR="00116CA2" w:rsidRPr="00A05D0D" w:rsidRDefault="00116CA2">
      <w:pPr>
        <w:rPr>
          <w:sz w:val="16"/>
          <w:szCs w:val="16"/>
        </w:rPr>
      </w:pPr>
    </w:p>
    <w:p w14:paraId="6EF6AED5" w14:textId="77777777" w:rsidR="00116CA2" w:rsidRPr="00A05D0D" w:rsidRDefault="00116CA2">
      <w:pPr>
        <w:rPr>
          <w:sz w:val="16"/>
          <w:szCs w:val="16"/>
        </w:rPr>
      </w:pPr>
    </w:p>
    <w:p w14:paraId="3219E9E1" w14:textId="77777777" w:rsidR="00116CA2" w:rsidRPr="00A05D0D" w:rsidRDefault="00116CA2">
      <w:pPr>
        <w:rPr>
          <w:sz w:val="16"/>
          <w:szCs w:val="16"/>
        </w:rPr>
      </w:pPr>
    </w:p>
    <w:p w14:paraId="3121D243" w14:textId="77777777" w:rsidR="00116CA2" w:rsidRPr="00A05D0D" w:rsidRDefault="00116CA2">
      <w:pPr>
        <w:rPr>
          <w:sz w:val="16"/>
          <w:szCs w:val="16"/>
        </w:rPr>
      </w:pPr>
    </w:p>
    <w:p w14:paraId="0DB57BD9" w14:textId="77777777" w:rsidR="00116CA2" w:rsidRPr="00A05D0D" w:rsidRDefault="00116CA2">
      <w:pPr>
        <w:rPr>
          <w:sz w:val="16"/>
          <w:szCs w:val="16"/>
        </w:rPr>
      </w:pPr>
    </w:p>
    <w:p w14:paraId="3783F7F4" w14:textId="77777777" w:rsidR="00116CA2" w:rsidRPr="00A05D0D" w:rsidRDefault="00116CA2">
      <w:pPr>
        <w:rPr>
          <w:sz w:val="16"/>
          <w:szCs w:val="16"/>
        </w:rPr>
      </w:pPr>
    </w:p>
    <w:p w14:paraId="2002E322" w14:textId="77777777" w:rsidR="00116CA2" w:rsidRPr="00A05D0D" w:rsidRDefault="00116CA2">
      <w:pPr>
        <w:rPr>
          <w:sz w:val="16"/>
          <w:szCs w:val="16"/>
        </w:rPr>
      </w:pPr>
    </w:p>
    <w:p w14:paraId="369D854F" w14:textId="77777777" w:rsidR="00116CA2" w:rsidRPr="00A05D0D" w:rsidRDefault="00116CA2">
      <w:pPr>
        <w:rPr>
          <w:sz w:val="16"/>
          <w:szCs w:val="16"/>
        </w:rPr>
      </w:pPr>
    </w:p>
    <w:p w14:paraId="026BBB97" w14:textId="77777777" w:rsidR="00116CA2" w:rsidRPr="00A05D0D" w:rsidRDefault="00116CA2">
      <w:pPr>
        <w:rPr>
          <w:sz w:val="16"/>
          <w:szCs w:val="16"/>
        </w:rPr>
      </w:pPr>
    </w:p>
    <w:p w14:paraId="277C830B" w14:textId="77777777" w:rsidR="00116CA2" w:rsidRPr="00A05D0D" w:rsidRDefault="00116CA2">
      <w:pPr>
        <w:rPr>
          <w:sz w:val="16"/>
          <w:szCs w:val="16"/>
        </w:rPr>
      </w:pPr>
    </w:p>
    <w:p w14:paraId="3B7DDE33" w14:textId="77777777" w:rsidR="00116CA2" w:rsidRPr="00A05D0D" w:rsidRDefault="00116CA2">
      <w:pPr>
        <w:rPr>
          <w:sz w:val="16"/>
          <w:szCs w:val="16"/>
        </w:rPr>
      </w:pPr>
    </w:p>
    <w:p w14:paraId="3DF79E7B" w14:textId="77777777" w:rsidR="00116CA2" w:rsidRPr="00A05D0D" w:rsidRDefault="00116CA2">
      <w:pPr>
        <w:rPr>
          <w:sz w:val="16"/>
          <w:szCs w:val="16"/>
        </w:rPr>
      </w:pPr>
    </w:p>
    <w:p w14:paraId="71F76B18" w14:textId="77777777" w:rsidR="00116CA2" w:rsidRPr="00A05D0D" w:rsidRDefault="00116CA2">
      <w:pPr>
        <w:rPr>
          <w:sz w:val="16"/>
          <w:szCs w:val="16"/>
        </w:rPr>
      </w:pPr>
    </w:p>
    <w:p w14:paraId="5CA29D2D" w14:textId="77777777" w:rsidR="00116CA2" w:rsidRPr="00A05D0D" w:rsidRDefault="00116CA2">
      <w:pPr>
        <w:rPr>
          <w:sz w:val="16"/>
          <w:szCs w:val="16"/>
        </w:rPr>
      </w:pPr>
    </w:p>
    <w:p w14:paraId="47F38D9E" w14:textId="77777777" w:rsidR="00116CA2" w:rsidRPr="00A05D0D" w:rsidRDefault="00116CA2">
      <w:pPr>
        <w:rPr>
          <w:sz w:val="16"/>
          <w:szCs w:val="16"/>
        </w:rPr>
      </w:pPr>
    </w:p>
    <w:p w14:paraId="6192AE88" w14:textId="77777777" w:rsidR="00116CA2" w:rsidRPr="00A05D0D" w:rsidRDefault="00116CA2">
      <w:pPr>
        <w:rPr>
          <w:sz w:val="16"/>
          <w:szCs w:val="16"/>
        </w:rPr>
      </w:pPr>
    </w:p>
    <w:p w14:paraId="2073CE11" w14:textId="77777777" w:rsidR="00116CA2" w:rsidRPr="00A05D0D" w:rsidRDefault="00116CA2">
      <w:pPr>
        <w:rPr>
          <w:sz w:val="16"/>
          <w:szCs w:val="16"/>
        </w:rPr>
      </w:pPr>
    </w:p>
    <w:p w14:paraId="6000CE58" w14:textId="77777777" w:rsidR="00116CA2" w:rsidRDefault="00116CA2">
      <w:pPr>
        <w:rPr>
          <w:sz w:val="16"/>
          <w:szCs w:val="16"/>
        </w:rPr>
      </w:pPr>
    </w:p>
    <w:p w14:paraId="7E9BDF48" w14:textId="77777777" w:rsidR="00A05D0D" w:rsidRDefault="00A05D0D">
      <w:pPr>
        <w:rPr>
          <w:sz w:val="16"/>
          <w:szCs w:val="16"/>
        </w:rPr>
      </w:pPr>
    </w:p>
    <w:p w14:paraId="58E26708" w14:textId="77777777" w:rsidR="00A05D0D" w:rsidRDefault="00A05D0D">
      <w:pPr>
        <w:rPr>
          <w:sz w:val="16"/>
          <w:szCs w:val="16"/>
        </w:rPr>
      </w:pPr>
    </w:p>
    <w:p w14:paraId="4EA5C2E0" w14:textId="77777777" w:rsidR="00A05D0D" w:rsidRDefault="00A05D0D">
      <w:pPr>
        <w:rPr>
          <w:sz w:val="16"/>
          <w:szCs w:val="16"/>
        </w:rPr>
      </w:pPr>
    </w:p>
    <w:p w14:paraId="3F471431" w14:textId="77777777" w:rsidR="00A05D0D" w:rsidRDefault="00A05D0D">
      <w:pPr>
        <w:rPr>
          <w:sz w:val="16"/>
          <w:szCs w:val="16"/>
        </w:rPr>
      </w:pPr>
    </w:p>
    <w:p w14:paraId="04C9EC76" w14:textId="77777777" w:rsidR="00A05D0D" w:rsidRDefault="00A05D0D">
      <w:pPr>
        <w:rPr>
          <w:sz w:val="16"/>
          <w:szCs w:val="16"/>
        </w:rPr>
      </w:pPr>
    </w:p>
    <w:p w14:paraId="624A9E12" w14:textId="77777777" w:rsidR="00A05D0D" w:rsidRDefault="00A05D0D">
      <w:pPr>
        <w:rPr>
          <w:sz w:val="16"/>
          <w:szCs w:val="16"/>
        </w:rPr>
      </w:pPr>
    </w:p>
    <w:p w14:paraId="63FEC252" w14:textId="77777777" w:rsidR="00A05D0D" w:rsidRPr="00A05D0D" w:rsidRDefault="00A05D0D">
      <w:pPr>
        <w:rPr>
          <w:sz w:val="16"/>
          <w:szCs w:val="16"/>
        </w:rPr>
      </w:pPr>
    </w:p>
    <w:p w14:paraId="009CC11A" w14:textId="77777777" w:rsidR="00116CA2" w:rsidRPr="00A05D0D" w:rsidRDefault="00116CA2">
      <w:pPr>
        <w:rPr>
          <w:sz w:val="16"/>
          <w:szCs w:val="16"/>
        </w:rPr>
      </w:pPr>
    </w:p>
    <w:p w14:paraId="18E9B788" w14:textId="77777777" w:rsidR="00116CA2" w:rsidRPr="00A05D0D" w:rsidRDefault="00116CA2">
      <w:pPr>
        <w:rPr>
          <w:sz w:val="16"/>
          <w:szCs w:val="16"/>
        </w:rPr>
      </w:pPr>
    </w:p>
    <w:p w14:paraId="477529C7" w14:textId="2D284352" w:rsidR="008817E6" w:rsidRPr="008817E6" w:rsidRDefault="008817E6" w:rsidP="008817E6">
      <w:pPr>
        <w:rPr>
          <w:sz w:val="16"/>
          <w:szCs w:val="16"/>
        </w:rPr>
      </w:pPr>
      <w:r w:rsidRPr="008817E6">
        <w:rPr>
          <w:sz w:val="16"/>
          <w:szCs w:val="16"/>
        </w:rPr>
        <w:t>DBA, sistem performansını iyileştirmek için kullanılabilecek indeksler oluşturmalıdır. (Veritabanı performans ayarına dair örnekler için Bölüm 11'e bakınız.)</w:t>
      </w:r>
    </w:p>
    <w:p w14:paraId="74D0A476" w14:textId="77777777" w:rsidR="008817E6" w:rsidRPr="008817E6" w:rsidRDefault="008817E6" w:rsidP="008817E6">
      <w:pPr>
        <w:rPr>
          <w:sz w:val="16"/>
          <w:szCs w:val="16"/>
        </w:rPr>
      </w:pPr>
      <w:r w:rsidRPr="008817E6">
        <w:rPr>
          <w:sz w:val="16"/>
          <w:szCs w:val="16"/>
        </w:rPr>
        <w:t>Sorgu optimizasyon rutinleri genellikle DBMS paketine entegre edilir ve bu nedenle sınırlı ayar seçenekleri sunar. Bu rutinler, veritabanına eşzamanlı erişimi iyileştirmeye yönelik olarak tasarlanır. Bazı veritabanı paketleri, DBA'nın istenen eşzamanlılık seviyesini belirlemek için parametreler tanımlamasına olanak tanır. Eşzamanlılık, DBMS'nin kullandığı kilit türleri ve uygulamalar tarafından talep edilen kilitlerle de etkilenir. Eşzamanlılık, sistemin verimli çalışması için önemlidir, bu nedenle DBA, eşzamanlılığı etkileyen faktörleri anlamalıdır. (Daha fazla bilgi için Bölüm 10, "İşlem Yönetimi ve Eşzamanlılık Kontrolü"ne bakınız.)</w:t>
      </w:r>
    </w:p>
    <w:p w14:paraId="034235A9" w14:textId="77777777" w:rsidR="008817E6" w:rsidRDefault="008817E6" w:rsidP="008817E6">
      <w:pPr>
        <w:rPr>
          <w:sz w:val="16"/>
          <w:szCs w:val="16"/>
        </w:rPr>
      </w:pPr>
      <w:r w:rsidRPr="008817E6">
        <w:rPr>
          <w:sz w:val="16"/>
          <w:szCs w:val="16"/>
        </w:rPr>
        <w:t>DBMS performans ayarları sırasında, DBA ayrıca kullanılabilir depolama kaynaklarını hem birincil hem de ikincil bellek açısından göz önünde bulundurmalıdır. Depolama kaynaklarının tahsisi, DBMS yapılandırıldığında belirlenir. Depolama yapılandırma parametreleri, aşağıdaki faktörleri belirlemek için kullanılabilir:</w:t>
      </w:r>
    </w:p>
    <w:p w14:paraId="26E888C3" w14:textId="77777777" w:rsidR="00BA6018" w:rsidRPr="008817E6" w:rsidRDefault="00BA6018" w:rsidP="008817E6">
      <w:pPr>
        <w:rPr>
          <w:sz w:val="16"/>
          <w:szCs w:val="16"/>
        </w:rPr>
      </w:pPr>
    </w:p>
    <w:p w14:paraId="1E11525D" w14:textId="77777777" w:rsidR="008817E6" w:rsidRPr="008817E6" w:rsidRDefault="008817E6" w:rsidP="008817E6">
      <w:pPr>
        <w:numPr>
          <w:ilvl w:val="0"/>
          <w:numId w:val="5"/>
        </w:numPr>
        <w:rPr>
          <w:sz w:val="16"/>
          <w:szCs w:val="16"/>
        </w:rPr>
      </w:pPr>
      <w:r w:rsidRPr="008817E6">
        <w:rPr>
          <w:sz w:val="16"/>
          <w:szCs w:val="16"/>
        </w:rPr>
        <w:t>Aynı anda açılabilen veritabanı sayısı</w:t>
      </w:r>
    </w:p>
    <w:p w14:paraId="19917595" w14:textId="77777777" w:rsidR="008817E6" w:rsidRPr="008817E6" w:rsidRDefault="008817E6" w:rsidP="008817E6">
      <w:pPr>
        <w:numPr>
          <w:ilvl w:val="0"/>
          <w:numId w:val="5"/>
        </w:numPr>
        <w:rPr>
          <w:sz w:val="16"/>
          <w:szCs w:val="16"/>
        </w:rPr>
      </w:pPr>
      <w:r w:rsidRPr="008817E6">
        <w:rPr>
          <w:sz w:val="16"/>
          <w:szCs w:val="16"/>
        </w:rPr>
        <w:t>Aynı anda desteklenen uygulama programları veya kullanıcı sayısı</w:t>
      </w:r>
    </w:p>
    <w:p w14:paraId="7C589DA8" w14:textId="77777777" w:rsidR="008817E6" w:rsidRPr="008817E6" w:rsidRDefault="008817E6" w:rsidP="008817E6">
      <w:pPr>
        <w:numPr>
          <w:ilvl w:val="0"/>
          <w:numId w:val="5"/>
        </w:numPr>
        <w:rPr>
          <w:sz w:val="16"/>
          <w:szCs w:val="16"/>
        </w:rPr>
      </w:pPr>
      <w:r w:rsidRPr="008817E6">
        <w:rPr>
          <w:sz w:val="16"/>
          <w:szCs w:val="16"/>
        </w:rPr>
        <w:t>Her veritabanı ve veritabanı işlemi için atanan birincil bellek (buffer pool boyutu)</w:t>
      </w:r>
    </w:p>
    <w:p w14:paraId="6EA52FA3" w14:textId="77777777" w:rsidR="008817E6" w:rsidRDefault="008817E6" w:rsidP="008817E6">
      <w:pPr>
        <w:numPr>
          <w:ilvl w:val="0"/>
          <w:numId w:val="5"/>
        </w:numPr>
        <w:rPr>
          <w:sz w:val="16"/>
          <w:szCs w:val="16"/>
        </w:rPr>
      </w:pPr>
      <w:r w:rsidRPr="008817E6">
        <w:rPr>
          <w:sz w:val="16"/>
          <w:szCs w:val="16"/>
        </w:rPr>
        <w:t>Günlük dosyasının boyutu ve konumu (unutmayın ki bu dosyalar veritabanını geri yüklemek için kullanılır; günlük dosyaları, disk başı hareketini azaltmak ve performansı artırmak amacıyla ayrı bir hacimde yer alabilir)</w:t>
      </w:r>
    </w:p>
    <w:p w14:paraId="18FE2A9A" w14:textId="77777777" w:rsidR="00A05D0D" w:rsidRPr="008817E6" w:rsidRDefault="00A05D0D" w:rsidP="00A05D0D">
      <w:pPr>
        <w:ind w:left="720"/>
        <w:rPr>
          <w:sz w:val="16"/>
          <w:szCs w:val="16"/>
        </w:rPr>
      </w:pPr>
    </w:p>
    <w:p w14:paraId="522178EC" w14:textId="77777777" w:rsidR="008817E6" w:rsidRPr="008817E6" w:rsidRDefault="008817E6" w:rsidP="008817E6">
      <w:pPr>
        <w:rPr>
          <w:sz w:val="16"/>
          <w:szCs w:val="16"/>
        </w:rPr>
      </w:pPr>
      <w:r w:rsidRPr="008817E6">
        <w:rPr>
          <w:sz w:val="16"/>
          <w:szCs w:val="16"/>
        </w:rPr>
        <w:t>Performans izleme sorunları, DBMS'ye özgüdür. Bu nedenle, DBA, performans izleme ile ilgili teknik detayları öğrenmek için DBMS kılavuzlarını incelemelidir (Bkz. Bölüm 11).</w:t>
      </w:r>
    </w:p>
    <w:p w14:paraId="6928E78C" w14:textId="77777777" w:rsidR="008817E6" w:rsidRPr="008817E6" w:rsidRDefault="008817E6" w:rsidP="008817E6">
      <w:pPr>
        <w:rPr>
          <w:sz w:val="16"/>
          <w:szCs w:val="16"/>
        </w:rPr>
      </w:pPr>
      <w:r w:rsidRPr="008817E6">
        <w:rPr>
          <w:b/>
          <w:bCs/>
          <w:sz w:val="16"/>
          <w:szCs w:val="16"/>
        </w:rPr>
        <w:t>Yedekleme ve Kurtarma</w:t>
      </w:r>
    </w:p>
    <w:p w14:paraId="6147E2B0" w14:textId="77777777" w:rsidR="008817E6" w:rsidRPr="008817E6" w:rsidRDefault="008817E6" w:rsidP="008817E6">
      <w:pPr>
        <w:rPr>
          <w:sz w:val="16"/>
          <w:szCs w:val="16"/>
        </w:rPr>
      </w:pPr>
      <w:r w:rsidRPr="008817E6">
        <w:rPr>
          <w:sz w:val="16"/>
          <w:szCs w:val="16"/>
        </w:rPr>
        <w:t>Veri kaybı, organizasyon için yıkıcı olabileceğinden, yedekleme ve kurtarma faaliyetleri DBMS operasyonları sırasında en öncelikli konulardan biridir. DBA, veritabanı ve günlük dosyalarının uygun aralıklarla yedeklenmesi için bir program oluşturmalıdır. Yedekleme sıklığı, uygulama türüne ve verinin göreceli önemine bağlıdır. Tüm kritik sistem bileşenleri—veritabanı, veritabanı uygulamaları ve işlem günlükleri—periyodik olarak yedeklenmelidir.</w:t>
      </w:r>
    </w:p>
    <w:p w14:paraId="1DD06B4E" w14:textId="77777777" w:rsidR="008817E6" w:rsidRPr="008817E6" w:rsidRDefault="008817E6" w:rsidP="008817E6">
      <w:pPr>
        <w:rPr>
          <w:sz w:val="16"/>
          <w:szCs w:val="16"/>
        </w:rPr>
      </w:pPr>
      <w:r w:rsidRPr="008817E6">
        <w:rPr>
          <w:sz w:val="16"/>
          <w:szCs w:val="16"/>
        </w:rPr>
        <w:t>Çoğu DBMS paketi, otomatik veritabanı yedeklemelerini (tam ya da artımlı) planlayan yardımcı programlar içerir. Artımlı yedeklemeler, tam yedeklemelerden daha hızlı olsa da, artımlı bir yedeklemenin kurtarma amacıyla kullanılabilmesi için periyodik tam bir yedeklemenin var olması gerekir.</w:t>
      </w:r>
    </w:p>
    <w:p w14:paraId="5FB1625B" w14:textId="77777777" w:rsidR="008817E6" w:rsidRPr="008817E6" w:rsidRDefault="008817E6" w:rsidP="008817E6">
      <w:pPr>
        <w:rPr>
          <w:sz w:val="16"/>
          <w:szCs w:val="16"/>
        </w:rPr>
      </w:pPr>
      <w:r w:rsidRPr="008817E6">
        <w:rPr>
          <w:sz w:val="16"/>
          <w:szCs w:val="16"/>
        </w:rPr>
        <w:t>Medya ya da sistem arızası sonrası veritabanı kurtarma, işlem günlüğünün doğru veritabanı kopyasına uygulanmasını gerektirir. DBA, "su geçirmez" bir yedekleme ve kurtarma prosedürü oluşturmalı, uygulamalı, test etmeli ve denetlemelidir.</w:t>
      </w:r>
    </w:p>
    <w:p w14:paraId="331720CA" w14:textId="77777777" w:rsidR="008817E6" w:rsidRPr="008817E6" w:rsidRDefault="008817E6" w:rsidP="008817E6">
      <w:pPr>
        <w:rPr>
          <w:sz w:val="16"/>
          <w:szCs w:val="16"/>
        </w:rPr>
      </w:pPr>
      <w:r w:rsidRPr="008817E6">
        <w:rPr>
          <w:b/>
          <w:bCs/>
          <w:sz w:val="16"/>
          <w:szCs w:val="16"/>
        </w:rPr>
        <w:t>Güvenlik Denetimi ve İzleme</w:t>
      </w:r>
    </w:p>
    <w:p w14:paraId="1951B628" w14:textId="77777777" w:rsidR="008817E6" w:rsidRPr="008817E6" w:rsidRDefault="008817E6" w:rsidP="008817E6">
      <w:pPr>
        <w:rPr>
          <w:sz w:val="16"/>
          <w:szCs w:val="16"/>
        </w:rPr>
      </w:pPr>
      <w:r w:rsidRPr="008817E6">
        <w:rPr>
          <w:sz w:val="16"/>
          <w:szCs w:val="16"/>
        </w:rPr>
        <w:t>Güvenlik denetimi ve izleme, erişim haklarının doğru bir şekilde atanması ve programcılar ile son kullanıcılar tarafından erişim ayrıcalıklarının doğru kullanımını içerir. Güvenlik denetimi ve izleme işleminin teknik yönleri, kullanıcıların oluşturulması, erişim haklarının atanması ve SQL komutları kullanılarak erişim haklarının verilmesi ve iptal edilmesiyle ilgilidir. DBA, ayrıca güvenlik ihlalleri ile ilgili olarak denetim raporları oluşturmalı ve periyodik olarak bu raporları incelemelidir. Herhangi bir güvenlik ihlali tespit edilirse, DBA ihlalin nerede meydana geldiğini ve mümkünse kim tarafından yapıldığını belirlemelidir. Veritabanı güvenliği ile ilgili kapsamlı bir tartışma için Bölüm 16-6'ya bakınız.</w:t>
      </w:r>
    </w:p>
    <w:p w14:paraId="3A6FB8DC" w14:textId="3E2B9F9F" w:rsidR="008817E6" w:rsidRPr="008817E6" w:rsidRDefault="008817E6" w:rsidP="008817E6">
      <w:pPr>
        <w:rPr>
          <w:color w:val="BF4E14" w:themeColor="accent2" w:themeShade="BF"/>
          <w:sz w:val="16"/>
          <w:szCs w:val="16"/>
        </w:rPr>
      </w:pPr>
      <w:r w:rsidRPr="008817E6">
        <w:rPr>
          <w:b/>
          <w:bCs/>
          <w:color w:val="BF4E14" w:themeColor="accent2" w:themeShade="BF"/>
          <w:sz w:val="16"/>
          <w:szCs w:val="16"/>
        </w:rPr>
        <w:t>Kullanıcıları Eğitme ve Destekleme</w:t>
      </w:r>
    </w:p>
    <w:p w14:paraId="6B13972D" w14:textId="0E9DCA2C" w:rsidR="008817E6" w:rsidRPr="008817E6" w:rsidRDefault="008817E6" w:rsidP="008817E6">
      <w:pPr>
        <w:rPr>
          <w:sz w:val="18"/>
          <w:szCs w:val="18"/>
        </w:rPr>
      </w:pPr>
      <w:r w:rsidRPr="008817E6">
        <w:rPr>
          <w:sz w:val="16"/>
          <w:szCs w:val="16"/>
        </w:rPr>
        <w:t>DBA'nın teknik faaliyetlerinden biri</w:t>
      </w:r>
      <w:r w:rsidR="00581ABC">
        <w:rPr>
          <w:sz w:val="16"/>
          <w:szCs w:val="16"/>
        </w:rPr>
        <w:t xml:space="preserve"> </w:t>
      </w:r>
      <w:r w:rsidRPr="008817E6">
        <w:rPr>
          <w:sz w:val="16"/>
          <w:szCs w:val="16"/>
        </w:rPr>
        <w:t>de, kişilere DBMS ve araçlarını kullanmayı öğretmektir. Ayrıca, DBA, uygulama programcılarına DBMS ve yardımcı programlarını kullanma konusunda teknik eğitim sağlar ya da bu eğitimi temin eder. Uygulama programcılarına yönelik eğitim, DBMS araçlarının yanı sıra veritabanı programlaması için gereken prosedürler ve standartları içerir</w:t>
      </w:r>
      <w:r w:rsidRPr="008817E6">
        <w:rPr>
          <w:sz w:val="18"/>
          <w:szCs w:val="18"/>
        </w:rPr>
        <w:t>.</w:t>
      </w:r>
    </w:p>
    <w:p w14:paraId="490F0AC1" w14:textId="2B242570" w:rsidR="00795904" w:rsidRPr="00762C73" w:rsidRDefault="008817E6">
      <w:pPr>
        <w:rPr>
          <w:sz w:val="16"/>
          <w:szCs w:val="16"/>
        </w:rPr>
        <w:sectPr w:rsidR="00795904" w:rsidRPr="00762C73" w:rsidSect="00116CA2">
          <w:type w:val="continuous"/>
          <w:pgSz w:w="11906" w:h="16838"/>
          <w:pgMar w:top="1417" w:right="1417" w:bottom="1417" w:left="1417" w:header="708" w:footer="708" w:gutter="0"/>
          <w:cols w:num="2" w:sep="1" w:space="0" w:equalWidth="0">
            <w:col w:w="1134" w:space="0"/>
            <w:col w:w="7938"/>
          </w:cols>
          <w:docGrid w:linePitch="360"/>
        </w:sectPr>
      </w:pPr>
      <w:r w:rsidRPr="008817E6">
        <w:rPr>
          <w:sz w:val="16"/>
          <w:szCs w:val="16"/>
        </w:rPr>
        <w:t>Son kullanıcılar ve programcılar için planlanmamış, talep üzerine teknik destek de DBA'nın faaliyetlerine dahildir. Böyle bir desteği kolaylaştırmak için teknik bir sorun giderme prosedürü geliştirilebilir. Bu prosedür, yaygın teknik sorunlara çözüm bulmak için teknik bir veritabanı oluşturmayı içerebilir</w:t>
      </w:r>
    </w:p>
    <w:p w14:paraId="2367E2A8" w14:textId="65F8779C" w:rsidR="003607CD" w:rsidRPr="003607CD" w:rsidRDefault="003607CD" w:rsidP="003607CD">
      <w:pPr>
        <w:rPr>
          <w:sz w:val="16"/>
          <w:szCs w:val="16"/>
        </w:rPr>
      </w:pPr>
      <w:r w:rsidRPr="003607CD">
        <w:rPr>
          <w:sz w:val="16"/>
          <w:szCs w:val="16"/>
        </w:rPr>
        <w:lastRenderedPageBreak/>
        <w:t>Destek hizmetlerinin bir kısmı, DBMS tedarikçileriyle etkileşim yoluyla sağlanır. Yazılım tedarikçileriyle iyi ilişkiler kurmak, şirketin sağlam bir dış destek kaynağına sahip olmasını sağlamanın bir yoludur. Tedarikçiler, yeni ürünler ve personel yeniden eğitimi hakkında güncel bilgi kaynaklarıdır. İyi tedarikçi-şirket ilişkileri, organizasyonların veritabanı geliştirme yönündeki gelecekteki eğilimleri belirlemede avantaj sağlayabilir.</w:t>
      </w:r>
    </w:p>
    <w:p w14:paraId="636F00B9" w14:textId="77777777" w:rsidR="003607CD" w:rsidRPr="003607CD" w:rsidRDefault="003607CD" w:rsidP="003607CD">
      <w:pPr>
        <w:rPr>
          <w:color w:val="BF4E14" w:themeColor="accent2" w:themeShade="BF"/>
          <w:sz w:val="16"/>
          <w:szCs w:val="16"/>
        </w:rPr>
      </w:pPr>
      <w:r w:rsidRPr="003607CD">
        <w:rPr>
          <w:b/>
          <w:bCs/>
          <w:color w:val="BF4E14" w:themeColor="accent2" w:themeShade="BF"/>
          <w:sz w:val="16"/>
          <w:szCs w:val="16"/>
        </w:rPr>
        <w:t>DBMS, Araçlar ve Uygulamaların Bakımını Yapmak</w:t>
      </w:r>
    </w:p>
    <w:p w14:paraId="347BB42A" w14:textId="77777777" w:rsidR="003607CD" w:rsidRPr="003607CD" w:rsidRDefault="003607CD" w:rsidP="003607CD">
      <w:pPr>
        <w:rPr>
          <w:sz w:val="16"/>
          <w:szCs w:val="16"/>
        </w:rPr>
      </w:pPr>
      <w:r w:rsidRPr="003607CD">
        <w:rPr>
          <w:sz w:val="16"/>
          <w:szCs w:val="16"/>
        </w:rPr>
        <w:t>DBA'nın bakım faaliyetleri, operasyonel faaliyetlerin bir uzantısıdır ve DBMS ortamının korunmasına adanmıştır.</w:t>
      </w:r>
    </w:p>
    <w:p w14:paraId="08BB8BDF" w14:textId="77777777" w:rsidR="003607CD" w:rsidRPr="003607CD" w:rsidRDefault="003607CD" w:rsidP="003607CD">
      <w:pPr>
        <w:rPr>
          <w:sz w:val="16"/>
          <w:szCs w:val="16"/>
        </w:rPr>
      </w:pPr>
      <w:r w:rsidRPr="003607CD">
        <w:rPr>
          <w:sz w:val="16"/>
          <w:szCs w:val="16"/>
        </w:rPr>
        <w:t>Periyodik DBMS bakımı, fiziksel veya ikincil depolama aygıtlarının yönetimini içerir. En yaygın bakım faaliyetlerinden biri, veritabanındaki verilerin fiziksel konumunun yeniden düzenlenmesidir. (Bu genellikle DBMS ince ayar faaliyetlerinin bir parçası olarak yapılır.) Bir veritabanının yeniden düzenlenmesi, DBMS'ye performansı artırmak için ardışık disk sayfa konumları tahsis etmeyi amaçlayabilir. Yeniden düzenleme süreci ayrıca silinen verilere tahsis edilen alanı serbest bırakabilir ve böylece yeni veriler için daha fazla disk alanı sağlayabilir.</w:t>
      </w:r>
    </w:p>
    <w:p w14:paraId="1DF1B0F9" w14:textId="77777777" w:rsidR="003607CD" w:rsidRPr="003607CD" w:rsidRDefault="003607CD" w:rsidP="003607CD">
      <w:pPr>
        <w:rPr>
          <w:sz w:val="16"/>
          <w:szCs w:val="16"/>
        </w:rPr>
      </w:pPr>
      <w:r w:rsidRPr="003607CD">
        <w:rPr>
          <w:sz w:val="16"/>
          <w:szCs w:val="16"/>
        </w:rPr>
        <w:t>Bakım faaliyetleri ayrıca DBMS ve yardımcı program yazılımlarının yükseltilmesini içerir. Yükseltme, DBMS yazılımının yeni bir sürümünün kurulmasını veya bir Internet ön uç aracının kurulmasını gerektirebilir. Veya farklı bir ana bilgisayarda çalışan bir ana DBMS'ye erişim sağlamak için ek bir DBMS geçidi oluşturulabilir. DBMS geçidi hizmetleri, istemci/sunucu ortamında çalışan dağıtılmış DBMS uygulamalarında yaygındır. Ayrıca, yeni nesil veritabanları, mekansal veri desteği, veri ambarı ve yıldız sorgu desteği gibi özellikleri ve Internet erişimi için Java programlama arabirimlerini desteklemektedir (Bkz. Bölüm 15, "Veritabanı Bağlantısı ve Web Teknolojileri").</w:t>
      </w:r>
    </w:p>
    <w:p w14:paraId="5F91CC53" w14:textId="0D8F7068" w:rsidR="004374A9" w:rsidRPr="004374A9" w:rsidRDefault="003607CD">
      <w:pPr>
        <w:rPr>
          <w:sz w:val="16"/>
          <w:szCs w:val="16"/>
        </w:rPr>
      </w:pPr>
      <w:r w:rsidRPr="003607CD">
        <w:rPr>
          <w:sz w:val="16"/>
          <w:szCs w:val="16"/>
        </w:rPr>
        <w:t>Sıkça şirketler, verileri uyumsuz formatlarda ya da farklı veritabanları arasında değiştirme ihtiyacıyla karşılaşır. DBA'nın bakım çabaları, uyumsuz formatlarda ya da farklı DBMS yazılımlarında veriler için göç ve dönüşüm hizmetlerini içerir. Bu durum, bir sistemin bir sürümden diğerine yükseltilmesi veya mevcut DBMS'nin yerine tamamen yeni bir DBMS'in geçmesiyle yaygın olarak karşılaşılır. Veritabanı dönüşüm hizmetleri ayrıca, kullanıcının çeşitli faaliyetleri yerine getirmesine olanak tanımak amacıyla ana bilgisayar DBMS'inden (mainframe tabanlı) son kullanıcı kişisel bilgisayarına veri indirmeyi içerir—örneğin, elektronik tablo analizi, grafik oluşturma, istatistiksel modelleme vb. Göç ve dönüşüm hizmetleri, mantıksal seviyede (DBMS'ye özgü veya yazılıma özgü) veya fiziksel seviyede (depolama ortamı ya da işletim sistemi özgü) gerçekleştirilebilir. Günümüz DBMS'leri, veritabanları ve uygulamalar arasında veri alışverişi için XML'i standart bir format olarak desteklemektedir (Bkz. Bölüm 15)</w:t>
      </w:r>
    </w:p>
    <w:p w14:paraId="18081386" w14:textId="77777777" w:rsidR="004374A9" w:rsidRPr="004374A9" w:rsidRDefault="004374A9">
      <w:pPr>
        <w:rPr>
          <w:sz w:val="16"/>
          <w:szCs w:val="16"/>
        </w:rPr>
      </w:pPr>
    </w:p>
    <w:p w14:paraId="5462AAB4" w14:textId="77777777" w:rsidR="004374A9" w:rsidRPr="004374A9" w:rsidRDefault="004374A9">
      <w:pPr>
        <w:rPr>
          <w:sz w:val="16"/>
          <w:szCs w:val="16"/>
        </w:rPr>
      </w:pPr>
    </w:p>
    <w:p w14:paraId="521ABB9F" w14:textId="77777777" w:rsidR="004374A9" w:rsidRDefault="004374A9">
      <w:pPr>
        <w:rPr>
          <w:sz w:val="22"/>
          <w:szCs w:val="22"/>
        </w:rPr>
      </w:pPr>
    </w:p>
    <w:p w14:paraId="20F15477" w14:textId="77777777" w:rsidR="004374A9" w:rsidRDefault="004374A9">
      <w:pPr>
        <w:rPr>
          <w:sz w:val="22"/>
          <w:szCs w:val="22"/>
        </w:rPr>
      </w:pPr>
    </w:p>
    <w:p w14:paraId="33F3B626" w14:textId="77777777" w:rsidR="004374A9" w:rsidRDefault="004374A9">
      <w:pPr>
        <w:rPr>
          <w:sz w:val="22"/>
          <w:szCs w:val="22"/>
        </w:rPr>
      </w:pPr>
    </w:p>
    <w:p w14:paraId="313C47A2" w14:textId="77777777" w:rsidR="004374A9" w:rsidRDefault="004374A9">
      <w:pPr>
        <w:rPr>
          <w:sz w:val="22"/>
          <w:szCs w:val="22"/>
        </w:rPr>
      </w:pPr>
    </w:p>
    <w:p w14:paraId="1CC3AFBC" w14:textId="77777777" w:rsidR="004374A9" w:rsidRDefault="004374A9">
      <w:pPr>
        <w:rPr>
          <w:sz w:val="22"/>
          <w:szCs w:val="22"/>
        </w:rPr>
      </w:pPr>
    </w:p>
    <w:p w14:paraId="28D26928" w14:textId="77777777" w:rsidR="004374A9" w:rsidRDefault="004374A9">
      <w:pPr>
        <w:rPr>
          <w:sz w:val="22"/>
          <w:szCs w:val="22"/>
        </w:rPr>
      </w:pPr>
    </w:p>
    <w:p w14:paraId="74956708" w14:textId="77777777" w:rsidR="004374A9" w:rsidRDefault="004374A9">
      <w:pPr>
        <w:rPr>
          <w:sz w:val="22"/>
          <w:szCs w:val="22"/>
        </w:rPr>
      </w:pPr>
    </w:p>
    <w:p w14:paraId="389D7B82" w14:textId="77777777" w:rsidR="004374A9" w:rsidRDefault="004374A9">
      <w:pPr>
        <w:rPr>
          <w:sz w:val="22"/>
          <w:szCs w:val="22"/>
        </w:rPr>
      </w:pPr>
    </w:p>
    <w:p w14:paraId="3D9C0076" w14:textId="77777777" w:rsidR="004374A9" w:rsidRDefault="004374A9">
      <w:pPr>
        <w:rPr>
          <w:sz w:val="22"/>
          <w:szCs w:val="22"/>
        </w:rPr>
      </w:pPr>
    </w:p>
    <w:p w14:paraId="09A63106" w14:textId="77777777" w:rsidR="004374A9" w:rsidRDefault="004374A9">
      <w:pPr>
        <w:rPr>
          <w:sz w:val="22"/>
          <w:szCs w:val="22"/>
        </w:rPr>
      </w:pPr>
    </w:p>
    <w:p w14:paraId="487EAC51" w14:textId="77777777" w:rsidR="004374A9" w:rsidRDefault="004374A9">
      <w:pPr>
        <w:rPr>
          <w:sz w:val="22"/>
          <w:szCs w:val="22"/>
        </w:rPr>
      </w:pPr>
    </w:p>
    <w:p w14:paraId="6B3E6D7D" w14:textId="77777777" w:rsidR="004374A9" w:rsidRDefault="004374A9">
      <w:pPr>
        <w:rPr>
          <w:sz w:val="22"/>
          <w:szCs w:val="22"/>
        </w:rPr>
      </w:pPr>
    </w:p>
    <w:p w14:paraId="45382768" w14:textId="77777777" w:rsidR="004374A9" w:rsidRDefault="004374A9">
      <w:pPr>
        <w:rPr>
          <w:sz w:val="22"/>
          <w:szCs w:val="22"/>
        </w:rPr>
      </w:pPr>
    </w:p>
    <w:p w14:paraId="12114BBE" w14:textId="77777777" w:rsidR="004374A9" w:rsidRDefault="004374A9">
      <w:pPr>
        <w:rPr>
          <w:sz w:val="22"/>
          <w:szCs w:val="22"/>
        </w:rPr>
      </w:pPr>
    </w:p>
    <w:p w14:paraId="7DB848DE" w14:textId="77777777" w:rsidR="004374A9" w:rsidRDefault="004374A9">
      <w:pPr>
        <w:rPr>
          <w:sz w:val="22"/>
          <w:szCs w:val="22"/>
        </w:rPr>
      </w:pPr>
    </w:p>
    <w:p w14:paraId="542ED60B" w14:textId="77777777" w:rsidR="004374A9" w:rsidRDefault="004374A9">
      <w:pPr>
        <w:rPr>
          <w:sz w:val="22"/>
          <w:szCs w:val="22"/>
        </w:rPr>
      </w:pPr>
    </w:p>
    <w:p w14:paraId="6C5FB44D" w14:textId="77777777" w:rsidR="004374A9" w:rsidRDefault="004374A9">
      <w:pPr>
        <w:rPr>
          <w:sz w:val="22"/>
          <w:szCs w:val="22"/>
        </w:rPr>
      </w:pPr>
    </w:p>
    <w:p w14:paraId="57FF4D27" w14:textId="77777777" w:rsidR="002860ED" w:rsidRDefault="002860ED">
      <w:pPr>
        <w:rPr>
          <w:sz w:val="22"/>
          <w:szCs w:val="22"/>
        </w:rPr>
      </w:pPr>
    </w:p>
    <w:p w14:paraId="3E00585B" w14:textId="77777777" w:rsidR="00280816" w:rsidRDefault="00280816">
      <w:pPr>
        <w:rPr>
          <w:sz w:val="22"/>
          <w:szCs w:val="22"/>
        </w:rPr>
      </w:pPr>
    </w:p>
    <w:p w14:paraId="784E3A6A" w14:textId="77777777" w:rsidR="00280816" w:rsidRDefault="00280816">
      <w:pPr>
        <w:rPr>
          <w:sz w:val="22"/>
          <w:szCs w:val="22"/>
        </w:rPr>
      </w:pPr>
    </w:p>
    <w:p w14:paraId="3A1F3F7C" w14:textId="77777777" w:rsidR="00280816" w:rsidRDefault="00280816">
      <w:pPr>
        <w:rPr>
          <w:sz w:val="22"/>
          <w:szCs w:val="22"/>
        </w:rPr>
      </w:pPr>
    </w:p>
    <w:p w14:paraId="5601B73D" w14:textId="77777777" w:rsidR="00280816" w:rsidRDefault="00280816">
      <w:pPr>
        <w:rPr>
          <w:sz w:val="22"/>
          <w:szCs w:val="22"/>
        </w:rPr>
      </w:pPr>
    </w:p>
    <w:p w14:paraId="0ACCFFB1" w14:textId="77777777" w:rsidR="00280816" w:rsidRDefault="00280816">
      <w:pPr>
        <w:rPr>
          <w:sz w:val="22"/>
          <w:szCs w:val="22"/>
        </w:rPr>
      </w:pPr>
    </w:p>
    <w:p w14:paraId="602B838C" w14:textId="77777777" w:rsidR="00280816" w:rsidRDefault="00280816">
      <w:pPr>
        <w:rPr>
          <w:sz w:val="22"/>
          <w:szCs w:val="22"/>
        </w:rPr>
      </w:pPr>
    </w:p>
    <w:p w14:paraId="5EB2D6B1" w14:textId="77777777" w:rsidR="00280816" w:rsidRDefault="00280816">
      <w:pPr>
        <w:rPr>
          <w:sz w:val="22"/>
          <w:szCs w:val="22"/>
        </w:rPr>
      </w:pPr>
    </w:p>
    <w:p w14:paraId="6083430B" w14:textId="77777777" w:rsidR="00280816" w:rsidRDefault="00280816">
      <w:pPr>
        <w:rPr>
          <w:sz w:val="22"/>
          <w:szCs w:val="22"/>
        </w:rPr>
      </w:pPr>
    </w:p>
    <w:p w14:paraId="460D7C2B" w14:textId="77777777" w:rsidR="00280816" w:rsidRDefault="00280816">
      <w:pPr>
        <w:rPr>
          <w:sz w:val="22"/>
          <w:szCs w:val="22"/>
        </w:rPr>
      </w:pPr>
    </w:p>
    <w:p w14:paraId="47AFD82D" w14:textId="77777777" w:rsidR="00280816" w:rsidRDefault="00280816">
      <w:pPr>
        <w:rPr>
          <w:sz w:val="22"/>
          <w:szCs w:val="22"/>
        </w:rPr>
      </w:pPr>
    </w:p>
    <w:p w14:paraId="1E6A462E" w14:textId="77777777" w:rsidR="00280816" w:rsidRDefault="00280816">
      <w:pPr>
        <w:rPr>
          <w:sz w:val="22"/>
          <w:szCs w:val="22"/>
        </w:rPr>
      </w:pPr>
    </w:p>
    <w:p w14:paraId="6C4B60D0" w14:textId="77777777" w:rsidR="00280816" w:rsidRDefault="00280816">
      <w:pPr>
        <w:rPr>
          <w:sz w:val="22"/>
          <w:szCs w:val="22"/>
        </w:rPr>
      </w:pPr>
    </w:p>
    <w:p w14:paraId="52815429" w14:textId="77777777" w:rsidR="00280816" w:rsidRDefault="00280816">
      <w:pPr>
        <w:rPr>
          <w:sz w:val="22"/>
          <w:szCs w:val="22"/>
        </w:rPr>
      </w:pPr>
    </w:p>
    <w:p w14:paraId="32BF478C" w14:textId="77777777" w:rsidR="00280816" w:rsidRDefault="00280816">
      <w:pPr>
        <w:rPr>
          <w:sz w:val="22"/>
          <w:szCs w:val="22"/>
        </w:rPr>
      </w:pPr>
    </w:p>
    <w:p w14:paraId="00C07307" w14:textId="77777777" w:rsidR="00280816" w:rsidRDefault="00280816">
      <w:pPr>
        <w:rPr>
          <w:sz w:val="22"/>
          <w:szCs w:val="22"/>
        </w:rPr>
      </w:pPr>
    </w:p>
    <w:p w14:paraId="726B1E0A" w14:textId="77777777" w:rsidR="00280816" w:rsidRDefault="00280816">
      <w:pPr>
        <w:rPr>
          <w:sz w:val="22"/>
          <w:szCs w:val="22"/>
        </w:rPr>
      </w:pPr>
    </w:p>
    <w:p w14:paraId="611EB06C" w14:textId="77777777" w:rsidR="00280816" w:rsidRDefault="00280816">
      <w:pPr>
        <w:rPr>
          <w:sz w:val="22"/>
          <w:szCs w:val="22"/>
        </w:rPr>
      </w:pPr>
    </w:p>
    <w:p w14:paraId="7F1F26DF" w14:textId="77777777" w:rsidR="00280816" w:rsidRDefault="00280816">
      <w:pPr>
        <w:rPr>
          <w:sz w:val="22"/>
          <w:szCs w:val="22"/>
        </w:rPr>
      </w:pPr>
    </w:p>
    <w:p w14:paraId="044EA7A6" w14:textId="77777777" w:rsidR="00280816" w:rsidRDefault="00280816">
      <w:pPr>
        <w:rPr>
          <w:sz w:val="22"/>
          <w:szCs w:val="22"/>
        </w:rPr>
      </w:pPr>
    </w:p>
    <w:p w14:paraId="18AF24D2" w14:textId="77777777" w:rsidR="00280816" w:rsidRDefault="00280816">
      <w:pPr>
        <w:rPr>
          <w:sz w:val="22"/>
          <w:szCs w:val="22"/>
        </w:rPr>
      </w:pPr>
    </w:p>
    <w:p w14:paraId="1624978E" w14:textId="77777777" w:rsidR="00280816" w:rsidRDefault="00280816">
      <w:pPr>
        <w:rPr>
          <w:sz w:val="22"/>
          <w:szCs w:val="22"/>
        </w:rPr>
      </w:pPr>
    </w:p>
    <w:p w14:paraId="138836D6" w14:textId="77777777" w:rsidR="00280816" w:rsidRDefault="00280816">
      <w:pPr>
        <w:rPr>
          <w:sz w:val="22"/>
          <w:szCs w:val="22"/>
        </w:rPr>
      </w:pPr>
    </w:p>
    <w:p w14:paraId="50FCA4AD" w14:textId="7FF39839" w:rsidR="00280816" w:rsidRPr="003C4571" w:rsidRDefault="00280816">
      <w:pPr>
        <w:rPr>
          <w:sz w:val="22"/>
          <w:szCs w:val="22"/>
        </w:rPr>
        <w:sectPr w:rsidR="00280816" w:rsidRPr="003C4571" w:rsidSect="00D10179">
          <w:type w:val="continuous"/>
          <w:pgSz w:w="11906" w:h="16838"/>
          <w:pgMar w:top="1417" w:right="1417" w:bottom="1417" w:left="1417" w:header="708" w:footer="708" w:gutter="0"/>
          <w:pgNumType w:start="737"/>
          <w:cols w:num="2" w:sep="1" w:space="0" w:equalWidth="0">
            <w:col w:w="7938" w:space="0"/>
            <w:col w:w="1134"/>
          </w:cols>
          <w:docGrid w:linePitch="360"/>
        </w:sectPr>
      </w:pPr>
    </w:p>
    <w:p w14:paraId="5F85A067" w14:textId="77777777" w:rsidR="0095239D" w:rsidRPr="003C4571" w:rsidRDefault="0095239D" w:rsidP="00E77871">
      <w:pPr>
        <w:rPr>
          <w:sz w:val="22"/>
          <w:szCs w:val="22"/>
        </w:rPr>
      </w:pPr>
    </w:p>
    <w:sectPr w:rsidR="0095239D" w:rsidRPr="003C4571" w:rsidSect="00457B28">
      <w:type w:val="continuous"/>
      <w:pgSz w:w="11906" w:h="16838"/>
      <w:pgMar w:top="1417" w:right="1417" w:bottom="1417" w:left="1417" w:header="708" w:footer="708" w:gutter="0"/>
      <w:cols w:num="2" w:sep="1" w:space="414" w:equalWidth="0">
        <w:col w:w="7938" w:space="414"/>
        <w:col w:w="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54554" w14:textId="77777777" w:rsidR="00087AC2" w:rsidRDefault="00087AC2" w:rsidP="00B144DF">
      <w:pPr>
        <w:spacing w:after="0" w:line="240" w:lineRule="auto"/>
      </w:pPr>
      <w:r>
        <w:separator/>
      </w:r>
    </w:p>
  </w:endnote>
  <w:endnote w:type="continuationSeparator" w:id="0">
    <w:p w14:paraId="59EF210C" w14:textId="77777777" w:rsidR="00087AC2" w:rsidRDefault="00087AC2" w:rsidP="00B1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458F" w14:textId="77777777" w:rsidR="00C3130C" w:rsidRDefault="00C3130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52AFE" w14:textId="77777777" w:rsidR="00C3130C" w:rsidRDefault="00C3130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14BD8" w14:textId="77777777" w:rsidR="00C3130C" w:rsidRDefault="00C3130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C0DBA" w14:textId="77777777" w:rsidR="00087AC2" w:rsidRDefault="00087AC2" w:rsidP="00B144DF">
      <w:pPr>
        <w:spacing w:after="0" w:line="240" w:lineRule="auto"/>
      </w:pPr>
      <w:r>
        <w:separator/>
      </w:r>
    </w:p>
  </w:footnote>
  <w:footnote w:type="continuationSeparator" w:id="0">
    <w:p w14:paraId="7E911D0F" w14:textId="77777777" w:rsidR="00087AC2" w:rsidRDefault="00087AC2" w:rsidP="00B1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17C8E" w14:textId="77777777" w:rsidR="00C3130C" w:rsidRDefault="00C3130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93973" w14:textId="5104AA67" w:rsidR="004F1725" w:rsidRDefault="00C3130C">
    <w:pPr>
      <w:pStyle w:val="stBilgi"/>
      <w:jc w:val="right"/>
    </w:pPr>
    <w:r>
      <w:t xml:space="preserve">BÖLÜM 16: Veri Tabanı </w:t>
    </w:r>
    <w:r w:rsidR="009A7F8E">
      <w:t>Yönetimi ve</w:t>
    </w:r>
    <w:r w:rsidR="00E703C8">
      <w:t xml:space="preserve"> Güvenliği </w:t>
    </w:r>
    <w:sdt>
      <w:sdtPr>
        <w:id w:val="-1738001395"/>
        <w:docPartObj>
          <w:docPartGallery w:val="Page Numbers (Top of Page)"/>
          <w:docPartUnique/>
        </w:docPartObj>
      </w:sdtPr>
      <w:sdtContent>
        <w:r w:rsidR="004F1725">
          <w:fldChar w:fldCharType="begin"/>
        </w:r>
        <w:r w:rsidR="004F1725">
          <w:instrText>PAGE   \* MERGEFORMAT</w:instrText>
        </w:r>
        <w:r w:rsidR="004F1725">
          <w:fldChar w:fldCharType="separate"/>
        </w:r>
        <w:r w:rsidR="004F1725">
          <w:t>2</w:t>
        </w:r>
        <w:r w:rsidR="004F1725">
          <w:fldChar w:fldCharType="end"/>
        </w:r>
      </w:sdtContent>
    </w:sdt>
  </w:p>
  <w:p w14:paraId="3A3F490A" w14:textId="77777777" w:rsidR="00E77871" w:rsidRDefault="00E77871">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632BE" w14:textId="77777777" w:rsidR="00C3130C" w:rsidRDefault="00C3130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34962"/>
    <w:multiLevelType w:val="multilevel"/>
    <w:tmpl w:val="E44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A3EB0"/>
    <w:multiLevelType w:val="multilevel"/>
    <w:tmpl w:val="716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E4088"/>
    <w:multiLevelType w:val="multilevel"/>
    <w:tmpl w:val="D60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F7299"/>
    <w:multiLevelType w:val="multilevel"/>
    <w:tmpl w:val="611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115D5"/>
    <w:multiLevelType w:val="multilevel"/>
    <w:tmpl w:val="A7B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110939">
    <w:abstractNumId w:val="3"/>
  </w:num>
  <w:num w:numId="2" w16cid:durableId="1984197470">
    <w:abstractNumId w:val="1"/>
  </w:num>
  <w:num w:numId="3" w16cid:durableId="2046171519">
    <w:abstractNumId w:val="2"/>
  </w:num>
  <w:num w:numId="4" w16cid:durableId="1403790699">
    <w:abstractNumId w:val="4"/>
  </w:num>
  <w:num w:numId="5" w16cid:durableId="59967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64"/>
    <w:rsid w:val="00011E8B"/>
    <w:rsid w:val="00017C91"/>
    <w:rsid w:val="00087AC2"/>
    <w:rsid w:val="000A6095"/>
    <w:rsid w:val="000D6738"/>
    <w:rsid w:val="00116CA2"/>
    <w:rsid w:val="00146E5E"/>
    <w:rsid w:val="00176CB7"/>
    <w:rsid w:val="001F2B21"/>
    <w:rsid w:val="00280816"/>
    <w:rsid w:val="002860ED"/>
    <w:rsid w:val="002D097F"/>
    <w:rsid w:val="0032207C"/>
    <w:rsid w:val="003607CD"/>
    <w:rsid w:val="00364219"/>
    <w:rsid w:val="003C4571"/>
    <w:rsid w:val="004354F4"/>
    <w:rsid w:val="004374A9"/>
    <w:rsid w:val="00444946"/>
    <w:rsid w:val="00457B28"/>
    <w:rsid w:val="0046463E"/>
    <w:rsid w:val="00465F50"/>
    <w:rsid w:val="004A5A79"/>
    <w:rsid w:val="004F1725"/>
    <w:rsid w:val="00515A64"/>
    <w:rsid w:val="005309DF"/>
    <w:rsid w:val="00581ABC"/>
    <w:rsid w:val="005B451A"/>
    <w:rsid w:val="00660B9E"/>
    <w:rsid w:val="00662F89"/>
    <w:rsid w:val="006C6A65"/>
    <w:rsid w:val="00762C73"/>
    <w:rsid w:val="00795904"/>
    <w:rsid w:val="007C7CC3"/>
    <w:rsid w:val="007D4868"/>
    <w:rsid w:val="007F12F5"/>
    <w:rsid w:val="00860AF0"/>
    <w:rsid w:val="008817E6"/>
    <w:rsid w:val="008A0A1F"/>
    <w:rsid w:val="008C63C0"/>
    <w:rsid w:val="008E0C5F"/>
    <w:rsid w:val="009160F3"/>
    <w:rsid w:val="0095239D"/>
    <w:rsid w:val="009756E5"/>
    <w:rsid w:val="009A7F8E"/>
    <w:rsid w:val="009E3376"/>
    <w:rsid w:val="00A05D0D"/>
    <w:rsid w:val="00A83001"/>
    <w:rsid w:val="00AE05C0"/>
    <w:rsid w:val="00B144DF"/>
    <w:rsid w:val="00B2208E"/>
    <w:rsid w:val="00BA6018"/>
    <w:rsid w:val="00C3130C"/>
    <w:rsid w:val="00CC361F"/>
    <w:rsid w:val="00D00DFF"/>
    <w:rsid w:val="00D02D64"/>
    <w:rsid w:val="00D10179"/>
    <w:rsid w:val="00D143AD"/>
    <w:rsid w:val="00D4607A"/>
    <w:rsid w:val="00DC2354"/>
    <w:rsid w:val="00DC31EF"/>
    <w:rsid w:val="00DF4AB3"/>
    <w:rsid w:val="00E019C3"/>
    <w:rsid w:val="00E703C8"/>
    <w:rsid w:val="00E719D7"/>
    <w:rsid w:val="00E71C12"/>
    <w:rsid w:val="00E77871"/>
    <w:rsid w:val="00F15332"/>
    <w:rsid w:val="00F86549"/>
    <w:rsid w:val="00FC43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2BE3B"/>
  <w15:chartTrackingRefBased/>
  <w15:docId w15:val="{E81681B4-EBEF-417F-AE6A-EFDC7910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02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02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02D6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02D6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02D6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02D6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02D6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02D6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02D6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02D6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02D6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02D6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02D6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02D6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02D6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02D6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02D6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02D64"/>
    <w:rPr>
      <w:rFonts w:eastAsiaTheme="majorEastAsia" w:cstheme="majorBidi"/>
      <w:color w:val="272727" w:themeColor="text1" w:themeTint="D8"/>
    </w:rPr>
  </w:style>
  <w:style w:type="paragraph" w:styleId="KonuBal">
    <w:name w:val="Title"/>
    <w:basedOn w:val="Normal"/>
    <w:next w:val="Normal"/>
    <w:link w:val="KonuBalChar"/>
    <w:uiPriority w:val="10"/>
    <w:qFormat/>
    <w:rsid w:val="00D02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02D6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02D6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02D6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02D6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02D64"/>
    <w:rPr>
      <w:i/>
      <w:iCs/>
      <w:color w:val="404040" w:themeColor="text1" w:themeTint="BF"/>
    </w:rPr>
  </w:style>
  <w:style w:type="paragraph" w:styleId="ListeParagraf">
    <w:name w:val="List Paragraph"/>
    <w:basedOn w:val="Normal"/>
    <w:uiPriority w:val="34"/>
    <w:qFormat/>
    <w:rsid w:val="00D02D64"/>
    <w:pPr>
      <w:ind w:left="720"/>
      <w:contextualSpacing/>
    </w:pPr>
  </w:style>
  <w:style w:type="character" w:styleId="GlVurgulama">
    <w:name w:val="Intense Emphasis"/>
    <w:basedOn w:val="VarsaylanParagrafYazTipi"/>
    <w:uiPriority w:val="21"/>
    <w:qFormat/>
    <w:rsid w:val="00D02D64"/>
    <w:rPr>
      <w:i/>
      <w:iCs/>
      <w:color w:val="0F4761" w:themeColor="accent1" w:themeShade="BF"/>
    </w:rPr>
  </w:style>
  <w:style w:type="paragraph" w:styleId="GlAlnt">
    <w:name w:val="Intense Quote"/>
    <w:basedOn w:val="Normal"/>
    <w:next w:val="Normal"/>
    <w:link w:val="GlAlntChar"/>
    <w:uiPriority w:val="30"/>
    <w:qFormat/>
    <w:rsid w:val="00D02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02D64"/>
    <w:rPr>
      <w:i/>
      <w:iCs/>
      <w:color w:val="0F4761" w:themeColor="accent1" w:themeShade="BF"/>
    </w:rPr>
  </w:style>
  <w:style w:type="character" w:styleId="GlBavuru">
    <w:name w:val="Intense Reference"/>
    <w:basedOn w:val="VarsaylanParagrafYazTipi"/>
    <w:uiPriority w:val="32"/>
    <w:qFormat/>
    <w:rsid w:val="00D02D64"/>
    <w:rPr>
      <w:b/>
      <w:bCs/>
      <w:smallCaps/>
      <w:color w:val="0F4761" w:themeColor="accent1" w:themeShade="BF"/>
      <w:spacing w:val="5"/>
    </w:rPr>
  </w:style>
  <w:style w:type="paragraph" w:styleId="stBilgi">
    <w:name w:val="header"/>
    <w:basedOn w:val="Normal"/>
    <w:link w:val="stBilgiChar"/>
    <w:uiPriority w:val="99"/>
    <w:unhideWhenUsed/>
    <w:rsid w:val="00B144D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44DF"/>
  </w:style>
  <w:style w:type="paragraph" w:styleId="AltBilgi">
    <w:name w:val="footer"/>
    <w:basedOn w:val="Normal"/>
    <w:link w:val="AltBilgiChar"/>
    <w:uiPriority w:val="99"/>
    <w:unhideWhenUsed/>
    <w:rsid w:val="00B144D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0558">
      <w:bodyDiv w:val="1"/>
      <w:marLeft w:val="0"/>
      <w:marRight w:val="0"/>
      <w:marTop w:val="0"/>
      <w:marBottom w:val="0"/>
      <w:divBdr>
        <w:top w:val="none" w:sz="0" w:space="0" w:color="auto"/>
        <w:left w:val="none" w:sz="0" w:space="0" w:color="auto"/>
        <w:bottom w:val="none" w:sz="0" w:space="0" w:color="auto"/>
        <w:right w:val="none" w:sz="0" w:space="0" w:color="auto"/>
      </w:divBdr>
    </w:div>
    <w:div w:id="300891334">
      <w:bodyDiv w:val="1"/>
      <w:marLeft w:val="0"/>
      <w:marRight w:val="0"/>
      <w:marTop w:val="0"/>
      <w:marBottom w:val="0"/>
      <w:divBdr>
        <w:top w:val="none" w:sz="0" w:space="0" w:color="auto"/>
        <w:left w:val="none" w:sz="0" w:space="0" w:color="auto"/>
        <w:bottom w:val="none" w:sz="0" w:space="0" w:color="auto"/>
        <w:right w:val="none" w:sz="0" w:space="0" w:color="auto"/>
      </w:divBdr>
    </w:div>
    <w:div w:id="640572877">
      <w:bodyDiv w:val="1"/>
      <w:marLeft w:val="0"/>
      <w:marRight w:val="0"/>
      <w:marTop w:val="0"/>
      <w:marBottom w:val="0"/>
      <w:divBdr>
        <w:top w:val="none" w:sz="0" w:space="0" w:color="auto"/>
        <w:left w:val="none" w:sz="0" w:space="0" w:color="auto"/>
        <w:bottom w:val="none" w:sz="0" w:space="0" w:color="auto"/>
        <w:right w:val="none" w:sz="0" w:space="0" w:color="auto"/>
      </w:divBdr>
      <w:divsChild>
        <w:div w:id="2137529069">
          <w:marLeft w:val="0"/>
          <w:marRight w:val="0"/>
          <w:marTop w:val="0"/>
          <w:marBottom w:val="0"/>
          <w:divBdr>
            <w:top w:val="none" w:sz="0" w:space="0" w:color="auto"/>
            <w:left w:val="none" w:sz="0" w:space="0" w:color="auto"/>
            <w:bottom w:val="none" w:sz="0" w:space="0" w:color="auto"/>
            <w:right w:val="none" w:sz="0" w:space="0" w:color="auto"/>
          </w:divBdr>
          <w:divsChild>
            <w:div w:id="1309044687">
              <w:marLeft w:val="0"/>
              <w:marRight w:val="0"/>
              <w:marTop w:val="0"/>
              <w:marBottom w:val="0"/>
              <w:divBdr>
                <w:top w:val="none" w:sz="0" w:space="0" w:color="auto"/>
                <w:left w:val="none" w:sz="0" w:space="0" w:color="auto"/>
                <w:bottom w:val="none" w:sz="0" w:space="0" w:color="auto"/>
                <w:right w:val="none" w:sz="0" w:space="0" w:color="auto"/>
              </w:divBdr>
              <w:divsChild>
                <w:div w:id="106896778">
                  <w:marLeft w:val="0"/>
                  <w:marRight w:val="0"/>
                  <w:marTop w:val="0"/>
                  <w:marBottom w:val="0"/>
                  <w:divBdr>
                    <w:top w:val="none" w:sz="0" w:space="0" w:color="auto"/>
                    <w:left w:val="none" w:sz="0" w:space="0" w:color="auto"/>
                    <w:bottom w:val="none" w:sz="0" w:space="0" w:color="auto"/>
                    <w:right w:val="none" w:sz="0" w:space="0" w:color="auto"/>
                  </w:divBdr>
                  <w:divsChild>
                    <w:div w:id="1290013183">
                      <w:marLeft w:val="0"/>
                      <w:marRight w:val="0"/>
                      <w:marTop w:val="0"/>
                      <w:marBottom w:val="0"/>
                      <w:divBdr>
                        <w:top w:val="none" w:sz="0" w:space="0" w:color="auto"/>
                        <w:left w:val="none" w:sz="0" w:space="0" w:color="auto"/>
                        <w:bottom w:val="none" w:sz="0" w:space="0" w:color="auto"/>
                        <w:right w:val="none" w:sz="0" w:space="0" w:color="auto"/>
                      </w:divBdr>
                      <w:divsChild>
                        <w:div w:id="907420186">
                          <w:marLeft w:val="0"/>
                          <w:marRight w:val="0"/>
                          <w:marTop w:val="0"/>
                          <w:marBottom w:val="0"/>
                          <w:divBdr>
                            <w:top w:val="none" w:sz="0" w:space="0" w:color="auto"/>
                            <w:left w:val="none" w:sz="0" w:space="0" w:color="auto"/>
                            <w:bottom w:val="none" w:sz="0" w:space="0" w:color="auto"/>
                            <w:right w:val="none" w:sz="0" w:space="0" w:color="auto"/>
                          </w:divBdr>
                          <w:divsChild>
                            <w:div w:id="1693417075">
                              <w:marLeft w:val="0"/>
                              <w:marRight w:val="0"/>
                              <w:marTop w:val="0"/>
                              <w:marBottom w:val="0"/>
                              <w:divBdr>
                                <w:top w:val="none" w:sz="0" w:space="0" w:color="auto"/>
                                <w:left w:val="none" w:sz="0" w:space="0" w:color="auto"/>
                                <w:bottom w:val="none" w:sz="0" w:space="0" w:color="auto"/>
                                <w:right w:val="none" w:sz="0" w:space="0" w:color="auto"/>
                              </w:divBdr>
                              <w:divsChild>
                                <w:div w:id="210966025">
                                  <w:marLeft w:val="0"/>
                                  <w:marRight w:val="0"/>
                                  <w:marTop w:val="0"/>
                                  <w:marBottom w:val="0"/>
                                  <w:divBdr>
                                    <w:top w:val="none" w:sz="0" w:space="0" w:color="auto"/>
                                    <w:left w:val="none" w:sz="0" w:space="0" w:color="auto"/>
                                    <w:bottom w:val="none" w:sz="0" w:space="0" w:color="auto"/>
                                    <w:right w:val="none" w:sz="0" w:space="0" w:color="auto"/>
                                  </w:divBdr>
                                  <w:divsChild>
                                    <w:div w:id="1268269668">
                                      <w:marLeft w:val="0"/>
                                      <w:marRight w:val="0"/>
                                      <w:marTop w:val="0"/>
                                      <w:marBottom w:val="0"/>
                                      <w:divBdr>
                                        <w:top w:val="none" w:sz="0" w:space="0" w:color="auto"/>
                                        <w:left w:val="none" w:sz="0" w:space="0" w:color="auto"/>
                                        <w:bottom w:val="none" w:sz="0" w:space="0" w:color="auto"/>
                                        <w:right w:val="none" w:sz="0" w:space="0" w:color="auto"/>
                                      </w:divBdr>
                                      <w:divsChild>
                                        <w:div w:id="12132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6919">
          <w:marLeft w:val="0"/>
          <w:marRight w:val="0"/>
          <w:marTop w:val="0"/>
          <w:marBottom w:val="0"/>
          <w:divBdr>
            <w:top w:val="none" w:sz="0" w:space="0" w:color="auto"/>
            <w:left w:val="none" w:sz="0" w:space="0" w:color="auto"/>
            <w:bottom w:val="none" w:sz="0" w:space="0" w:color="auto"/>
            <w:right w:val="none" w:sz="0" w:space="0" w:color="auto"/>
          </w:divBdr>
          <w:divsChild>
            <w:div w:id="221213450">
              <w:marLeft w:val="0"/>
              <w:marRight w:val="0"/>
              <w:marTop w:val="0"/>
              <w:marBottom w:val="0"/>
              <w:divBdr>
                <w:top w:val="none" w:sz="0" w:space="0" w:color="auto"/>
                <w:left w:val="none" w:sz="0" w:space="0" w:color="auto"/>
                <w:bottom w:val="none" w:sz="0" w:space="0" w:color="auto"/>
                <w:right w:val="none" w:sz="0" w:space="0" w:color="auto"/>
              </w:divBdr>
              <w:divsChild>
                <w:div w:id="1484734882">
                  <w:marLeft w:val="0"/>
                  <w:marRight w:val="0"/>
                  <w:marTop w:val="0"/>
                  <w:marBottom w:val="0"/>
                  <w:divBdr>
                    <w:top w:val="none" w:sz="0" w:space="0" w:color="auto"/>
                    <w:left w:val="none" w:sz="0" w:space="0" w:color="auto"/>
                    <w:bottom w:val="none" w:sz="0" w:space="0" w:color="auto"/>
                    <w:right w:val="none" w:sz="0" w:space="0" w:color="auto"/>
                  </w:divBdr>
                  <w:divsChild>
                    <w:div w:id="1221984678">
                      <w:marLeft w:val="0"/>
                      <w:marRight w:val="0"/>
                      <w:marTop w:val="0"/>
                      <w:marBottom w:val="0"/>
                      <w:divBdr>
                        <w:top w:val="none" w:sz="0" w:space="0" w:color="auto"/>
                        <w:left w:val="none" w:sz="0" w:space="0" w:color="auto"/>
                        <w:bottom w:val="none" w:sz="0" w:space="0" w:color="auto"/>
                        <w:right w:val="none" w:sz="0" w:space="0" w:color="auto"/>
                      </w:divBdr>
                      <w:divsChild>
                        <w:div w:id="1391227880">
                          <w:marLeft w:val="0"/>
                          <w:marRight w:val="0"/>
                          <w:marTop w:val="0"/>
                          <w:marBottom w:val="0"/>
                          <w:divBdr>
                            <w:top w:val="none" w:sz="0" w:space="0" w:color="auto"/>
                            <w:left w:val="none" w:sz="0" w:space="0" w:color="auto"/>
                            <w:bottom w:val="none" w:sz="0" w:space="0" w:color="auto"/>
                            <w:right w:val="none" w:sz="0" w:space="0" w:color="auto"/>
                          </w:divBdr>
                          <w:divsChild>
                            <w:div w:id="255406149">
                              <w:marLeft w:val="0"/>
                              <w:marRight w:val="0"/>
                              <w:marTop w:val="0"/>
                              <w:marBottom w:val="0"/>
                              <w:divBdr>
                                <w:top w:val="none" w:sz="0" w:space="0" w:color="auto"/>
                                <w:left w:val="none" w:sz="0" w:space="0" w:color="auto"/>
                                <w:bottom w:val="none" w:sz="0" w:space="0" w:color="auto"/>
                                <w:right w:val="none" w:sz="0" w:space="0" w:color="auto"/>
                              </w:divBdr>
                              <w:divsChild>
                                <w:div w:id="830368812">
                                  <w:marLeft w:val="0"/>
                                  <w:marRight w:val="0"/>
                                  <w:marTop w:val="0"/>
                                  <w:marBottom w:val="0"/>
                                  <w:divBdr>
                                    <w:top w:val="none" w:sz="0" w:space="0" w:color="auto"/>
                                    <w:left w:val="none" w:sz="0" w:space="0" w:color="auto"/>
                                    <w:bottom w:val="none" w:sz="0" w:space="0" w:color="auto"/>
                                    <w:right w:val="none" w:sz="0" w:space="0" w:color="auto"/>
                                  </w:divBdr>
                                  <w:divsChild>
                                    <w:div w:id="21081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037358">
      <w:bodyDiv w:val="1"/>
      <w:marLeft w:val="0"/>
      <w:marRight w:val="0"/>
      <w:marTop w:val="0"/>
      <w:marBottom w:val="0"/>
      <w:divBdr>
        <w:top w:val="none" w:sz="0" w:space="0" w:color="auto"/>
        <w:left w:val="none" w:sz="0" w:space="0" w:color="auto"/>
        <w:bottom w:val="none" w:sz="0" w:space="0" w:color="auto"/>
        <w:right w:val="none" w:sz="0" w:space="0" w:color="auto"/>
      </w:divBdr>
    </w:div>
    <w:div w:id="966080380">
      <w:bodyDiv w:val="1"/>
      <w:marLeft w:val="0"/>
      <w:marRight w:val="0"/>
      <w:marTop w:val="0"/>
      <w:marBottom w:val="0"/>
      <w:divBdr>
        <w:top w:val="none" w:sz="0" w:space="0" w:color="auto"/>
        <w:left w:val="none" w:sz="0" w:space="0" w:color="auto"/>
        <w:bottom w:val="none" w:sz="0" w:space="0" w:color="auto"/>
        <w:right w:val="none" w:sz="0" w:space="0" w:color="auto"/>
      </w:divBdr>
      <w:divsChild>
        <w:div w:id="26299581">
          <w:marLeft w:val="0"/>
          <w:marRight w:val="0"/>
          <w:marTop w:val="0"/>
          <w:marBottom w:val="0"/>
          <w:divBdr>
            <w:top w:val="none" w:sz="0" w:space="0" w:color="auto"/>
            <w:left w:val="none" w:sz="0" w:space="0" w:color="auto"/>
            <w:bottom w:val="none" w:sz="0" w:space="0" w:color="auto"/>
            <w:right w:val="none" w:sz="0" w:space="0" w:color="auto"/>
          </w:divBdr>
          <w:divsChild>
            <w:div w:id="2093045185">
              <w:marLeft w:val="0"/>
              <w:marRight w:val="0"/>
              <w:marTop w:val="0"/>
              <w:marBottom w:val="0"/>
              <w:divBdr>
                <w:top w:val="none" w:sz="0" w:space="0" w:color="auto"/>
                <w:left w:val="none" w:sz="0" w:space="0" w:color="auto"/>
                <w:bottom w:val="none" w:sz="0" w:space="0" w:color="auto"/>
                <w:right w:val="none" w:sz="0" w:space="0" w:color="auto"/>
              </w:divBdr>
              <w:divsChild>
                <w:div w:id="1274556329">
                  <w:marLeft w:val="0"/>
                  <w:marRight w:val="0"/>
                  <w:marTop w:val="0"/>
                  <w:marBottom w:val="0"/>
                  <w:divBdr>
                    <w:top w:val="none" w:sz="0" w:space="0" w:color="auto"/>
                    <w:left w:val="none" w:sz="0" w:space="0" w:color="auto"/>
                    <w:bottom w:val="none" w:sz="0" w:space="0" w:color="auto"/>
                    <w:right w:val="none" w:sz="0" w:space="0" w:color="auto"/>
                  </w:divBdr>
                  <w:divsChild>
                    <w:div w:id="613951202">
                      <w:marLeft w:val="0"/>
                      <w:marRight w:val="0"/>
                      <w:marTop w:val="0"/>
                      <w:marBottom w:val="0"/>
                      <w:divBdr>
                        <w:top w:val="none" w:sz="0" w:space="0" w:color="auto"/>
                        <w:left w:val="none" w:sz="0" w:space="0" w:color="auto"/>
                        <w:bottom w:val="none" w:sz="0" w:space="0" w:color="auto"/>
                        <w:right w:val="none" w:sz="0" w:space="0" w:color="auto"/>
                      </w:divBdr>
                      <w:divsChild>
                        <w:div w:id="1381904165">
                          <w:marLeft w:val="0"/>
                          <w:marRight w:val="0"/>
                          <w:marTop w:val="0"/>
                          <w:marBottom w:val="0"/>
                          <w:divBdr>
                            <w:top w:val="none" w:sz="0" w:space="0" w:color="auto"/>
                            <w:left w:val="none" w:sz="0" w:space="0" w:color="auto"/>
                            <w:bottom w:val="none" w:sz="0" w:space="0" w:color="auto"/>
                            <w:right w:val="none" w:sz="0" w:space="0" w:color="auto"/>
                          </w:divBdr>
                          <w:divsChild>
                            <w:div w:id="584458661">
                              <w:marLeft w:val="0"/>
                              <w:marRight w:val="0"/>
                              <w:marTop w:val="0"/>
                              <w:marBottom w:val="0"/>
                              <w:divBdr>
                                <w:top w:val="none" w:sz="0" w:space="0" w:color="auto"/>
                                <w:left w:val="none" w:sz="0" w:space="0" w:color="auto"/>
                                <w:bottom w:val="none" w:sz="0" w:space="0" w:color="auto"/>
                                <w:right w:val="none" w:sz="0" w:space="0" w:color="auto"/>
                              </w:divBdr>
                              <w:divsChild>
                                <w:div w:id="940717948">
                                  <w:marLeft w:val="0"/>
                                  <w:marRight w:val="0"/>
                                  <w:marTop w:val="0"/>
                                  <w:marBottom w:val="0"/>
                                  <w:divBdr>
                                    <w:top w:val="none" w:sz="0" w:space="0" w:color="auto"/>
                                    <w:left w:val="none" w:sz="0" w:space="0" w:color="auto"/>
                                    <w:bottom w:val="none" w:sz="0" w:space="0" w:color="auto"/>
                                    <w:right w:val="none" w:sz="0" w:space="0" w:color="auto"/>
                                  </w:divBdr>
                                  <w:divsChild>
                                    <w:div w:id="1319769571">
                                      <w:marLeft w:val="0"/>
                                      <w:marRight w:val="0"/>
                                      <w:marTop w:val="0"/>
                                      <w:marBottom w:val="0"/>
                                      <w:divBdr>
                                        <w:top w:val="none" w:sz="0" w:space="0" w:color="auto"/>
                                        <w:left w:val="none" w:sz="0" w:space="0" w:color="auto"/>
                                        <w:bottom w:val="none" w:sz="0" w:space="0" w:color="auto"/>
                                        <w:right w:val="none" w:sz="0" w:space="0" w:color="auto"/>
                                      </w:divBdr>
                                      <w:divsChild>
                                        <w:div w:id="152065108">
                                          <w:marLeft w:val="0"/>
                                          <w:marRight w:val="0"/>
                                          <w:marTop w:val="0"/>
                                          <w:marBottom w:val="0"/>
                                          <w:divBdr>
                                            <w:top w:val="none" w:sz="0" w:space="0" w:color="auto"/>
                                            <w:left w:val="none" w:sz="0" w:space="0" w:color="auto"/>
                                            <w:bottom w:val="none" w:sz="0" w:space="0" w:color="auto"/>
                                            <w:right w:val="none" w:sz="0" w:space="0" w:color="auto"/>
                                          </w:divBdr>
                                          <w:divsChild>
                                            <w:div w:id="1626304113">
                                              <w:marLeft w:val="0"/>
                                              <w:marRight w:val="0"/>
                                              <w:marTop w:val="0"/>
                                              <w:marBottom w:val="0"/>
                                              <w:divBdr>
                                                <w:top w:val="none" w:sz="0" w:space="0" w:color="auto"/>
                                                <w:left w:val="none" w:sz="0" w:space="0" w:color="auto"/>
                                                <w:bottom w:val="none" w:sz="0" w:space="0" w:color="auto"/>
                                                <w:right w:val="none" w:sz="0" w:space="0" w:color="auto"/>
                                              </w:divBdr>
                                              <w:divsChild>
                                                <w:div w:id="330525933">
                                                  <w:marLeft w:val="0"/>
                                                  <w:marRight w:val="0"/>
                                                  <w:marTop w:val="0"/>
                                                  <w:marBottom w:val="0"/>
                                                  <w:divBdr>
                                                    <w:top w:val="none" w:sz="0" w:space="0" w:color="auto"/>
                                                    <w:left w:val="none" w:sz="0" w:space="0" w:color="auto"/>
                                                    <w:bottom w:val="none" w:sz="0" w:space="0" w:color="auto"/>
                                                    <w:right w:val="none" w:sz="0" w:space="0" w:color="auto"/>
                                                  </w:divBdr>
                                                  <w:divsChild>
                                                    <w:div w:id="218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752355">
          <w:marLeft w:val="0"/>
          <w:marRight w:val="0"/>
          <w:marTop w:val="0"/>
          <w:marBottom w:val="0"/>
          <w:divBdr>
            <w:top w:val="none" w:sz="0" w:space="0" w:color="auto"/>
            <w:left w:val="none" w:sz="0" w:space="0" w:color="auto"/>
            <w:bottom w:val="none" w:sz="0" w:space="0" w:color="auto"/>
            <w:right w:val="none" w:sz="0" w:space="0" w:color="auto"/>
          </w:divBdr>
          <w:divsChild>
            <w:div w:id="1300458677">
              <w:marLeft w:val="0"/>
              <w:marRight w:val="0"/>
              <w:marTop w:val="0"/>
              <w:marBottom w:val="0"/>
              <w:divBdr>
                <w:top w:val="none" w:sz="0" w:space="0" w:color="auto"/>
                <w:left w:val="none" w:sz="0" w:space="0" w:color="auto"/>
                <w:bottom w:val="none" w:sz="0" w:space="0" w:color="auto"/>
                <w:right w:val="none" w:sz="0" w:space="0" w:color="auto"/>
              </w:divBdr>
              <w:divsChild>
                <w:div w:id="754280858">
                  <w:marLeft w:val="0"/>
                  <w:marRight w:val="0"/>
                  <w:marTop w:val="0"/>
                  <w:marBottom w:val="0"/>
                  <w:divBdr>
                    <w:top w:val="none" w:sz="0" w:space="0" w:color="auto"/>
                    <w:left w:val="none" w:sz="0" w:space="0" w:color="auto"/>
                    <w:bottom w:val="none" w:sz="0" w:space="0" w:color="auto"/>
                    <w:right w:val="none" w:sz="0" w:space="0" w:color="auto"/>
                  </w:divBdr>
                  <w:divsChild>
                    <w:div w:id="543522432">
                      <w:marLeft w:val="0"/>
                      <w:marRight w:val="0"/>
                      <w:marTop w:val="0"/>
                      <w:marBottom w:val="0"/>
                      <w:divBdr>
                        <w:top w:val="none" w:sz="0" w:space="0" w:color="auto"/>
                        <w:left w:val="none" w:sz="0" w:space="0" w:color="auto"/>
                        <w:bottom w:val="none" w:sz="0" w:space="0" w:color="auto"/>
                        <w:right w:val="none" w:sz="0" w:space="0" w:color="auto"/>
                      </w:divBdr>
                      <w:divsChild>
                        <w:div w:id="1810518449">
                          <w:marLeft w:val="0"/>
                          <w:marRight w:val="0"/>
                          <w:marTop w:val="0"/>
                          <w:marBottom w:val="0"/>
                          <w:divBdr>
                            <w:top w:val="none" w:sz="0" w:space="0" w:color="auto"/>
                            <w:left w:val="none" w:sz="0" w:space="0" w:color="auto"/>
                            <w:bottom w:val="none" w:sz="0" w:space="0" w:color="auto"/>
                            <w:right w:val="none" w:sz="0" w:space="0" w:color="auto"/>
                          </w:divBdr>
                          <w:divsChild>
                            <w:div w:id="1478183764">
                              <w:marLeft w:val="0"/>
                              <w:marRight w:val="0"/>
                              <w:marTop w:val="0"/>
                              <w:marBottom w:val="0"/>
                              <w:divBdr>
                                <w:top w:val="none" w:sz="0" w:space="0" w:color="auto"/>
                                <w:left w:val="none" w:sz="0" w:space="0" w:color="auto"/>
                                <w:bottom w:val="none" w:sz="0" w:space="0" w:color="auto"/>
                                <w:right w:val="none" w:sz="0" w:space="0" w:color="auto"/>
                              </w:divBdr>
                              <w:divsChild>
                                <w:div w:id="306127126">
                                  <w:marLeft w:val="0"/>
                                  <w:marRight w:val="0"/>
                                  <w:marTop w:val="0"/>
                                  <w:marBottom w:val="0"/>
                                  <w:divBdr>
                                    <w:top w:val="none" w:sz="0" w:space="0" w:color="auto"/>
                                    <w:left w:val="none" w:sz="0" w:space="0" w:color="auto"/>
                                    <w:bottom w:val="none" w:sz="0" w:space="0" w:color="auto"/>
                                    <w:right w:val="none" w:sz="0" w:space="0" w:color="auto"/>
                                  </w:divBdr>
                                  <w:divsChild>
                                    <w:div w:id="744911150">
                                      <w:marLeft w:val="0"/>
                                      <w:marRight w:val="0"/>
                                      <w:marTop w:val="0"/>
                                      <w:marBottom w:val="0"/>
                                      <w:divBdr>
                                        <w:top w:val="none" w:sz="0" w:space="0" w:color="auto"/>
                                        <w:left w:val="none" w:sz="0" w:space="0" w:color="auto"/>
                                        <w:bottom w:val="none" w:sz="0" w:space="0" w:color="auto"/>
                                        <w:right w:val="none" w:sz="0" w:space="0" w:color="auto"/>
                                      </w:divBdr>
                                      <w:divsChild>
                                        <w:div w:id="542644534">
                                          <w:marLeft w:val="0"/>
                                          <w:marRight w:val="0"/>
                                          <w:marTop w:val="0"/>
                                          <w:marBottom w:val="0"/>
                                          <w:divBdr>
                                            <w:top w:val="none" w:sz="0" w:space="0" w:color="auto"/>
                                            <w:left w:val="none" w:sz="0" w:space="0" w:color="auto"/>
                                            <w:bottom w:val="none" w:sz="0" w:space="0" w:color="auto"/>
                                            <w:right w:val="none" w:sz="0" w:space="0" w:color="auto"/>
                                          </w:divBdr>
                                          <w:divsChild>
                                            <w:div w:id="1561356893">
                                              <w:marLeft w:val="0"/>
                                              <w:marRight w:val="0"/>
                                              <w:marTop w:val="0"/>
                                              <w:marBottom w:val="0"/>
                                              <w:divBdr>
                                                <w:top w:val="none" w:sz="0" w:space="0" w:color="auto"/>
                                                <w:left w:val="none" w:sz="0" w:space="0" w:color="auto"/>
                                                <w:bottom w:val="none" w:sz="0" w:space="0" w:color="auto"/>
                                                <w:right w:val="none" w:sz="0" w:space="0" w:color="auto"/>
                                              </w:divBdr>
                                              <w:divsChild>
                                                <w:div w:id="654845290">
                                                  <w:marLeft w:val="0"/>
                                                  <w:marRight w:val="0"/>
                                                  <w:marTop w:val="0"/>
                                                  <w:marBottom w:val="0"/>
                                                  <w:divBdr>
                                                    <w:top w:val="none" w:sz="0" w:space="0" w:color="auto"/>
                                                    <w:left w:val="none" w:sz="0" w:space="0" w:color="auto"/>
                                                    <w:bottom w:val="none" w:sz="0" w:space="0" w:color="auto"/>
                                                    <w:right w:val="none" w:sz="0" w:space="0" w:color="auto"/>
                                                  </w:divBdr>
                                                  <w:divsChild>
                                                    <w:div w:id="748579805">
                                                      <w:marLeft w:val="0"/>
                                                      <w:marRight w:val="0"/>
                                                      <w:marTop w:val="0"/>
                                                      <w:marBottom w:val="0"/>
                                                      <w:divBdr>
                                                        <w:top w:val="none" w:sz="0" w:space="0" w:color="auto"/>
                                                        <w:left w:val="none" w:sz="0" w:space="0" w:color="auto"/>
                                                        <w:bottom w:val="none" w:sz="0" w:space="0" w:color="auto"/>
                                                        <w:right w:val="none" w:sz="0" w:space="0" w:color="auto"/>
                                                      </w:divBdr>
                                                      <w:divsChild>
                                                        <w:div w:id="1919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529619">
      <w:bodyDiv w:val="1"/>
      <w:marLeft w:val="0"/>
      <w:marRight w:val="0"/>
      <w:marTop w:val="0"/>
      <w:marBottom w:val="0"/>
      <w:divBdr>
        <w:top w:val="none" w:sz="0" w:space="0" w:color="auto"/>
        <w:left w:val="none" w:sz="0" w:space="0" w:color="auto"/>
        <w:bottom w:val="none" w:sz="0" w:space="0" w:color="auto"/>
        <w:right w:val="none" w:sz="0" w:space="0" w:color="auto"/>
      </w:divBdr>
      <w:divsChild>
        <w:div w:id="1897009941">
          <w:marLeft w:val="0"/>
          <w:marRight w:val="0"/>
          <w:marTop w:val="0"/>
          <w:marBottom w:val="0"/>
          <w:divBdr>
            <w:top w:val="none" w:sz="0" w:space="0" w:color="auto"/>
            <w:left w:val="none" w:sz="0" w:space="0" w:color="auto"/>
            <w:bottom w:val="none" w:sz="0" w:space="0" w:color="auto"/>
            <w:right w:val="none" w:sz="0" w:space="0" w:color="auto"/>
          </w:divBdr>
          <w:divsChild>
            <w:div w:id="1213077802">
              <w:marLeft w:val="0"/>
              <w:marRight w:val="0"/>
              <w:marTop w:val="0"/>
              <w:marBottom w:val="0"/>
              <w:divBdr>
                <w:top w:val="none" w:sz="0" w:space="0" w:color="auto"/>
                <w:left w:val="none" w:sz="0" w:space="0" w:color="auto"/>
                <w:bottom w:val="none" w:sz="0" w:space="0" w:color="auto"/>
                <w:right w:val="none" w:sz="0" w:space="0" w:color="auto"/>
              </w:divBdr>
              <w:divsChild>
                <w:div w:id="393939126">
                  <w:marLeft w:val="0"/>
                  <w:marRight w:val="0"/>
                  <w:marTop w:val="0"/>
                  <w:marBottom w:val="0"/>
                  <w:divBdr>
                    <w:top w:val="none" w:sz="0" w:space="0" w:color="auto"/>
                    <w:left w:val="none" w:sz="0" w:space="0" w:color="auto"/>
                    <w:bottom w:val="none" w:sz="0" w:space="0" w:color="auto"/>
                    <w:right w:val="none" w:sz="0" w:space="0" w:color="auto"/>
                  </w:divBdr>
                  <w:divsChild>
                    <w:div w:id="633172577">
                      <w:marLeft w:val="0"/>
                      <w:marRight w:val="0"/>
                      <w:marTop w:val="0"/>
                      <w:marBottom w:val="0"/>
                      <w:divBdr>
                        <w:top w:val="none" w:sz="0" w:space="0" w:color="auto"/>
                        <w:left w:val="none" w:sz="0" w:space="0" w:color="auto"/>
                        <w:bottom w:val="none" w:sz="0" w:space="0" w:color="auto"/>
                        <w:right w:val="none" w:sz="0" w:space="0" w:color="auto"/>
                      </w:divBdr>
                      <w:divsChild>
                        <w:div w:id="784420850">
                          <w:marLeft w:val="0"/>
                          <w:marRight w:val="0"/>
                          <w:marTop w:val="0"/>
                          <w:marBottom w:val="0"/>
                          <w:divBdr>
                            <w:top w:val="none" w:sz="0" w:space="0" w:color="auto"/>
                            <w:left w:val="none" w:sz="0" w:space="0" w:color="auto"/>
                            <w:bottom w:val="none" w:sz="0" w:space="0" w:color="auto"/>
                            <w:right w:val="none" w:sz="0" w:space="0" w:color="auto"/>
                          </w:divBdr>
                          <w:divsChild>
                            <w:div w:id="1060061640">
                              <w:marLeft w:val="0"/>
                              <w:marRight w:val="0"/>
                              <w:marTop w:val="0"/>
                              <w:marBottom w:val="0"/>
                              <w:divBdr>
                                <w:top w:val="none" w:sz="0" w:space="0" w:color="auto"/>
                                <w:left w:val="none" w:sz="0" w:space="0" w:color="auto"/>
                                <w:bottom w:val="none" w:sz="0" w:space="0" w:color="auto"/>
                                <w:right w:val="none" w:sz="0" w:space="0" w:color="auto"/>
                              </w:divBdr>
                              <w:divsChild>
                                <w:div w:id="2003241776">
                                  <w:marLeft w:val="0"/>
                                  <w:marRight w:val="0"/>
                                  <w:marTop w:val="0"/>
                                  <w:marBottom w:val="0"/>
                                  <w:divBdr>
                                    <w:top w:val="none" w:sz="0" w:space="0" w:color="auto"/>
                                    <w:left w:val="none" w:sz="0" w:space="0" w:color="auto"/>
                                    <w:bottom w:val="none" w:sz="0" w:space="0" w:color="auto"/>
                                    <w:right w:val="none" w:sz="0" w:space="0" w:color="auto"/>
                                  </w:divBdr>
                                  <w:divsChild>
                                    <w:div w:id="134955005">
                                      <w:marLeft w:val="0"/>
                                      <w:marRight w:val="0"/>
                                      <w:marTop w:val="0"/>
                                      <w:marBottom w:val="0"/>
                                      <w:divBdr>
                                        <w:top w:val="none" w:sz="0" w:space="0" w:color="auto"/>
                                        <w:left w:val="none" w:sz="0" w:space="0" w:color="auto"/>
                                        <w:bottom w:val="none" w:sz="0" w:space="0" w:color="auto"/>
                                        <w:right w:val="none" w:sz="0" w:space="0" w:color="auto"/>
                                      </w:divBdr>
                                      <w:divsChild>
                                        <w:div w:id="2098135240">
                                          <w:marLeft w:val="0"/>
                                          <w:marRight w:val="0"/>
                                          <w:marTop w:val="0"/>
                                          <w:marBottom w:val="0"/>
                                          <w:divBdr>
                                            <w:top w:val="none" w:sz="0" w:space="0" w:color="auto"/>
                                            <w:left w:val="none" w:sz="0" w:space="0" w:color="auto"/>
                                            <w:bottom w:val="none" w:sz="0" w:space="0" w:color="auto"/>
                                            <w:right w:val="none" w:sz="0" w:space="0" w:color="auto"/>
                                          </w:divBdr>
                                          <w:divsChild>
                                            <w:div w:id="1773166465">
                                              <w:marLeft w:val="0"/>
                                              <w:marRight w:val="0"/>
                                              <w:marTop w:val="0"/>
                                              <w:marBottom w:val="0"/>
                                              <w:divBdr>
                                                <w:top w:val="none" w:sz="0" w:space="0" w:color="auto"/>
                                                <w:left w:val="none" w:sz="0" w:space="0" w:color="auto"/>
                                                <w:bottom w:val="none" w:sz="0" w:space="0" w:color="auto"/>
                                                <w:right w:val="none" w:sz="0" w:space="0" w:color="auto"/>
                                              </w:divBdr>
                                              <w:divsChild>
                                                <w:div w:id="2066099239">
                                                  <w:marLeft w:val="0"/>
                                                  <w:marRight w:val="0"/>
                                                  <w:marTop w:val="0"/>
                                                  <w:marBottom w:val="0"/>
                                                  <w:divBdr>
                                                    <w:top w:val="none" w:sz="0" w:space="0" w:color="auto"/>
                                                    <w:left w:val="none" w:sz="0" w:space="0" w:color="auto"/>
                                                    <w:bottom w:val="none" w:sz="0" w:space="0" w:color="auto"/>
                                                    <w:right w:val="none" w:sz="0" w:space="0" w:color="auto"/>
                                                  </w:divBdr>
                                                  <w:divsChild>
                                                    <w:div w:id="6960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7325033">
          <w:marLeft w:val="0"/>
          <w:marRight w:val="0"/>
          <w:marTop w:val="0"/>
          <w:marBottom w:val="0"/>
          <w:divBdr>
            <w:top w:val="none" w:sz="0" w:space="0" w:color="auto"/>
            <w:left w:val="none" w:sz="0" w:space="0" w:color="auto"/>
            <w:bottom w:val="none" w:sz="0" w:space="0" w:color="auto"/>
            <w:right w:val="none" w:sz="0" w:space="0" w:color="auto"/>
          </w:divBdr>
          <w:divsChild>
            <w:div w:id="11147803">
              <w:marLeft w:val="0"/>
              <w:marRight w:val="0"/>
              <w:marTop w:val="0"/>
              <w:marBottom w:val="0"/>
              <w:divBdr>
                <w:top w:val="none" w:sz="0" w:space="0" w:color="auto"/>
                <w:left w:val="none" w:sz="0" w:space="0" w:color="auto"/>
                <w:bottom w:val="none" w:sz="0" w:space="0" w:color="auto"/>
                <w:right w:val="none" w:sz="0" w:space="0" w:color="auto"/>
              </w:divBdr>
              <w:divsChild>
                <w:div w:id="1470056443">
                  <w:marLeft w:val="0"/>
                  <w:marRight w:val="0"/>
                  <w:marTop w:val="0"/>
                  <w:marBottom w:val="0"/>
                  <w:divBdr>
                    <w:top w:val="none" w:sz="0" w:space="0" w:color="auto"/>
                    <w:left w:val="none" w:sz="0" w:space="0" w:color="auto"/>
                    <w:bottom w:val="none" w:sz="0" w:space="0" w:color="auto"/>
                    <w:right w:val="none" w:sz="0" w:space="0" w:color="auto"/>
                  </w:divBdr>
                  <w:divsChild>
                    <w:div w:id="2100372825">
                      <w:marLeft w:val="0"/>
                      <w:marRight w:val="0"/>
                      <w:marTop w:val="0"/>
                      <w:marBottom w:val="0"/>
                      <w:divBdr>
                        <w:top w:val="none" w:sz="0" w:space="0" w:color="auto"/>
                        <w:left w:val="none" w:sz="0" w:space="0" w:color="auto"/>
                        <w:bottom w:val="none" w:sz="0" w:space="0" w:color="auto"/>
                        <w:right w:val="none" w:sz="0" w:space="0" w:color="auto"/>
                      </w:divBdr>
                      <w:divsChild>
                        <w:div w:id="1560745261">
                          <w:marLeft w:val="0"/>
                          <w:marRight w:val="0"/>
                          <w:marTop w:val="0"/>
                          <w:marBottom w:val="0"/>
                          <w:divBdr>
                            <w:top w:val="none" w:sz="0" w:space="0" w:color="auto"/>
                            <w:left w:val="none" w:sz="0" w:space="0" w:color="auto"/>
                            <w:bottom w:val="none" w:sz="0" w:space="0" w:color="auto"/>
                            <w:right w:val="none" w:sz="0" w:space="0" w:color="auto"/>
                          </w:divBdr>
                          <w:divsChild>
                            <w:div w:id="654065731">
                              <w:marLeft w:val="0"/>
                              <w:marRight w:val="0"/>
                              <w:marTop w:val="0"/>
                              <w:marBottom w:val="0"/>
                              <w:divBdr>
                                <w:top w:val="none" w:sz="0" w:space="0" w:color="auto"/>
                                <w:left w:val="none" w:sz="0" w:space="0" w:color="auto"/>
                                <w:bottom w:val="none" w:sz="0" w:space="0" w:color="auto"/>
                                <w:right w:val="none" w:sz="0" w:space="0" w:color="auto"/>
                              </w:divBdr>
                              <w:divsChild>
                                <w:div w:id="1760254042">
                                  <w:marLeft w:val="0"/>
                                  <w:marRight w:val="0"/>
                                  <w:marTop w:val="0"/>
                                  <w:marBottom w:val="0"/>
                                  <w:divBdr>
                                    <w:top w:val="none" w:sz="0" w:space="0" w:color="auto"/>
                                    <w:left w:val="none" w:sz="0" w:space="0" w:color="auto"/>
                                    <w:bottom w:val="none" w:sz="0" w:space="0" w:color="auto"/>
                                    <w:right w:val="none" w:sz="0" w:space="0" w:color="auto"/>
                                  </w:divBdr>
                                  <w:divsChild>
                                    <w:div w:id="929317091">
                                      <w:marLeft w:val="0"/>
                                      <w:marRight w:val="0"/>
                                      <w:marTop w:val="0"/>
                                      <w:marBottom w:val="0"/>
                                      <w:divBdr>
                                        <w:top w:val="none" w:sz="0" w:space="0" w:color="auto"/>
                                        <w:left w:val="none" w:sz="0" w:space="0" w:color="auto"/>
                                        <w:bottom w:val="none" w:sz="0" w:space="0" w:color="auto"/>
                                        <w:right w:val="none" w:sz="0" w:space="0" w:color="auto"/>
                                      </w:divBdr>
                                      <w:divsChild>
                                        <w:div w:id="1834174664">
                                          <w:marLeft w:val="0"/>
                                          <w:marRight w:val="0"/>
                                          <w:marTop w:val="0"/>
                                          <w:marBottom w:val="0"/>
                                          <w:divBdr>
                                            <w:top w:val="none" w:sz="0" w:space="0" w:color="auto"/>
                                            <w:left w:val="none" w:sz="0" w:space="0" w:color="auto"/>
                                            <w:bottom w:val="none" w:sz="0" w:space="0" w:color="auto"/>
                                            <w:right w:val="none" w:sz="0" w:space="0" w:color="auto"/>
                                          </w:divBdr>
                                          <w:divsChild>
                                            <w:div w:id="334767993">
                                              <w:marLeft w:val="0"/>
                                              <w:marRight w:val="0"/>
                                              <w:marTop w:val="0"/>
                                              <w:marBottom w:val="0"/>
                                              <w:divBdr>
                                                <w:top w:val="none" w:sz="0" w:space="0" w:color="auto"/>
                                                <w:left w:val="none" w:sz="0" w:space="0" w:color="auto"/>
                                                <w:bottom w:val="none" w:sz="0" w:space="0" w:color="auto"/>
                                                <w:right w:val="none" w:sz="0" w:space="0" w:color="auto"/>
                                              </w:divBdr>
                                              <w:divsChild>
                                                <w:div w:id="175461362">
                                                  <w:marLeft w:val="0"/>
                                                  <w:marRight w:val="0"/>
                                                  <w:marTop w:val="0"/>
                                                  <w:marBottom w:val="0"/>
                                                  <w:divBdr>
                                                    <w:top w:val="none" w:sz="0" w:space="0" w:color="auto"/>
                                                    <w:left w:val="none" w:sz="0" w:space="0" w:color="auto"/>
                                                    <w:bottom w:val="none" w:sz="0" w:space="0" w:color="auto"/>
                                                    <w:right w:val="none" w:sz="0" w:space="0" w:color="auto"/>
                                                  </w:divBdr>
                                                  <w:divsChild>
                                                    <w:div w:id="2119375627">
                                                      <w:marLeft w:val="0"/>
                                                      <w:marRight w:val="0"/>
                                                      <w:marTop w:val="0"/>
                                                      <w:marBottom w:val="0"/>
                                                      <w:divBdr>
                                                        <w:top w:val="none" w:sz="0" w:space="0" w:color="auto"/>
                                                        <w:left w:val="none" w:sz="0" w:space="0" w:color="auto"/>
                                                        <w:bottom w:val="none" w:sz="0" w:space="0" w:color="auto"/>
                                                        <w:right w:val="none" w:sz="0" w:space="0" w:color="auto"/>
                                                      </w:divBdr>
                                                      <w:divsChild>
                                                        <w:div w:id="6850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0797800">
      <w:bodyDiv w:val="1"/>
      <w:marLeft w:val="0"/>
      <w:marRight w:val="0"/>
      <w:marTop w:val="0"/>
      <w:marBottom w:val="0"/>
      <w:divBdr>
        <w:top w:val="none" w:sz="0" w:space="0" w:color="auto"/>
        <w:left w:val="none" w:sz="0" w:space="0" w:color="auto"/>
        <w:bottom w:val="none" w:sz="0" w:space="0" w:color="auto"/>
        <w:right w:val="none" w:sz="0" w:space="0" w:color="auto"/>
      </w:divBdr>
      <w:divsChild>
        <w:div w:id="1087725133">
          <w:marLeft w:val="0"/>
          <w:marRight w:val="0"/>
          <w:marTop w:val="0"/>
          <w:marBottom w:val="0"/>
          <w:divBdr>
            <w:top w:val="none" w:sz="0" w:space="0" w:color="auto"/>
            <w:left w:val="none" w:sz="0" w:space="0" w:color="auto"/>
            <w:bottom w:val="none" w:sz="0" w:space="0" w:color="auto"/>
            <w:right w:val="none" w:sz="0" w:space="0" w:color="auto"/>
          </w:divBdr>
          <w:divsChild>
            <w:div w:id="836268639">
              <w:marLeft w:val="0"/>
              <w:marRight w:val="0"/>
              <w:marTop w:val="0"/>
              <w:marBottom w:val="0"/>
              <w:divBdr>
                <w:top w:val="none" w:sz="0" w:space="0" w:color="auto"/>
                <w:left w:val="none" w:sz="0" w:space="0" w:color="auto"/>
                <w:bottom w:val="none" w:sz="0" w:space="0" w:color="auto"/>
                <w:right w:val="none" w:sz="0" w:space="0" w:color="auto"/>
              </w:divBdr>
              <w:divsChild>
                <w:div w:id="1612199561">
                  <w:marLeft w:val="0"/>
                  <w:marRight w:val="0"/>
                  <w:marTop w:val="0"/>
                  <w:marBottom w:val="0"/>
                  <w:divBdr>
                    <w:top w:val="none" w:sz="0" w:space="0" w:color="auto"/>
                    <w:left w:val="none" w:sz="0" w:space="0" w:color="auto"/>
                    <w:bottom w:val="none" w:sz="0" w:space="0" w:color="auto"/>
                    <w:right w:val="none" w:sz="0" w:space="0" w:color="auto"/>
                  </w:divBdr>
                  <w:divsChild>
                    <w:div w:id="1868366647">
                      <w:marLeft w:val="0"/>
                      <w:marRight w:val="0"/>
                      <w:marTop w:val="0"/>
                      <w:marBottom w:val="0"/>
                      <w:divBdr>
                        <w:top w:val="none" w:sz="0" w:space="0" w:color="auto"/>
                        <w:left w:val="none" w:sz="0" w:space="0" w:color="auto"/>
                        <w:bottom w:val="none" w:sz="0" w:space="0" w:color="auto"/>
                        <w:right w:val="none" w:sz="0" w:space="0" w:color="auto"/>
                      </w:divBdr>
                      <w:divsChild>
                        <w:div w:id="1661077587">
                          <w:marLeft w:val="0"/>
                          <w:marRight w:val="0"/>
                          <w:marTop w:val="0"/>
                          <w:marBottom w:val="0"/>
                          <w:divBdr>
                            <w:top w:val="none" w:sz="0" w:space="0" w:color="auto"/>
                            <w:left w:val="none" w:sz="0" w:space="0" w:color="auto"/>
                            <w:bottom w:val="none" w:sz="0" w:space="0" w:color="auto"/>
                            <w:right w:val="none" w:sz="0" w:space="0" w:color="auto"/>
                          </w:divBdr>
                          <w:divsChild>
                            <w:div w:id="1409619602">
                              <w:marLeft w:val="0"/>
                              <w:marRight w:val="0"/>
                              <w:marTop w:val="0"/>
                              <w:marBottom w:val="0"/>
                              <w:divBdr>
                                <w:top w:val="none" w:sz="0" w:space="0" w:color="auto"/>
                                <w:left w:val="none" w:sz="0" w:space="0" w:color="auto"/>
                                <w:bottom w:val="none" w:sz="0" w:space="0" w:color="auto"/>
                                <w:right w:val="none" w:sz="0" w:space="0" w:color="auto"/>
                              </w:divBdr>
                              <w:divsChild>
                                <w:div w:id="1092820636">
                                  <w:marLeft w:val="0"/>
                                  <w:marRight w:val="0"/>
                                  <w:marTop w:val="0"/>
                                  <w:marBottom w:val="0"/>
                                  <w:divBdr>
                                    <w:top w:val="none" w:sz="0" w:space="0" w:color="auto"/>
                                    <w:left w:val="none" w:sz="0" w:space="0" w:color="auto"/>
                                    <w:bottom w:val="none" w:sz="0" w:space="0" w:color="auto"/>
                                    <w:right w:val="none" w:sz="0" w:space="0" w:color="auto"/>
                                  </w:divBdr>
                                  <w:divsChild>
                                    <w:div w:id="8355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021470">
      <w:bodyDiv w:val="1"/>
      <w:marLeft w:val="0"/>
      <w:marRight w:val="0"/>
      <w:marTop w:val="0"/>
      <w:marBottom w:val="0"/>
      <w:divBdr>
        <w:top w:val="none" w:sz="0" w:space="0" w:color="auto"/>
        <w:left w:val="none" w:sz="0" w:space="0" w:color="auto"/>
        <w:bottom w:val="none" w:sz="0" w:space="0" w:color="auto"/>
        <w:right w:val="none" w:sz="0" w:space="0" w:color="auto"/>
      </w:divBdr>
    </w:div>
    <w:div w:id="1248660753">
      <w:bodyDiv w:val="1"/>
      <w:marLeft w:val="0"/>
      <w:marRight w:val="0"/>
      <w:marTop w:val="0"/>
      <w:marBottom w:val="0"/>
      <w:divBdr>
        <w:top w:val="none" w:sz="0" w:space="0" w:color="auto"/>
        <w:left w:val="none" w:sz="0" w:space="0" w:color="auto"/>
        <w:bottom w:val="none" w:sz="0" w:space="0" w:color="auto"/>
        <w:right w:val="none" w:sz="0" w:space="0" w:color="auto"/>
      </w:divBdr>
    </w:div>
    <w:div w:id="1339698232">
      <w:bodyDiv w:val="1"/>
      <w:marLeft w:val="0"/>
      <w:marRight w:val="0"/>
      <w:marTop w:val="0"/>
      <w:marBottom w:val="0"/>
      <w:divBdr>
        <w:top w:val="none" w:sz="0" w:space="0" w:color="auto"/>
        <w:left w:val="none" w:sz="0" w:space="0" w:color="auto"/>
        <w:bottom w:val="none" w:sz="0" w:space="0" w:color="auto"/>
        <w:right w:val="none" w:sz="0" w:space="0" w:color="auto"/>
      </w:divBdr>
    </w:div>
    <w:div w:id="1358921420">
      <w:bodyDiv w:val="1"/>
      <w:marLeft w:val="0"/>
      <w:marRight w:val="0"/>
      <w:marTop w:val="0"/>
      <w:marBottom w:val="0"/>
      <w:divBdr>
        <w:top w:val="none" w:sz="0" w:space="0" w:color="auto"/>
        <w:left w:val="none" w:sz="0" w:space="0" w:color="auto"/>
        <w:bottom w:val="none" w:sz="0" w:space="0" w:color="auto"/>
        <w:right w:val="none" w:sz="0" w:space="0" w:color="auto"/>
      </w:divBdr>
      <w:divsChild>
        <w:div w:id="913734089">
          <w:marLeft w:val="0"/>
          <w:marRight w:val="0"/>
          <w:marTop w:val="0"/>
          <w:marBottom w:val="0"/>
          <w:divBdr>
            <w:top w:val="none" w:sz="0" w:space="0" w:color="auto"/>
            <w:left w:val="none" w:sz="0" w:space="0" w:color="auto"/>
            <w:bottom w:val="none" w:sz="0" w:space="0" w:color="auto"/>
            <w:right w:val="none" w:sz="0" w:space="0" w:color="auto"/>
          </w:divBdr>
          <w:divsChild>
            <w:div w:id="881744867">
              <w:marLeft w:val="0"/>
              <w:marRight w:val="0"/>
              <w:marTop w:val="0"/>
              <w:marBottom w:val="0"/>
              <w:divBdr>
                <w:top w:val="none" w:sz="0" w:space="0" w:color="auto"/>
                <w:left w:val="none" w:sz="0" w:space="0" w:color="auto"/>
                <w:bottom w:val="none" w:sz="0" w:space="0" w:color="auto"/>
                <w:right w:val="none" w:sz="0" w:space="0" w:color="auto"/>
              </w:divBdr>
              <w:divsChild>
                <w:div w:id="1120999353">
                  <w:marLeft w:val="0"/>
                  <w:marRight w:val="0"/>
                  <w:marTop w:val="0"/>
                  <w:marBottom w:val="0"/>
                  <w:divBdr>
                    <w:top w:val="none" w:sz="0" w:space="0" w:color="auto"/>
                    <w:left w:val="none" w:sz="0" w:space="0" w:color="auto"/>
                    <w:bottom w:val="none" w:sz="0" w:space="0" w:color="auto"/>
                    <w:right w:val="none" w:sz="0" w:space="0" w:color="auto"/>
                  </w:divBdr>
                  <w:divsChild>
                    <w:div w:id="1919441968">
                      <w:marLeft w:val="0"/>
                      <w:marRight w:val="0"/>
                      <w:marTop w:val="0"/>
                      <w:marBottom w:val="0"/>
                      <w:divBdr>
                        <w:top w:val="none" w:sz="0" w:space="0" w:color="auto"/>
                        <w:left w:val="none" w:sz="0" w:space="0" w:color="auto"/>
                        <w:bottom w:val="none" w:sz="0" w:space="0" w:color="auto"/>
                        <w:right w:val="none" w:sz="0" w:space="0" w:color="auto"/>
                      </w:divBdr>
                      <w:divsChild>
                        <w:div w:id="674845288">
                          <w:marLeft w:val="0"/>
                          <w:marRight w:val="0"/>
                          <w:marTop w:val="0"/>
                          <w:marBottom w:val="0"/>
                          <w:divBdr>
                            <w:top w:val="none" w:sz="0" w:space="0" w:color="auto"/>
                            <w:left w:val="none" w:sz="0" w:space="0" w:color="auto"/>
                            <w:bottom w:val="none" w:sz="0" w:space="0" w:color="auto"/>
                            <w:right w:val="none" w:sz="0" w:space="0" w:color="auto"/>
                          </w:divBdr>
                          <w:divsChild>
                            <w:div w:id="1461613527">
                              <w:marLeft w:val="0"/>
                              <w:marRight w:val="0"/>
                              <w:marTop w:val="0"/>
                              <w:marBottom w:val="0"/>
                              <w:divBdr>
                                <w:top w:val="none" w:sz="0" w:space="0" w:color="auto"/>
                                <w:left w:val="none" w:sz="0" w:space="0" w:color="auto"/>
                                <w:bottom w:val="none" w:sz="0" w:space="0" w:color="auto"/>
                                <w:right w:val="none" w:sz="0" w:space="0" w:color="auto"/>
                              </w:divBdr>
                              <w:divsChild>
                                <w:div w:id="418141319">
                                  <w:marLeft w:val="0"/>
                                  <w:marRight w:val="0"/>
                                  <w:marTop w:val="0"/>
                                  <w:marBottom w:val="0"/>
                                  <w:divBdr>
                                    <w:top w:val="none" w:sz="0" w:space="0" w:color="auto"/>
                                    <w:left w:val="none" w:sz="0" w:space="0" w:color="auto"/>
                                    <w:bottom w:val="none" w:sz="0" w:space="0" w:color="auto"/>
                                    <w:right w:val="none" w:sz="0" w:space="0" w:color="auto"/>
                                  </w:divBdr>
                                  <w:divsChild>
                                    <w:div w:id="1763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568857">
      <w:bodyDiv w:val="1"/>
      <w:marLeft w:val="0"/>
      <w:marRight w:val="0"/>
      <w:marTop w:val="0"/>
      <w:marBottom w:val="0"/>
      <w:divBdr>
        <w:top w:val="none" w:sz="0" w:space="0" w:color="auto"/>
        <w:left w:val="none" w:sz="0" w:space="0" w:color="auto"/>
        <w:bottom w:val="none" w:sz="0" w:space="0" w:color="auto"/>
        <w:right w:val="none" w:sz="0" w:space="0" w:color="auto"/>
      </w:divBdr>
    </w:div>
    <w:div w:id="1535581470">
      <w:bodyDiv w:val="1"/>
      <w:marLeft w:val="0"/>
      <w:marRight w:val="0"/>
      <w:marTop w:val="0"/>
      <w:marBottom w:val="0"/>
      <w:divBdr>
        <w:top w:val="none" w:sz="0" w:space="0" w:color="auto"/>
        <w:left w:val="none" w:sz="0" w:space="0" w:color="auto"/>
        <w:bottom w:val="none" w:sz="0" w:space="0" w:color="auto"/>
        <w:right w:val="none" w:sz="0" w:space="0" w:color="auto"/>
      </w:divBdr>
    </w:div>
    <w:div w:id="1539589313">
      <w:bodyDiv w:val="1"/>
      <w:marLeft w:val="0"/>
      <w:marRight w:val="0"/>
      <w:marTop w:val="0"/>
      <w:marBottom w:val="0"/>
      <w:divBdr>
        <w:top w:val="none" w:sz="0" w:space="0" w:color="auto"/>
        <w:left w:val="none" w:sz="0" w:space="0" w:color="auto"/>
        <w:bottom w:val="none" w:sz="0" w:space="0" w:color="auto"/>
        <w:right w:val="none" w:sz="0" w:space="0" w:color="auto"/>
      </w:divBdr>
    </w:div>
    <w:div w:id="1856075720">
      <w:bodyDiv w:val="1"/>
      <w:marLeft w:val="0"/>
      <w:marRight w:val="0"/>
      <w:marTop w:val="0"/>
      <w:marBottom w:val="0"/>
      <w:divBdr>
        <w:top w:val="none" w:sz="0" w:space="0" w:color="auto"/>
        <w:left w:val="none" w:sz="0" w:space="0" w:color="auto"/>
        <w:bottom w:val="none" w:sz="0" w:space="0" w:color="auto"/>
        <w:right w:val="none" w:sz="0" w:space="0" w:color="auto"/>
      </w:divBdr>
    </w:div>
    <w:div w:id="1905294809">
      <w:bodyDiv w:val="1"/>
      <w:marLeft w:val="0"/>
      <w:marRight w:val="0"/>
      <w:marTop w:val="0"/>
      <w:marBottom w:val="0"/>
      <w:divBdr>
        <w:top w:val="none" w:sz="0" w:space="0" w:color="auto"/>
        <w:left w:val="none" w:sz="0" w:space="0" w:color="auto"/>
        <w:bottom w:val="none" w:sz="0" w:space="0" w:color="auto"/>
        <w:right w:val="none" w:sz="0" w:space="0" w:color="auto"/>
      </w:divBdr>
    </w:div>
    <w:div w:id="1915384959">
      <w:bodyDiv w:val="1"/>
      <w:marLeft w:val="0"/>
      <w:marRight w:val="0"/>
      <w:marTop w:val="0"/>
      <w:marBottom w:val="0"/>
      <w:divBdr>
        <w:top w:val="none" w:sz="0" w:space="0" w:color="auto"/>
        <w:left w:val="none" w:sz="0" w:space="0" w:color="auto"/>
        <w:bottom w:val="none" w:sz="0" w:space="0" w:color="auto"/>
        <w:right w:val="none" w:sz="0" w:space="0" w:color="auto"/>
      </w:divBdr>
      <w:divsChild>
        <w:div w:id="949899045">
          <w:marLeft w:val="0"/>
          <w:marRight w:val="0"/>
          <w:marTop w:val="0"/>
          <w:marBottom w:val="0"/>
          <w:divBdr>
            <w:top w:val="none" w:sz="0" w:space="0" w:color="auto"/>
            <w:left w:val="none" w:sz="0" w:space="0" w:color="auto"/>
            <w:bottom w:val="none" w:sz="0" w:space="0" w:color="auto"/>
            <w:right w:val="none" w:sz="0" w:space="0" w:color="auto"/>
          </w:divBdr>
          <w:divsChild>
            <w:div w:id="891190162">
              <w:marLeft w:val="0"/>
              <w:marRight w:val="0"/>
              <w:marTop w:val="0"/>
              <w:marBottom w:val="0"/>
              <w:divBdr>
                <w:top w:val="none" w:sz="0" w:space="0" w:color="auto"/>
                <w:left w:val="none" w:sz="0" w:space="0" w:color="auto"/>
                <w:bottom w:val="none" w:sz="0" w:space="0" w:color="auto"/>
                <w:right w:val="none" w:sz="0" w:space="0" w:color="auto"/>
              </w:divBdr>
              <w:divsChild>
                <w:div w:id="1381049298">
                  <w:marLeft w:val="0"/>
                  <w:marRight w:val="0"/>
                  <w:marTop w:val="0"/>
                  <w:marBottom w:val="0"/>
                  <w:divBdr>
                    <w:top w:val="none" w:sz="0" w:space="0" w:color="auto"/>
                    <w:left w:val="none" w:sz="0" w:space="0" w:color="auto"/>
                    <w:bottom w:val="none" w:sz="0" w:space="0" w:color="auto"/>
                    <w:right w:val="none" w:sz="0" w:space="0" w:color="auto"/>
                  </w:divBdr>
                  <w:divsChild>
                    <w:div w:id="1368482972">
                      <w:marLeft w:val="0"/>
                      <w:marRight w:val="0"/>
                      <w:marTop w:val="0"/>
                      <w:marBottom w:val="0"/>
                      <w:divBdr>
                        <w:top w:val="none" w:sz="0" w:space="0" w:color="auto"/>
                        <w:left w:val="none" w:sz="0" w:space="0" w:color="auto"/>
                        <w:bottom w:val="none" w:sz="0" w:space="0" w:color="auto"/>
                        <w:right w:val="none" w:sz="0" w:space="0" w:color="auto"/>
                      </w:divBdr>
                      <w:divsChild>
                        <w:div w:id="458453609">
                          <w:marLeft w:val="0"/>
                          <w:marRight w:val="0"/>
                          <w:marTop w:val="0"/>
                          <w:marBottom w:val="0"/>
                          <w:divBdr>
                            <w:top w:val="none" w:sz="0" w:space="0" w:color="auto"/>
                            <w:left w:val="none" w:sz="0" w:space="0" w:color="auto"/>
                            <w:bottom w:val="none" w:sz="0" w:space="0" w:color="auto"/>
                            <w:right w:val="none" w:sz="0" w:space="0" w:color="auto"/>
                          </w:divBdr>
                          <w:divsChild>
                            <w:div w:id="144012597">
                              <w:marLeft w:val="0"/>
                              <w:marRight w:val="0"/>
                              <w:marTop w:val="0"/>
                              <w:marBottom w:val="0"/>
                              <w:divBdr>
                                <w:top w:val="none" w:sz="0" w:space="0" w:color="auto"/>
                                <w:left w:val="none" w:sz="0" w:space="0" w:color="auto"/>
                                <w:bottom w:val="none" w:sz="0" w:space="0" w:color="auto"/>
                                <w:right w:val="none" w:sz="0" w:space="0" w:color="auto"/>
                              </w:divBdr>
                              <w:divsChild>
                                <w:div w:id="2005738368">
                                  <w:marLeft w:val="0"/>
                                  <w:marRight w:val="0"/>
                                  <w:marTop w:val="0"/>
                                  <w:marBottom w:val="0"/>
                                  <w:divBdr>
                                    <w:top w:val="none" w:sz="0" w:space="0" w:color="auto"/>
                                    <w:left w:val="none" w:sz="0" w:space="0" w:color="auto"/>
                                    <w:bottom w:val="none" w:sz="0" w:space="0" w:color="auto"/>
                                    <w:right w:val="none" w:sz="0" w:space="0" w:color="auto"/>
                                  </w:divBdr>
                                  <w:divsChild>
                                    <w:div w:id="1454253992">
                                      <w:marLeft w:val="0"/>
                                      <w:marRight w:val="0"/>
                                      <w:marTop w:val="0"/>
                                      <w:marBottom w:val="0"/>
                                      <w:divBdr>
                                        <w:top w:val="none" w:sz="0" w:space="0" w:color="auto"/>
                                        <w:left w:val="none" w:sz="0" w:space="0" w:color="auto"/>
                                        <w:bottom w:val="none" w:sz="0" w:space="0" w:color="auto"/>
                                        <w:right w:val="none" w:sz="0" w:space="0" w:color="auto"/>
                                      </w:divBdr>
                                      <w:divsChild>
                                        <w:div w:id="2074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812155">
          <w:marLeft w:val="0"/>
          <w:marRight w:val="0"/>
          <w:marTop w:val="0"/>
          <w:marBottom w:val="0"/>
          <w:divBdr>
            <w:top w:val="none" w:sz="0" w:space="0" w:color="auto"/>
            <w:left w:val="none" w:sz="0" w:space="0" w:color="auto"/>
            <w:bottom w:val="none" w:sz="0" w:space="0" w:color="auto"/>
            <w:right w:val="none" w:sz="0" w:space="0" w:color="auto"/>
          </w:divBdr>
          <w:divsChild>
            <w:div w:id="2104109349">
              <w:marLeft w:val="0"/>
              <w:marRight w:val="0"/>
              <w:marTop w:val="0"/>
              <w:marBottom w:val="0"/>
              <w:divBdr>
                <w:top w:val="none" w:sz="0" w:space="0" w:color="auto"/>
                <w:left w:val="none" w:sz="0" w:space="0" w:color="auto"/>
                <w:bottom w:val="none" w:sz="0" w:space="0" w:color="auto"/>
                <w:right w:val="none" w:sz="0" w:space="0" w:color="auto"/>
              </w:divBdr>
              <w:divsChild>
                <w:div w:id="20086442">
                  <w:marLeft w:val="0"/>
                  <w:marRight w:val="0"/>
                  <w:marTop w:val="0"/>
                  <w:marBottom w:val="0"/>
                  <w:divBdr>
                    <w:top w:val="none" w:sz="0" w:space="0" w:color="auto"/>
                    <w:left w:val="none" w:sz="0" w:space="0" w:color="auto"/>
                    <w:bottom w:val="none" w:sz="0" w:space="0" w:color="auto"/>
                    <w:right w:val="none" w:sz="0" w:space="0" w:color="auto"/>
                  </w:divBdr>
                  <w:divsChild>
                    <w:div w:id="9110558">
                      <w:marLeft w:val="0"/>
                      <w:marRight w:val="0"/>
                      <w:marTop w:val="0"/>
                      <w:marBottom w:val="0"/>
                      <w:divBdr>
                        <w:top w:val="none" w:sz="0" w:space="0" w:color="auto"/>
                        <w:left w:val="none" w:sz="0" w:space="0" w:color="auto"/>
                        <w:bottom w:val="none" w:sz="0" w:space="0" w:color="auto"/>
                        <w:right w:val="none" w:sz="0" w:space="0" w:color="auto"/>
                      </w:divBdr>
                      <w:divsChild>
                        <w:div w:id="194462117">
                          <w:marLeft w:val="0"/>
                          <w:marRight w:val="0"/>
                          <w:marTop w:val="0"/>
                          <w:marBottom w:val="0"/>
                          <w:divBdr>
                            <w:top w:val="none" w:sz="0" w:space="0" w:color="auto"/>
                            <w:left w:val="none" w:sz="0" w:space="0" w:color="auto"/>
                            <w:bottom w:val="none" w:sz="0" w:space="0" w:color="auto"/>
                            <w:right w:val="none" w:sz="0" w:space="0" w:color="auto"/>
                          </w:divBdr>
                          <w:divsChild>
                            <w:div w:id="1887371648">
                              <w:marLeft w:val="0"/>
                              <w:marRight w:val="0"/>
                              <w:marTop w:val="0"/>
                              <w:marBottom w:val="0"/>
                              <w:divBdr>
                                <w:top w:val="none" w:sz="0" w:space="0" w:color="auto"/>
                                <w:left w:val="none" w:sz="0" w:space="0" w:color="auto"/>
                                <w:bottom w:val="none" w:sz="0" w:space="0" w:color="auto"/>
                                <w:right w:val="none" w:sz="0" w:space="0" w:color="auto"/>
                              </w:divBdr>
                              <w:divsChild>
                                <w:div w:id="837769585">
                                  <w:marLeft w:val="0"/>
                                  <w:marRight w:val="0"/>
                                  <w:marTop w:val="0"/>
                                  <w:marBottom w:val="0"/>
                                  <w:divBdr>
                                    <w:top w:val="none" w:sz="0" w:space="0" w:color="auto"/>
                                    <w:left w:val="none" w:sz="0" w:space="0" w:color="auto"/>
                                    <w:bottom w:val="none" w:sz="0" w:space="0" w:color="auto"/>
                                    <w:right w:val="none" w:sz="0" w:space="0" w:color="auto"/>
                                  </w:divBdr>
                                  <w:divsChild>
                                    <w:div w:id="15115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44651">
      <w:bodyDiv w:val="1"/>
      <w:marLeft w:val="0"/>
      <w:marRight w:val="0"/>
      <w:marTop w:val="0"/>
      <w:marBottom w:val="0"/>
      <w:divBdr>
        <w:top w:val="none" w:sz="0" w:space="0" w:color="auto"/>
        <w:left w:val="none" w:sz="0" w:space="0" w:color="auto"/>
        <w:bottom w:val="none" w:sz="0" w:space="0" w:color="auto"/>
        <w:right w:val="none" w:sz="0" w:space="0" w:color="auto"/>
      </w:divBdr>
    </w:div>
    <w:div w:id="2007513773">
      <w:bodyDiv w:val="1"/>
      <w:marLeft w:val="0"/>
      <w:marRight w:val="0"/>
      <w:marTop w:val="0"/>
      <w:marBottom w:val="0"/>
      <w:divBdr>
        <w:top w:val="none" w:sz="0" w:space="0" w:color="auto"/>
        <w:left w:val="none" w:sz="0" w:space="0" w:color="auto"/>
        <w:bottom w:val="none" w:sz="0" w:space="0" w:color="auto"/>
        <w:right w:val="none" w:sz="0" w:space="0" w:color="auto"/>
      </w:divBdr>
    </w:div>
    <w:div w:id="210803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2292</Words>
  <Characters>13066</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sultanates863@gmail.com</dc:creator>
  <cp:keywords/>
  <dc:description/>
  <cp:lastModifiedBy>sultanates863@gmail.com</cp:lastModifiedBy>
  <cp:revision>64</cp:revision>
  <dcterms:created xsi:type="dcterms:W3CDTF">2025-02-26T20:35:00Z</dcterms:created>
  <dcterms:modified xsi:type="dcterms:W3CDTF">2025-02-26T22:12:00Z</dcterms:modified>
</cp:coreProperties>
</file>