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8FF22" w14:textId="56895652" w:rsidR="00557729" w:rsidRPr="00335795" w:rsidRDefault="00D01448" w:rsidP="00E74986">
      <w:r w:rsidRPr="00335795">
        <w:rPr>
          <w:noProof/>
        </w:rPr>
        <w:drawing>
          <wp:inline distT="0" distB="0" distL="0" distR="0" wp14:anchorId="6DC1623A" wp14:editId="034E4AB7">
            <wp:extent cx="5760720" cy="5333365"/>
            <wp:effectExtent l="0" t="0" r="0" b="635"/>
            <wp:docPr id="19441049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04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CBD1" w14:textId="5540185F" w:rsidR="00D01448" w:rsidRPr="003C4B18" w:rsidRDefault="00F852F8" w:rsidP="00E74986">
      <w:pPr>
        <w:rPr>
          <w:b/>
          <w:bCs/>
          <w:sz w:val="28"/>
          <w:szCs w:val="28"/>
        </w:rPr>
      </w:pPr>
      <w:r w:rsidRPr="003C4B18">
        <w:rPr>
          <w:b/>
          <w:bCs/>
          <w:sz w:val="28"/>
          <w:szCs w:val="28"/>
        </w:rPr>
        <w:t>MVT Mimarisine Giriş</w:t>
      </w:r>
    </w:p>
    <w:p w14:paraId="3C32FA72" w14:textId="77777777" w:rsidR="005F7639" w:rsidRPr="003C4B18" w:rsidRDefault="00F852F8" w:rsidP="00E74986">
      <w:pPr>
        <w:rPr>
          <w:sz w:val="28"/>
          <w:szCs w:val="28"/>
        </w:rPr>
      </w:pPr>
      <w:r w:rsidRPr="003C4B18">
        <w:rPr>
          <w:sz w:val="28"/>
          <w:szCs w:val="28"/>
        </w:rPr>
        <w:t>MVT mimarisi Django</w:t>
      </w:r>
      <w:r w:rsidR="00B1591A" w:rsidRPr="003C4B18">
        <w:rPr>
          <w:sz w:val="28"/>
          <w:szCs w:val="28"/>
        </w:rPr>
        <w:t>’nun MVC uyarlamasıdır. Temel ayırma ilkelerini korur</w:t>
      </w:r>
      <w:r w:rsidR="0048154B" w:rsidRPr="003C4B18">
        <w:rPr>
          <w:sz w:val="28"/>
          <w:szCs w:val="28"/>
        </w:rPr>
        <w:t>,</w:t>
      </w:r>
    </w:p>
    <w:p w14:paraId="6CAE4C4B" w14:textId="18422285" w:rsidR="00EB6382" w:rsidRPr="003C4B18" w:rsidRDefault="00335795" w:rsidP="00AE11D8">
      <w:pPr>
        <w:rPr>
          <w:sz w:val="28"/>
          <w:szCs w:val="28"/>
        </w:rPr>
      </w:pPr>
      <w:r w:rsidRPr="003C4B18">
        <w:rPr>
          <w:sz w:val="28"/>
          <w:szCs w:val="28"/>
        </w:rPr>
        <w:t xml:space="preserve">ancak rolleri ve sorumlulukları Django’nun </w:t>
      </w:r>
      <w:r w:rsidR="00D640A4" w:rsidRPr="003C4B18">
        <w:rPr>
          <w:sz w:val="28"/>
          <w:szCs w:val="28"/>
        </w:rPr>
        <w:t xml:space="preserve">çerçevesinde daha yakın olacak şekilde </w:t>
      </w:r>
      <w:r w:rsidR="00EB6382" w:rsidRPr="003C4B18">
        <w:rPr>
          <w:sz w:val="28"/>
          <w:szCs w:val="28"/>
        </w:rPr>
        <w:t>uyarlar.</w:t>
      </w:r>
    </w:p>
    <w:p w14:paraId="343F48AF" w14:textId="68B206CD" w:rsidR="009A1A5B" w:rsidRPr="003C4B18" w:rsidRDefault="00986F76" w:rsidP="00E74986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3C4B18">
        <w:rPr>
          <w:b/>
          <w:bCs/>
          <w:sz w:val="28"/>
          <w:szCs w:val="28"/>
        </w:rPr>
        <w:t xml:space="preserve">Model: </w:t>
      </w:r>
      <w:r w:rsidRPr="003C4B18">
        <w:rPr>
          <w:sz w:val="28"/>
          <w:szCs w:val="28"/>
        </w:rPr>
        <w:t xml:space="preserve">MVT ‘de </w:t>
      </w:r>
      <w:r w:rsidR="009A1A5B" w:rsidRPr="003C4B18">
        <w:rPr>
          <w:sz w:val="28"/>
          <w:szCs w:val="28"/>
        </w:rPr>
        <w:t>Modelin rolü büyük ölçüde değişmeden kalır.</w:t>
      </w:r>
    </w:p>
    <w:p w14:paraId="36599CC3" w14:textId="46FECF06" w:rsidR="00CE7C25" w:rsidRDefault="009A1A5B" w:rsidP="00E74986">
      <w:pPr>
        <w:rPr>
          <w:sz w:val="28"/>
          <w:szCs w:val="28"/>
        </w:rPr>
      </w:pPr>
      <w:r w:rsidRPr="003C4B18">
        <w:rPr>
          <w:sz w:val="28"/>
          <w:szCs w:val="28"/>
        </w:rPr>
        <w:t xml:space="preserve">                          Veritabanı </w:t>
      </w:r>
      <w:r w:rsidR="0077481D" w:rsidRPr="003C4B18">
        <w:rPr>
          <w:sz w:val="28"/>
          <w:szCs w:val="28"/>
        </w:rPr>
        <w:t xml:space="preserve">ile ilgilenir ve verilerin nasıl depolandığını, </w:t>
      </w:r>
      <w:r w:rsidR="00094EA1" w:rsidRPr="003C4B18">
        <w:rPr>
          <w:sz w:val="28"/>
          <w:szCs w:val="28"/>
        </w:rPr>
        <w:t>alındığını</w:t>
      </w:r>
      <w:r w:rsidRPr="003C4B18">
        <w:rPr>
          <w:sz w:val="28"/>
          <w:szCs w:val="28"/>
        </w:rPr>
        <w:t xml:space="preserve"> </w:t>
      </w:r>
      <w:r w:rsidR="00CE7C25" w:rsidRPr="003C4B18">
        <w:rPr>
          <w:sz w:val="28"/>
          <w:szCs w:val="28"/>
        </w:rPr>
        <w:t xml:space="preserve"> </w:t>
      </w:r>
      <w:r w:rsidR="009E3E4D">
        <w:rPr>
          <w:sz w:val="28"/>
          <w:szCs w:val="28"/>
        </w:rPr>
        <w:t xml:space="preserve">        </w:t>
      </w:r>
    </w:p>
    <w:p w14:paraId="495E423E" w14:textId="04B3EC4B" w:rsidR="009E3E4D" w:rsidRPr="003C4B18" w:rsidRDefault="009E3E4D" w:rsidP="00E749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1B3E99">
        <w:rPr>
          <w:sz w:val="28"/>
          <w:szCs w:val="28"/>
        </w:rPr>
        <w:t>ve değiştirildiğini yapılandırır.</w:t>
      </w:r>
    </w:p>
    <w:p w14:paraId="17246FC4" w14:textId="0368EF91" w:rsidR="00B81630" w:rsidRPr="00A803B9" w:rsidRDefault="00D5534B" w:rsidP="00EF5A8B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3C4B18">
        <w:rPr>
          <w:b/>
          <w:bCs/>
          <w:sz w:val="28"/>
          <w:szCs w:val="28"/>
        </w:rPr>
        <w:t xml:space="preserve">Görünüm: </w:t>
      </w:r>
      <w:r w:rsidRPr="003C4B18">
        <w:rPr>
          <w:sz w:val="28"/>
          <w:szCs w:val="28"/>
        </w:rPr>
        <w:t>D</w:t>
      </w:r>
      <w:r w:rsidR="00C15A28" w:rsidRPr="003C4B18">
        <w:rPr>
          <w:sz w:val="28"/>
          <w:szCs w:val="28"/>
        </w:rPr>
        <w:t xml:space="preserve">jango’nun MVT modelindeki View, </w:t>
      </w:r>
      <w:r w:rsidR="005E29F0" w:rsidRPr="003C4B18">
        <w:rPr>
          <w:sz w:val="28"/>
          <w:szCs w:val="28"/>
        </w:rPr>
        <w:t>MVC’nin controlle</w:t>
      </w:r>
      <w:r w:rsidR="001B3E99">
        <w:rPr>
          <w:sz w:val="28"/>
          <w:szCs w:val="28"/>
        </w:rPr>
        <w:t>r</w:t>
      </w:r>
      <w:r w:rsidR="00E74986" w:rsidRPr="001B3E99">
        <w:rPr>
          <w:sz w:val="28"/>
          <w:szCs w:val="28"/>
        </w:rPr>
        <w:t xml:space="preserve">  </w:t>
      </w:r>
      <w:r w:rsidR="00563D55" w:rsidRPr="001B3E99">
        <w:rPr>
          <w:sz w:val="28"/>
          <w:szCs w:val="28"/>
        </w:rPr>
        <w:t>v</w:t>
      </w:r>
      <w:r w:rsidR="005E29F0" w:rsidRPr="001B3E99">
        <w:rPr>
          <w:sz w:val="28"/>
          <w:szCs w:val="28"/>
        </w:rPr>
        <w:t>e</w:t>
      </w:r>
      <w:r w:rsidR="00563D55" w:rsidRPr="001B3E99">
        <w:rPr>
          <w:sz w:val="28"/>
          <w:szCs w:val="28"/>
        </w:rPr>
        <w:t xml:space="preserve"> view bileşenlerinin </w:t>
      </w:r>
      <w:r w:rsidR="00282DA4" w:rsidRPr="001B3E99">
        <w:rPr>
          <w:sz w:val="28"/>
          <w:szCs w:val="28"/>
        </w:rPr>
        <w:t xml:space="preserve">bir çeşit karışımıdır. </w:t>
      </w:r>
      <w:r w:rsidR="005E29F0" w:rsidRPr="001B3E99">
        <w:rPr>
          <w:sz w:val="28"/>
          <w:szCs w:val="28"/>
        </w:rPr>
        <w:t xml:space="preserve"> </w:t>
      </w:r>
      <w:r w:rsidR="00B81630" w:rsidRPr="001B3E99">
        <w:rPr>
          <w:sz w:val="28"/>
          <w:szCs w:val="28"/>
        </w:rPr>
        <w:t xml:space="preserve">Verileri modelden alma </w:t>
      </w:r>
    </w:p>
    <w:p w14:paraId="6E5C2FE5" w14:textId="6DFF91D2" w:rsidR="00A50C41" w:rsidRDefault="00B81630" w:rsidP="00A50C41">
      <w:pPr>
        <w:rPr>
          <w:sz w:val="28"/>
          <w:szCs w:val="28"/>
        </w:rPr>
      </w:pPr>
      <w:r w:rsidRPr="001B3E99">
        <w:rPr>
          <w:sz w:val="28"/>
          <w:szCs w:val="28"/>
        </w:rPr>
        <w:lastRenderedPageBreak/>
        <w:t xml:space="preserve">                         </w:t>
      </w:r>
      <w:r w:rsidR="00CB687C" w:rsidRPr="001B3E99">
        <w:rPr>
          <w:sz w:val="28"/>
          <w:szCs w:val="28"/>
        </w:rPr>
        <w:t xml:space="preserve"> </w:t>
      </w:r>
      <w:r w:rsidR="00F239FB" w:rsidRPr="001B3E99">
        <w:rPr>
          <w:sz w:val="28"/>
          <w:szCs w:val="28"/>
        </w:rPr>
        <w:t xml:space="preserve">  </w:t>
      </w:r>
      <w:r w:rsidRPr="001B3E99">
        <w:rPr>
          <w:sz w:val="28"/>
          <w:szCs w:val="28"/>
        </w:rPr>
        <w:t xml:space="preserve"> </w:t>
      </w:r>
      <w:r w:rsidR="008D0E8F" w:rsidRPr="001B3E99">
        <w:rPr>
          <w:sz w:val="28"/>
          <w:szCs w:val="28"/>
        </w:rPr>
        <w:t xml:space="preserve">mantığı ve sunum için hazırlar, esasen verilerin şablonlarda </w:t>
      </w:r>
      <w:r w:rsidR="001B3E99">
        <w:rPr>
          <w:sz w:val="28"/>
          <w:szCs w:val="28"/>
        </w:rPr>
        <w:t xml:space="preserve">      </w:t>
      </w:r>
    </w:p>
    <w:p w14:paraId="4A385949" w14:textId="1B04A03D" w:rsidR="001B3E99" w:rsidRPr="001B3E99" w:rsidRDefault="001B3E99" w:rsidP="00A50C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AA3A10">
        <w:rPr>
          <w:sz w:val="28"/>
          <w:szCs w:val="28"/>
        </w:rPr>
        <w:t>nasıl sunulacağını kontrol eder.</w:t>
      </w:r>
    </w:p>
    <w:p w14:paraId="36C9DD67" w14:textId="06794E5C" w:rsidR="00FC379B" w:rsidRDefault="00AA3A10" w:rsidP="00AA3A10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3452F9" w:rsidRPr="001B3E99">
        <w:rPr>
          <w:b/>
          <w:bCs/>
          <w:sz w:val="28"/>
          <w:szCs w:val="28"/>
        </w:rPr>
        <w:t>Şablon</w:t>
      </w:r>
      <w:r w:rsidR="00A739CD" w:rsidRPr="001B3E99">
        <w:rPr>
          <w:b/>
          <w:bCs/>
          <w:sz w:val="28"/>
          <w:szCs w:val="28"/>
        </w:rPr>
        <w:t>:</w:t>
      </w:r>
      <w:r w:rsidR="00A739CD" w:rsidRPr="001B3E99">
        <w:rPr>
          <w:sz w:val="28"/>
          <w:szCs w:val="28"/>
        </w:rPr>
        <w:t xml:space="preserve"> Şablon, uygulamanın sunum katmanını ele alır ve </w:t>
      </w:r>
      <w:r>
        <w:rPr>
          <w:sz w:val="28"/>
          <w:szCs w:val="28"/>
        </w:rPr>
        <w:t xml:space="preserve">    </w:t>
      </w:r>
      <w:r w:rsidR="00A739CD" w:rsidRPr="001B3E99">
        <w:rPr>
          <w:sz w:val="28"/>
          <w:szCs w:val="28"/>
        </w:rPr>
        <w:t>yalnızca</w:t>
      </w:r>
      <w:r>
        <w:rPr>
          <w:sz w:val="28"/>
          <w:szCs w:val="28"/>
        </w:rPr>
        <w:t xml:space="preserve"> </w:t>
      </w:r>
      <w:r w:rsidR="005217D4" w:rsidRPr="00AA3A10">
        <w:rPr>
          <w:sz w:val="28"/>
          <w:szCs w:val="28"/>
        </w:rPr>
        <w:t>v</w:t>
      </w:r>
      <w:r w:rsidR="0068574D" w:rsidRPr="00AA3A10">
        <w:rPr>
          <w:sz w:val="28"/>
          <w:szCs w:val="28"/>
        </w:rPr>
        <w:t xml:space="preserve">erilerin nasıl görünmesi gerektiğine </w:t>
      </w:r>
      <w:r w:rsidR="00FC379B" w:rsidRPr="00AA3A10">
        <w:rPr>
          <w:sz w:val="28"/>
          <w:szCs w:val="28"/>
        </w:rPr>
        <w:t xml:space="preserve">odaklanır. İş mantığından </w:t>
      </w:r>
      <w:r w:rsidR="005217D4" w:rsidRPr="00AA3A10">
        <w:rPr>
          <w:sz w:val="28"/>
          <w:szCs w:val="28"/>
        </w:rPr>
        <w:t>f</w:t>
      </w:r>
      <w:r w:rsidR="00FC379B" w:rsidRPr="00AA3A10">
        <w:rPr>
          <w:sz w:val="28"/>
          <w:szCs w:val="28"/>
        </w:rPr>
        <w:t>arklıdır ve doğrudan kullanıcı ile arayüz oluşturur.</w:t>
      </w:r>
    </w:p>
    <w:p w14:paraId="19730372" w14:textId="77777777" w:rsidR="00AA3A10" w:rsidRPr="00AA3A10" w:rsidRDefault="00AA3A10" w:rsidP="00AA3A10">
      <w:pPr>
        <w:pStyle w:val="ListeParagraf"/>
        <w:ind w:left="1476"/>
        <w:rPr>
          <w:sz w:val="28"/>
          <w:szCs w:val="28"/>
        </w:rPr>
      </w:pPr>
    </w:p>
    <w:p w14:paraId="72AAA47E" w14:textId="226F77C8" w:rsidR="00AE11D8" w:rsidRPr="001B3E99" w:rsidRDefault="00E31D19" w:rsidP="00AE11D8">
      <w:pPr>
        <w:rPr>
          <w:sz w:val="28"/>
          <w:szCs w:val="28"/>
        </w:rPr>
      </w:pPr>
      <w:r w:rsidRPr="001B3E99">
        <w:rPr>
          <w:sz w:val="28"/>
          <w:szCs w:val="28"/>
        </w:rPr>
        <w:t>Bu Django MVT örneğini düşünün:</w:t>
      </w:r>
    </w:p>
    <w:p w14:paraId="19903B47" w14:textId="4D57A748" w:rsidR="00696855" w:rsidRDefault="00696855" w:rsidP="00AE11D8">
      <w:r w:rsidRPr="00696855">
        <w:rPr>
          <w:noProof/>
        </w:rPr>
        <w:drawing>
          <wp:inline distT="0" distB="0" distL="0" distR="0" wp14:anchorId="36B958ED" wp14:editId="65F2521A">
            <wp:extent cx="5760720" cy="3935095"/>
            <wp:effectExtent l="0" t="0" r="0" b="8255"/>
            <wp:docPr id="1127860930" name="Resim 1" descr="metin, ekran görüntüsü, yazılım, işletim siste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60930" name="Resim 1" descr="metin, ekran görüntüsü, yazılım, işletim sistem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0424" w14:textId="0A527AFC" w:rsidR="0052437C" w:rsidRPr="00AA3A10" w:rsidRDefault="00696855" w:rsidP="00AE11D8">
      <w:pPr>
        <w:rPr>
          <w:sz w:val="28"/>
          <w:szCs w:val="28"/>
        </w:rPr>
      </w:pPr>
      <w:r w:rsidRPr="00AA3A10">
        <w:rPr>
          <w:sz w:val="28"/>
          <w:szCs w:val="28"/>
        </w:rPr>
        <w:t>Bu örnekte, Model kitap verilerinin nasıl saklanacağı</w:t>
      </w:r>
      <w:r w:rsidR="0060511B" w:rsidRPr="00AA3A10">
        <w:rPr>
          <w:sz w:val="28"/>
          <w:szCs w:val="28"/>
        </w:rPr>
        <w:t xml:space="preserve">nı tanımlar, Görünüm veri alımını yönetir ve daha sonra </w:t>
      </w:r>
      <w:r w:rsidR="00C77BE7" w:rsidRPr="00AA3A10">
        <w:rPr>
          <w:sz w:val="28"/>
          <w:szCs w:val="28"/>
        </w:rPr>
        <w:t xml:space="preserve">bu bilgileri kullanıcının görünümü için işleyen </w:t>
      </w:r>
      <w:r w:rsidR="0052437C" w:rsidRPr="00AA3A10">
        <w:rPr>
          <w:sz w:val="28"/>
          <w:szCs w:val="28"/>
        </w:rPr>
        <w:t>şablona aktarır.</w:t>
      </w:r>
    </w:p>
    <w:p w14:paraId="3B986DB5" w14:textId="496A7E08" w:rsidR="00A803B9" w:rsidRDefault="00A803B9" w:rsidP="00AE11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Sonuç</w:t>
      </w:r>
      <w:r>
        <w:rPr>
          <w:sz w:val="28"/>
          <w:szCs w:val="28"/>
        </w:rPr>
        <w:t xml:space="preserve"> </w:t>
      </w:r>
    </w:p>
    <w:p w14:paraId="4A1D884C" w14:textId="6C74F273" w:rsidR="00BF6F84" w:rsidRDefault="00BF6F84" w:rsidP="00AE11D8">
      <w:pPr>
        <w:rPr>
          <w:sz w:val="28"/>
          <w:szCs w:val="28"/>
        </w:rPr>
      </w:pPr>
      <w:r w:rsidRPr="00AA3A10">
        <w:rPr>
          <w:sz w:val="28"/>
          <w:szCs w:val="28"/>
        </w:rPr>
        <w:t xml:space="preserve">Hem MVC hem de MVT, ölçeklenebilir sistemler </w:t>
      </w:r>
      <w:r w:rsidR="005F5113" w:rsidRPr="00AA3A10">
        <w:rPr>
          <w:sz w:val="28"/>
          <w:szCs w:val="28"/>
        </w:rPr>
        <w:t xml:space="preserve">oluşturmak için temel bir özellik olan </w:t>
      </w:r>
      <w:r w:rsidR="00272BF4">
        <w:rPr>
          <w:sz w:val="28"/>
          <w:szCs w:val="28"/>
        </w:rPr>
        <w:t>web uygulamalarında endişelerin net bir şekilde ayrıl</w:t>
      </w:r>
      <w:r w:rsidR="002A43E5">
        <w:rPr>
          <w:sz w:val="28"/>
          <w:szCs w:val="28"/>
        </w:rPr>
        <w:t>m</w:t>
      </w:r>
      <w:r w:rsidR="00272BF4">
        <w:rPr>
          <w:sz w:val="28"/>
          <w:szCs w:val="28"/>
        </w:rPr>
        <w:t xml:space="preserve">asını </w:t>
      </w:r>
      <w:r w:rsidR="002A43E5">
        <w:rPr>
          <w:sz w:val="28"/>
          <w:szCs w:val="28"/>
        </w:rPr>
        <w:t xml:space="preserve">sağlamanın ayrılmaz bir parçasıdır. MVC çeşitli </w:t>
      </w:r>
      <w:r w:rsidR="009B52C4">
        <w:rPr>
          <w:sz w:val="28"/>
          <w:szCs w:val="28"/>
        </w:rPr>
        <w:t xml:space="preserve">çerçevelerde yaygın olarak </w:t>
      </w:r>
    </w:p>
    <w:p w14:paraId="6CA1C5C4" w14:textId="77777777" w:rsidR="00847922" w:rsidRDefault="009B52C4" w:rsidP="00AE11D8">
      <w:pPr>
        <w:rPr>
          <w:sz w:val="28"/>
          <w:szCs w:val="28"/>
        </w:rPr>
      </w:pPr>
      <w:r>
        <w:rPr>
          <w:sz w:val="28"/>
          <w:szCs w:val="28"/>
        </w:rPr>
        <w:t xml:space="preserve">Kullanılırken, MVT </w:t>
      </w:r>
      <w:r w:rsidR="00345C8B">
        <w:rPr>
          <w:sz w:val="28"/>
          <w:szCs w:val="28"/>
        </w:rPr>
        <w:t xml:space="preserve">temiz ve yeniden kullanılabilir </w:t>
      </w:r>
      <w:r w:rsidR="00FE2EF8">
        <w:rPr>
          <w:sz w:val="28"/>
          <w:szCs w:val="28"/>
        </w:rPr>
        <w:t xml:space="preserve">kodu teşvik ederek Django </w:t>
      </w:r>
    </w:p>
    <w:p w14:paraId="3CE73B62" w14:textId="7F11E597" w:rsidR="00924177" w:rsidRDefault="00FE2EF8" w:rsidP="00AE11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çerçevesinde </w:t>
      </w:r>
      <w:r w:rsidR="003C7475">
        <w:rPr>
          <w:sz w:val="28"/>
          <w:szCs w:val="28"/>
        </w:rPr>
        <w:t>uyacak şekilde özel olarak uyarlanmıştır. Bu çer</w:t>
      </w:r>
      <w:r w:rsidR="00D43CC4">
        <w:rPr>
          <w:sz w:val="28"/>
          <w:szCs w:val="28"/>
        </w:rPr>
        <w:t xml:space="preserve">çeveleri anlamak, geliştiricilerin uygulamalarını etkili bir </w:t>
      </w:r>
      <w:r w:rsidR="00924177">
        <w:rPr>
          <w:sz w:val="28"/>
          <w:szCs w:val="28"/>
        </w:rPr>
        <w:t>şekilde yapılandırmaları</w:t>
      </w:r>
    </w:p>
    <w:p w14:paraId="3D9D353C" w14:textId="628AEEC5" w:rsidR="00FE2EF8" w:rsidRDefault="00924177" w:rsidP="00AE11D8">
      <w:pPr>
        <w:rPr>
          <w:sz w:val="28"/>
          <w:szCs w:val="28"/>
        </w:rPr>
      </w:pPr>
      <w:r>
        <w:rPr>
          <w:sz w:val="28"/>
          <w:szCs w:val="28"/>
        </w:rPr>
        <w:t xml:space="preserve">ve </w:t>
      </w:r>
      <w:r w:rsidR="007F2F27">
        <w:rPr>
          <w:sz w:val="28"/>
          <w:szCs w:val="28"/>
        </w:rPr>
        <w:t>ölçeklendirmeleri için çok önemlidir.</w:t>
      </w:r>
    </w:p>
    <w:p w14:paraId="19EDCDE7" w14:textId="77777777" w:rsidR="007F2F27" w:rsidRDefault="007F2F27" w:rsidP="00AE11D8">
      <w:pPr>
        <w:rPr>
          <w:sz w:val="28"/>
          <w:szCs w:val="28"/>
        </w:rPr>
      </w:pPr>
    </w:p>
    <w:p w14:paraId="645AE894" w14:textId="37E4CD56" w:rsidR="007F2F27" w:rsidRDefault="00006275" w:rsidP="000062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Geliştirme için Neden Django</w:t>
      </w:r>
      <w:r w:rsidR="001E797C">
        <w:rPr>
          <w:b/>
          <w:bCs/>
          <w:sz w:val="28"/>
          <w:szCs w:val="28"/>
        </w:rPr>
        <w:t>’yu Seçmelisiniz?</w:t>
      </w:r>
    </w:p>
    <w:p w14:paraId="06AF12B8" w14:textId="1FB1990C" w:rsidR="001E797C" w:rsidRDefault="008320DE" w:rsidP="001E797C">
      <w:pPr>
        <w:rPr>
          <w:sz w:val="28"/>
          <w:szCs w:val="28"/>
        </w:rPr>
      </w:pPr>
      <w:r>
        <w:rPr>
          <w:sz w:val="28"/>
          <w:szCs w:val="28"/>
        </w:rPr>
        <w:t xml:space="preserve">Python tabanlı sofistike </w:t>
      </w:r>
      <w:r w:rsidR="00E436AE">
        <w:rPr>
          <w:sz w:val="28"/>
          <w:szCs w:val="28"/>
        </w:rPr>
        <w:t>bir web çerçevesi olan Django, web geliştirmeye yönelik kolaylaş</w:t>
      </w:r>
      <w:r w:rsidR="00E2296E">
        <w:rPr>
          <w:sz w:val="28"/>
          <w:szCs w:val="28"/>
        </w:rPr>
        <w:t>tırılmış yaklaşımıyla</w:t>
      </w:r>
      <w:r w:rsidR="00BE2182">
        <w:rPr>
          <w:sz w:val="28"/>
          <w:szCs w:val="28"/>
        </w:rPr>
        <w:t xml:space="preserve"> ünlüdür ve </w:t>
      </w:r>
      <w:r w:rsidR="00021A41">
        <w:rPr>
          <w:sz w:val="28"/>
          <w:szCs w:val="28"/>
        </w:rPr>
        <w:t xml:space="preserve">geliştiricilerin </w:t>
      </w:r>
      <w:r w:rsidR="00B57E74">
        <w:rPr>
          <w:sz w:val="28"/>
          <w:szCs w:val="28"/>
        </w:rPr>
        <w:t xml:space="preserve">verimli bir şekilde </w:t>
      </w:r>
      <w:r w:rsidR="007D7E61">
        <w:rPr>
          <w:sz w:val="28"/>
          <w:szCs w:val="28"/>
        </w:rPr>
        <w:t xml:space="preserve">yüksek </w:t>
      </w:r>
      <w:r w:rsidR="0076579A">
        <w:rPr>
          <w:sz w:val="28"/>
          <w:szCs w:val="28"/>
        </w:rPr>
        <w:t xml:space="preserve">kaliteli </w:t>
      </w:r>
      <w:r w:rsidR="00541625">
        <w:rPr>
          <w:sz w:val="28"/>
          <w:szCs w:val="28"/>
        </w:rPr>
        <w:t>web uygulamal</w:t>
      </w:r>
      <w:r w:rsidR="009B5A40">
        <w:rPr>
          <w:sz w:val="28"/>
          <w:szCs w:val="28"/>
        </w:rPr>
        <w:t xml:space="preserve">arı oluşturmasına olanak tanır. Django’nun </w:t>
      </w:r>
      <w:r w:rsidR="00295CC2">
        <w:rPr>
          <w:sz w:val="28"/>
          <w:szCs w:val="28"/>
        </w:rPr>
        <w:t xml:space="preserve">temel mimarisi, kapsamlı yerleşik </w:t>
      </w:r>
      <w:proofErr w:type="gramStart"/>
      <w:r w:rsidR="00295CC2">
        <w:rPr>
          <w:sz w:val="28"/>
          <w:szCs w:val="28"/>
        </w:rPr>
        <w:t xml:space="preserve">işlevleri </w:t>
      </w:r>
      <w:r w:rsidR="00605F2E">
        <w:rPr>
          <w:sz w:val="28"/>
          <w:szCs w:val="28"/>
        </w:rPr>
        <w:t>,</w:t>
      </w:r>
      <w:proofErr w:type="gramEnd"/>
      <w:r w:rsidR="00605F2E">
        <w:rPr>
          <w:sz w:val="28"/>
          <w:szCs w:val="28"/>
        </w:rPr>
        <w:t xml:space="preserve"> sağlam güvenlik</w:t>
      </w:r>
      <w:r w:rsidR="00F30C34">
        <w:rPr>
          <w:sz w:val="28"/>
          <w:szCs w:val="28"/>
        </w:rPr>
        <w:t xml:space="preserve"> özellikleri, </w:t>
      </w:r>
      <w:r w:rsidR="006950E4">
        <w:rPr>
          <w:sz w:val="28"/>
          <w:szCs w:val="28"/>
        </w:rPr>
        <w:t xml:space="preserve">ölçeklenebilir seçenekleri ve aktif bir topluluk </w:t>
      </w:r>
      <w:r w:rsidR="00C977DD">
        <w:rPr>
          <w:sz w:val="28"/>
          <w:szCs w:val="28"/>
        </w:rPr>
        <w:t>dahil olmak üzere web geliştiricileri</w:t>
      </w:r>
      <w:r w:rsidR="0089155F">
        <w:rPr>
          <w:sz w:val="28"/>
          <w:szCs w:val="28"/>
        </w:rPr>
        <w:t xml:space="preserve"> için en iyi seçim olmaya devam etmesinin birkaç zorla</w:t>
      </w:r>
      <w:r w:rsidR="00EA3686">
        <w:rPr>
          <w:sz w:val="28"/>
          <w:szCs w:val="28"/>
        </w:rPr>
        <w:t>yıcı nedeni vardır.</w:t>
      </w:r>
    </w:p>
    <w:p w14:paraId="66D408C1" w14:textId="5F643872" w:rsidR="00EA3686" w:rsidRDefault="00EA3686" w:rsidP="001E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Kalkınmada Verimlilik</w:t>
      </w:r>
    </w:p>
    <w:p w14:paraId="5004FF56" w14:textId="5D90331F" w:rsidR="00D2598D" w:rsidRDefault="00A7346E" w:rsidP="001E797C">
      <w:pPr>
        <w:rPr>
          <w:sz w:val="28"/>
          <w:szCs w:val="28"/>
        </w:rPr>
      </w:pPr>
      <w:r>
        <w:rPr>
          <w:sz w:val="28"/>
          <w:szCs w:val="28"/>
        </w:rPr>
        <w:t>Django’nun felsefesinin merkezinde, bile</w:t>
      </w:r>
      <w:r w:rsidR="001401B7">
        <w:rPr>
          <w:sz w:val="28"/>
          <w:szCs w:val="28"/>
        </w:rPr>
        <w:t xml:space="preserve">şenlerin yeniden kullanılabilir ve </w:t>
      </w:r>
      <w:proofErr w:type="spellStart"/>
      <w:r w:rsidR="001401B7">
        <w:rPr>
          <w:sz w:val="28"/>
          <w:szCs w:val="28"/>
        </w:rPr>
        <w:t>takılabilirliği</w:t>
      </w:r>
      <w:r w:rsidR="00A365AF">
        <w:rPr>
          <w:sz w:val="28"/>
          <w:szCs w:val="28"/>
        </w:rPr>
        <w:t>ni</w:t>
      </w:r>
      <w:proofErr w:type="spellEnd"/>
      <w:r w:rsidR="001401B7">
        <w:rPr>
          <w:sz w:val="28"/>
          <w:szCs w:val="28"/>
        </w:rPr>
        <w:t xml:space="preserve"> te</w:t>
      </w:r>
      <w:r w:rsidR="00A365AF">
        <w:rPr>
          <w:sz w:val="28"/>
          <w:szCs w:val="28"/>
        </w:rPr>
        <w:t xml:space="preserve">şvik eden “Kendini Tekrar Etme” </w:t>
      </w:r>
      <w:r w:rsidR="00D2598D">
        <w:rPr>
          <w:sz w:val="28"/>
          <w:szCs w:val="28"/>
        </w:rPr>
        <w:t xml:space="preserve">(DRY) ilkesi yer alır. Bu </w:t>
      </w:r>
      <w:r w:rsidR="00487792">
        <w:rPr>
          <w:sz w:val="28"/>
          <w:szCs w:val="28"/>
        </w:rPr>
        <w:t>yaklaşım fazlalıkları azaltarak gelişti</w:t>
      </w:r>
      <w:r w:rsidR="005F2FBD">
        <w:rPr>
          <w:sz w:val="28"/>
          <w:szCs w:val="28"/>
        </w:rPr>
        <w:t>ri</w:t>
      </w:r>
      <w:r w:rsidR="00487792">
        <w:rPr>
          <w:sz w:val="28"/>
          <w:szCs w:val="28"/>
        </w:rPr>
        <w:t xml:space="preserve">cilerin mevcut </w:t>
      </w:r>
      <w:r w:rsidR="005F2FBD">
        <w:rPr>
          <w:sz w:val="28"/>
          <w:szCs w:val="28"/>
        </w:rPr>
        <w:t>özellikleri tekrarlamak yerine yeni özellikler</w:t>
      </w:r>
      <w:r w:rsidR="00B904CD">
        <w:rPr>
          <w:sz w:val="28"/>
          <w:szCs w:val="28"/>
        </w:rPr>
        <w:t xml:space="preserve"> geliştirmeye odaklanmalarını sağlar. Django</w:t>
      </w:r>
      <w:r w:rsidR="0048051D">
        <w:rPr>
          <w:sz w:val="28"/>
          <w:szCs w:val="28"/>
        </w:rPr>
        <w:t>’nun kullanıcı kimlik doğrulaması ve site haritala</w:t>
      </w:r>
      <w:r w:rsidR="000526A6">
        <w:rPr>
          <w:sz w:val="28"/>
          <w:szCs w:val="28"/>
        </w:rPr>
        <w:t xml:space="preserve">rından içerik yönetimine kadar uzanan kapsamlı yerleşik </w:t>
      </w:r>
      <w:r w:rsidR="00FC3579">
        <w:rPr>
          <w:sz w:val="28"/>
          <w:szCs w:val="28"/>
        </w:rPr>
        <w:t>özellikler paketi, geliştiri</w:t>
      </w:r>
      <w:r w:rsidR="006853E3">
        <w:rPr>
          <w:sz w:val="28"/>
          <w:szCs w:val="28"/>
        </w:rPr>
        <w:t xml:space="preserve">cilerin genel yapısal kodlama ile uğraşmak zorunda kalmadan web </w:t>
      </w:r>
      <w:r w:rsidR="00670DC3">
        <w:rPr>
          <w:sz w:val="28"/>
          <w:szCs w:val="28"/>
        </w:rPr>
        <w:t xml:space="preserve">uygulamalarını hızlı </w:t>
      </w:r>
      <w:r w:rsidR="00CE1622">
        <w:rPr>
          <w:sz w:val="28"/>
          <w:szCs w:val="28"/>
        </w:rPr>
        <w:t xml:space="preserve">bir şekilde </w:t>
      </w:r>
      <w:r w:rsidR="003D0B1A">
        <w:rPr>
          <w:sz w:val="28"/>
          <w:szCs w:val="28"/>
        </w:rPr>
        <w:t>hazırlayıp çalıştırmalarını sağlar.</w:t>
      </w:r>
    </w:p>
    <w:p w14:paraId="0449EC6B" w14:textId="67C5CD83" w:rsidR="003D0B1A" w:rsidRDefault="002A6272" w:rsidP="001E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Kapsamlı </w:t>
      </w:r>
      <w:r w:rsidR="00E31294">
        <w:rPr>
          <w:b/>
          <w:bCs/>
          <w:sz w:val="28"/>
          <w:szCs w:val="28"/>
        </w:rPr>
        <w:t>Dokümantasyon ve Toplum Desteği</w:t>
      </w:r>
    </w:p>
    <w:p w14:paraId="41F7A1E9" w14:textId="1C8BEDF4" w:rsidR="00E31294" w:rsidRDefault="00E31294" w:rsidP="001E797C">
      <w:pPr>
        <w:rPr>
          <w:sz w:val="28"/>
          <w:szCs w:val="28"/>
        </w:rPr>
      </w:pPr>
      <w:r>
        <w:rPr>
          <w:sz w:val="28"/>
          <w:szCs w:val="28"/>
        </w:rPr>
        <w:t>Django</w:t>
      </w:r>
      <w:r w:rsidR="00E478F8">
        <w:rPr>
          <w:sz w:val="28"/>
          <w:szCs w:val="28"/>
        </w:rPr>
        <w:t xml:space="preserve">, hem yeni başlayanlar </w:t>
      </w:r>
      <w:r w:rsidR="00AF5CC4">
        <w:rPr>
          <w:sz w:val="28"/>
          <w:szCs w:val="28"/>
        </w:rPr>
        <w:t xml:space="preserve">hem de </w:t>
      </w:r>
      <w:r w:rsidR="006E41E5">
        <w:rPr>
          <w:sz w:val="28"/>
          <w:szCs w:val="28"/>
        </w:rPr>
        <w:t>deneyimli geliştiriciler için erişile</w:t>
      </w:r>
      <w:r w:rsidR="00D33AB3">
        <w:rPr>
          <w:sz w:val="28"/>
          <w:szCs w:val="28"/>
        </w:rPr>
        <w:t xml:space="preserve">bilir ve yardımcı olan son derece </w:t>
      </w:r>
      <w:r w:rsidR="00CE794A">
        <w:rPr>
          <w:sz w:val="28"/>
          <w:szCs w:val="28"/>
        </w:rPr>
        <w:t xml:space="preserve">ayrıntılı belgelerle </w:t>
      </w:r>
      <w:r w:rsidR="00F077A2">
        <w:rPr>
          <w:sz w:val="28"/>
          <w:szCs w:val="28"/>
        </w:rPr>
        <w:t>desteklenmektedir. Ayrıca Django,</w:t>
      </w:r>
      <w:r w:rsidR="00B81DCD">
        <w:rPr>
          <w:sz w:val="28"/>
          <w:szCs w:val="28"/>
        </w:rPr>
        <w:t xml:space="preserve"> </w:t>
      </w:r>
      <w:r w:rsidR="00997AF9">
        <w:rPr>
          <w:sz w:val="28"/>
          <w:szCs w:val="28"/>
        </w:rPr>
        <w:t xml:space="preserve">geniş </w:t>
      </w:r>
      <w:r w:rsidR="00A406BC">
        <w:rPr>
          <w:sz w:val="28"/>
          <w:szCs w:val="28"/>
        </w:rPr>
        <w:t>kapsamlı üçüncü taraf paketler</w:t>
      </w:r>
      <w:r w:rsidR="008230B3">
        <w:rPr>
          <w:sz w:val="28"/>
          <w:szCs w:val="28"/>
        </w:rPr>
        <w:t xml:space="preserve">i ve eklentilerine katkıda bulunan canlı bir </w:t>
      </w:r>
      <w:r w:rsidR="006E7EF2">
        <w:rPr>
          <w:sz w:val="28"/>
          <w:szCs w:val="28"/>
        </w:rPr>
        <w:t xml:space="preserve">topluluktan faydalanmaktadır. </w:t>
      </w:r>
      <w:r w:rsidR="00D50105">
        <w:rPr>
          <w:sz w:val="28"/>
          <w:szCs w:val="28"/>
        </w:rPr>
        <w:t xml:space="preserve">Bu topluluk, forumlar, posta listeleri ve </w:t>
      </w:r>
      <w:r w:rsidR="001F4433">
        <w:rPr>
          <w:sz w:val="28"/>
          <w:szCs w:val="28"/>
        </w:rPr>
        <w:t>geliştiri</w:t>
      </w:r>
      <w:r w:rsidR="007C43E6">
        <w:rPr>
          <w:sz w:val="28"/>
          <w:szCs w:val="28"/>
        </w:rPr>
        <w:t xml:space="preserve">ciler için atölye çalışmaları ve ağ oluşturma fırsatları sağlayan uluslararası </w:t>
      </w:r>
      <w:r w:rsidR="002526C9">
        <w:rPr>
          <w:sz w:val="28"/>
          <w:szCs w:val="28"/>
        </w:rPr>
        <w:t xml:space="preserve">toplantılar olan </w:t>
      </w:r>
      <w:proofErr w:type="spellStart"/>
      <w:r w:rsidR="002526C9">
        <w:rPr>
          <w:sz w:val="28"/>
          <w:szCs w:val="28"/>
        </w:rPr>
        <w:t>DjangoCons</w:t>
      </w:r>
      <w:proofErr w:type="spellEnd"/>
      <w:r w:rsidR="002526C9">
        <w:rPr>
          <w:sz w:val="28"/>
          <w:szCs w:val="28"/>
        </w:rPr>
        <w:t xml:space="preserve"> aracılığıyla zengin bir kaynak ve destek ekosis</w:t>
      </w:r>
      <w:r w:rsidR="002E644A">
        <w:rPr>
          <w:sz w:val="28"/>
          <w:szCs w:val="28"/>
        </w:rPr>
        <w:t>temini teşvik etmektedir.</w:t>
      </w:r>
    </w:p>
    <w:p w14:paraId="465566DE" w14:textId="77777777" w:rsidR="005218B8" w:rsidRDefault="00847922" w:rsidP="001E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Yerleşik İdari Arayüz </w:t>
      </w:r>
    </w:p>
    <w:p w14:paraId="231FFC73" w14:textId="2E85ADD2" w:rsidR="00847922" w:rsidRDefault="00847922" w:rsidP="001E797C">
      <w:pPr>
        <w:rPr>
          <w:sz w:val="28"/>
          <w:szCs w:val="28"/>
        </w:rPr>
      </w:pPr>
      <w:r>
        <w:rPr>
          <w:sz w:val="28"/>
          <w:szCs w:val="28"/>
        </w:rPr>
        <w:t>Django</w:t>
      </w:r>
      <w:r w:rsidR="00F036D6">
        <w:rPr>
          <w:sz w:val="28"/>
          <w:szCs w:val="28"/>
        </w:rPr>
        <w:t xml:space="preserve">’nun öne çıkan özelliklerinden biri, yapılandırılabilir ve herhangi bir </w:t>
      </w:r>
    </w:p>
    <w:p w14:paraId="706B1AF9" w14:textId="77777777" w:rsidR="001257B6" w:rsidRDefault="005218B8" w:rsidP="001E79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veri</w:t>
      </w:r>
      <w:proofErr w:type="gramEnd"/>
      <w:r>
        <w:rPr>
          <w:sz w:val="28"/>
          <w:szCs w:val="28"/>
        </w:rPr>
        <w:t xml:space="preserve"> modeline uyarlanabilir olan otomatik </w:t>
      </w:r>
      <w:r w:rsidR="00D47D05">
        <w:rPr>
          <w:sz w:val="28"/>
          <w:szCs w:val="28"/>
        </w:rPr>
        <w:t xml:space="preserve">olarak oluşturulan yönetici arayüzüdür. Bu </w:t>
      </w:r>
      <w:r w:rsidR="005A249E">
        <w:rPr>
          <w:sz w:val="28"/>
          <w:szCs w:val="28"/>
        </w:rPr>
        <w:t>özelliği, web sitesi yönetimini basitleştirerek geliş</w:t>
      </w:r>
      <w:r w:rsidR="00A85ABA">
        <w:rPr>
          <w:sz w:val="28"/>
          <w:szCs w:val="28"/>
        </w:rPr>
        <w:t>tiricilerin site içeriğini doğrudan kullanıma hazır bir aray</w:t>
      </w:r>
      <w:r w:rsidR="001257B6">
        <w:rPr>
          <w:sz w:val="28"/>
          <w:szCs w:val="28"/>
        </w:rPr>
        <w:t>üzü üzerinden yönetmesine olanak tanır ve böylece başlangıçtan itibaren zamandan ve emekten tasarruf sağlar.</w:t>
      </w:r>
    </w:p>
    <w:p w14:paraId="7AE72B36" w14:textId="77777777" w:rsidR="001257B6" w:rsidRDefault="001257B6" w:rsidP="001E797C">
      <w:pPr>
        <w:rPr>
          <w:sz w:val="28"/>
          <w:szCs w:val="28"/>
        </w:rPr>
      </w:pPr>
      <w:r>
        <w:rPr>
          <w:sz w:val="28"/>
          <w:szCs w:val="28"/>
        </w:rPr>
        <w:t>Bir modeli Django’nun yönetici arayüzü ile entegre etme örneği:</w:t>
      </w:r>
    </w:p>
    <w:p w14:paraId="34A505B0" w14:textId="77777777" w:rsidR="00451027" w:rsidRDefault="00451027" w:rsidP="001E797C">
      <w:pPr>
        <w:rPr>
          <w:sz w:val="28"/>
          <w:szCs w:val="28"/>
        </w:rPr>
      </w:pPr>
      <w:r w:rsidRPr="00451027">
        <w:rPr>
          <w:noProof/>
          <w:sz w:val="28"/>
          <w:szCs w:val="28"/>
        </w:rPr>
        <w:drawing>
          <wp:inline distT="0" distB="0" distL="0" distR="0" wp14:anchorId="6661199B" wp14:editId="68972B88">
            <wp:extent cx="5760720" cy="1711960"/>
            <wp:effectExtent l="0" t="0" r="0" b="2540"/>
            <wp:docPr id="520098319" name="Resim 1" descr="metin, ekran görüntüsü, yazılı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8319" name="Resim 1" descr="metin, ekran görüntüsü, yazılım, yazı tip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C58D" w14:textId="77777777" w:rsidR="005E3C10" w:rsidRDefault="00451027" w:rsidP="001E797C">
      <w:pPr>
        <w:rPr>
          <w:sz w:val="28"/>
          <w:szCs w:val="28"/>
        </w:rPr>
      </w:pPr>
      <w:r>
        <w:rPr>
          <w:sz w:val="28"/>
          <w:szCs w:val="28"/>
        </w:rPr>
        <w:t xml:space="preserve">Bu kod parçacığı, bir kitap </w:t>
      </w:r>
      <w:r w:rsidR="00FF5779">
        <w:rPr>
          <w:sz w:val="28"/>
          <w:szCs w:val="28"/>
        </w:rPr>
        <w:t xml:space="preserve">modelinin Django’nun yönetim panelinde ne kadar kolay </w:t>
      </w:r>
      <w:r w:rsidR="005E3C10">
        <w:rPr>
          <w:sz w:val="28"/>
          <w:szCs w:val="28"/>
        </w:rPr>
        <w:t>kurulabileceğini göstermektedir.</w:t>
      </w:r>
    </w:p>
    <w:p w14:paraId="0CA86A34" w14:textId="77777777" w:rsidR="005E3C10" w:rsidRDefault="005E3C10" w:rsidP="001E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Geliştirilmiş Güvenlik </w:t>
      </w:r>
    </w:p>
    <w:p w14:paraId="60A44D6E" w14:textId="77777777" w:rsidR="003B4EE7" w:rsidRDefault="008125E0" w:rsidP="001E797C">
      <w:pPr>
        <w:rPr>
          <w:sz w:val="28"/>
          <w:szCs w:val="28"/>
        </w:rPr>
      </w:pPr>
      <w:r>
        <w:rPr>
          <w:sz w:val="28"/>
          <w:szCs w:val="28"/>
        </w:rPr>
        <w:t xml:space="preserve">Django, SQL enjeksiyonu, siteler arası komut dosyası </w:t>
      </w:r>
      <w:r w:rsidR="00B93711">
        <w:rPr>
          <w:sz w:val="28"/>
          <w:szCs w:val="28"/>
        </w:rPr>
        <w:t xml:space="preserve">oluşturma, siteler arası istek sahteciliği ve </w:t>
      </w:r>
      <w:proofErr w:type="spellStart"/>
      <w:r w:rsidR="00B93711">
        <w:rPr>
          <w:sz w:val="28"/>
          <w:szCs w:val="28"/>
        </w:rPr>
        <w:t>cl</w:t>
      </w:r>
      <w:r w:rsidR="00963215">
        <w:rPr>
          <w:sz w:val="28"/>
          <w:szCs w:val="28"/>
        </w:rPr>
        <w:t>ickjacking</w:t>
      </w:r>
      <w:proofErr w:type="spellEnd"/>
      <w:r w:rsidR="00963215">
        <w:rPr>
          <w:sz w:val="28"/>
          <w:szCs w:val="28"/>
        </w:rPr>
        <w:t xml:space="preserve"> gibi birçok yaygın güvenlik açığına </w:t>
      </w:r>
      <w:r w:rsidR="00FE7243">
        <w:rPr>
          <w:sz w:val="28"/>
          <w:szCs w:val="28"/>
        </w:rPr>
        <w:t xml:space="preserve">karşı koruma sağlayan güçlü güvenlik önlemlerini varsayılan </w:t>
      </w:r>
      <w:r w:rsidR="00105B9A">
        <w:rPr>
          <w:sz w:val="28"/>
          <w:szCs w:val="28"/>
        </w:rPr>
        <w:t xml:space="preserve">olarak içerir. Ayrıca, web </w:t>
      </w:r>
      <w:r w:rsidR="00C32ABD">
        <w:rPr>
          <w:sz w:val="28"/>
          <w:szCs w:val="28"/>
        </w:rPr>
        <w:t xml:space="preserve">uygulamalarındaki güvenli kullanıcı </w:t>
      </w:r>
      <w:r w:rsidR="000A33BE">
        <w:rPr>
          <w:sz w:val="28"/>
          <w:szCs w:val="28"/>
        </w:rPr>
        <w:t xml:space="preserve">verilerini ve etkileşimlerini korumak için çok </w:t>
      </w:r>
      <w:r w:rsidR="003B4EE7">
        <w:rPr>
          <w:sz w:val="28"/>
          <w:szCs w:val="28"/>
        </w:rPr>
        <w:t>önemli olan gelişmiş bir kullanıcı kimlik doğrulama sistemi sağlar.</w:t>
      </w:r>
    </w:p>
    <w:p w14:paraId="640B0C0C" w14:textId="77777777" w:rsidR="00880073" w:rsidRDefault="00880073" w:rsidP="001E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Ölçeklenebilirlik </w:t>
      </w:r>
    </w:p>
    <w:p w14:paraId="5958BEE9" w14:textId="69D08AE1" w:rsidR="005218B8" w:rsidRDefault="00880073" w:rsidP="001E797C">
      <w:pPr>
        <w:rPr>
          <w:sz w:val="28"/>
          <w:szCs w:val="28"/>
        </w:rPr>
      </w:pPr>
      <w:r>
        <w:rPr>
          <w:sz w:val="28"/>
          <w:szCs w:val="28"/>
        </w:rPr>
        <w:t>Django’nun  “shared</w:t>
      </w:r>
      <w:r w:rsidR="00DE437C">
        <w:rPr>
          <w:sz w:val="28"/>
          <w:szCs w:val="28"/>
        </w:rPr>
        <w:t>-nothing” mimari tarzı, hem kullanıcı trafiği hem de uygulama karmaş</w:t>
      </w:r>
      <w:r w:rsidR="0009195A">
        <w:rPr>
          <w:sz w:val="28"/>
          <w:szCs w:val="28"/>
        </w:rPr>
        <w:t xml:space="preserve">ıklığı açısından büyümenin üstesinden </w:t>
      </w:r>
      <w:r w:rsidR="004B2589">
        <w:rPr>
          <w:sz w:val="28"/>
          <w:szCs w:val="28"/>
        </w:rPr>
        <w:t xml:space="preserve">gelebilmesini sağlar. Bu </w:t>
      </w:r>
      <w:r w:rsidR="009A1E9A">
        <w:rPr>
          <w:sz w:val="28"/>
          <w:szCs w:val="28"/>
        </w:rPr>
        <w:t>esneklik</w:t>
      </w:r>
      <w:r w:rsidR="005218B8">
        <w:rPr>
          <w:sz w:val="28"/>
          <w:szCs w:val="28"/>
        </w:rPr>
        <w:t xml:space="preserve"> </w:t>
      </w:r>
      <w:r w:rsidR="009A1E9A">
        <w:rPr>
          <w:sz w:val="28"/>
          <w:szCs w:val="28"/>
        </w:rPr>
        <w:t>onu hem küçük uygulamalar hem de büyük ölçekli kurumsal çözümler için uygun hale getirir.</w:t>
      </w:r>
    </w:p>
    <w:p w14:paraId="22220468" w14:textId="2F77E2F0" w:rsidR="009A1E9A" w:rsidRDefault="00F83C56" w:rsidP="001E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Çok Yönlülük </w:t>
      </w:r>
    </w:p>
    <w:p w14:paraId="1B1B9325" w14:textId="45056D05" w:rsidR="00F83C56" w:rsidRDefault="00F83C56" w:rsidP="001E797C">
      <w:pPr>
        <w:rPr>
          <w:sz w:val="28"/>
          <w:szCs w:val="28"/>
        </w:rPr>
      </w:pPr>
      <w:r>
        <w:rPr>
          <w:sz w:val="28"/>
          <w:szCs w:val="28"/>
        </w:rPr>
        <w:t xml:space="preserve">Çerçevenin </w:t>
      </w:r>
      <w:r w:rsidR="00310807">
        <w:rPr>
          <w:sz w:val="28"/>
          <w:szCs w:val="28"/>
        </w:rPr>
        <w:t xml:space="preserve">çok yönlülüğü, sosyal ağlar ve içerik yönetim sistemlerinden </w:t>
      </w:r>
      <w:r w:rsidR="004B27F8">
        <w:rPr>
          <w:sz w:val="28"/>
          <w:szCs w:val="28"/>
        </w:rPr>
        <w:t xml:space="preserve">bilimsel bilgi işlem platformlarına kadar çeşitli web sitesi ve </w:t>
      </w:r>
      <w:r w:rsidR="00E96205">
        <w:rPr>
          <w:sz w:val="28"/>
          <w:szCs w:val="28"/>
        </w:rPr>
        <w:t xml:space="preserve">uygulama türlerinin geliştirilmesine olanak tanır. </w:t>
      </w:r>
      <w:proofErr w:type="spellStart"/>
      <w:r w:rsidR="00E96205">
        <w:rPr>
          <w:sz w:val="28"/>
          <w:szCs w:val="28"/>
        </w:rPr>
        <w:t>Django</w:t>
      </w:r>
      <w:proofErr w:type="spellEnd"/>
      <w:r w:rsidR="00E96205">
        <w:rPr>
          <w:sz w:val="28"/>
          <w:szCs w:val="28"/>
        </w:rPr>
        <w:t xml:space="preserve"> </w:t>
      </w:r>
      <w:r w:rsidR="00DE7BA0">
        <w:rPr>
          <w:sz w:val="28"/>
          <w:szCs w:val="28"/>
        </w:rPr>
        <w:t xml:space="preserve">çoklu </w:t>
      </w:r>
      <w:proofErr w:type="spellStart"/>
      <w:r w:rsidR="00DE7BA0">
        <w:rPr>
          <w:sz w:val="28"/>
          <w:szCs w:val="28"/>
        </w:rPr>
        <w:t>veritabanı</w:t>
      </w:r>
      <w:proofErr w:type="spellEnd"/>
      <w:r w:rsidR="00DE7BA0">
        <w:rPr>
          <w:sz w:val="28"/>
          <w:szCs w:val="28"/>
        </w:rPr>
        <w:t xml:space="preserve"> sistemlerini, </w:t>
      </w:r>
      <w:r w:rsidR="00DE7BA0">
        <w:rPr>
          <w:sz w:val="28"/>
          <w:szCs w:val="28"/>
        </w:rPr>
        <w:lastRenderedPageBreak/>
        <w:t>iletişim</w:t>
      </w:r>
      <w:r w:rsidR="00137A55">
        <w:rPr>
          <w:sz w:val="28"/>
          <w:szCs w:val="28"/>
        </w:rPr>
        <w:t xml:space="preserve"> protokollerini destekler ve herhangi </w:t>
      </w:r>
      <w:r w:rsidR="00D863B3">
        <w:rPr>
          <w:sz w:val="28"/>
          <w:szCs w:val="28"/>
        </w:rPr>
        <w:t>bir üçüncü taraf sistemle kolayca entegre olabilir, bu da onu karmaşık, veri odaklı siteler için ideal hale getirir.</w:t>
      </w:r>
    </w:p>
    <w:p w14:paraId="79DE64D2" w14:textId="06245919" w:rsidR="00D863B3" w:rsidRDefault="00D863B3" w:rsidP="001E797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Pisonik</w:t>
      </w:r>
      <w:proofErr w:type="spellEnd"/>
      <w:r>
        <w:rPr>
          <w:b/>
          <w:bCs/>
          <w:sz w:val="28"/>
          <w:szCs w:val="28"/>
        </w:rPr>
        <w:t xml:space="preserve"> Doğa</w:t>
      </w:r>
    </w:p>
    <w:p w14:paraId="2E2BFF39" w14:textId="7A3291A3" w:rsidR="00E4619D" w:rsidRDefault="00E4619D" w:rsidP="001E797C">
      <w:pPr>
        <w:rPr>
          <w:sz w:val="28"/>
          <w:szCs w:val="28"/>
        </w:rPr>
      </w:pPr>
      <w:r>
        <w:rPr>
          <w:sz w:val="28"/>
          <w:szCs w:val="28"/>
        </w:rPr>
        <w:t>En popüler ve en hızlı büyüyen pro</w:t>
      </w:r>
      <w:r w:rsidR="004563B0">
        <w:rPr>
          <w:sz w:val="28"/>
          <w:szCs w:val="28"/>
        </w:rPr>
        <w:t>gramlama dillerinden biri olan Python’</w:t>
      </w:r>
      <w:r w:rsidR="0029187B">
        <w:rPr>
          <w:sz w:val="28"/>
          <w:szCs w:val="28"/>
        </w:rPr>
        <w:t>u kullanan Django, kodlama uygulamalarında netlik ve okuna</w:t>
      </w:r>
      <w:r w:rsidR="001304D4">
        <w:rPr>
          <w:sz w:val="28"/>
          <w:szCs w:val="28"/>
        </w:rPr>
        <w:t xml:space="preserve">bilirlik sunar. Python’un kapsamlı </w:t>
      </w:r>
      <w:r w:rsidR="00730ECB">
        <w:rPr>
          <w:sz w:val="28"/>
          <w:szCs w:val="28"/>
        </w:rPr>
        <w:t xml:space="preserve">kütüphaneleri, Django projelerine sorunsuz bir şekilde entegre edilebilir, makine </w:t>
      </w:r>
      <w:r w:rsidR="003A4A0D">
        <w:rPr>
          <w:sz w:val="28"/>
          <w:szCs w:val="28"/>
        </w:rPr>
        <w:t>öğrenimi ve veri analizi gibi alanlarda işlevselliği ve geliştirme fırsatlarını artırır.</w:t>
      </w:r>
    </w:p>
    <w:p w14:paraId="787C9C6B" w14:textId="6883201C" w:rsidR="003A4A0D" w:rsidRDefault="003A4A0D" w:rsidP="001E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Sonuç</w:t>
      </w:r>
    </w:p>
    <w:p w14:paraId="36DCB247" w14:textId="30B51583" w:rsidR="003A4A0D" w:rsidRPr="003A4A0D" w:rsidRDefault="003A4A0D" w:rsidP="001E797C">
      <w:pPr>
        <w:rPr>
          <w:sz w:val="28"/>
          <w:szCs w:val="28"/>
        </w:rPr>
      </w:pPr>
      <w:r>
        <w:rPr>
          <w:sz w:val="28"/>
          <w:szCs w:val="28"/>
        </w:rPr>
        <w:t>Django verimlilik, kullanım kolaylığı ve kapsamlı yetenekleri mükemmel bir şekilde den</w:t>
      </w:r>
      <w:r w:rsidR="00DD01EA">
        <w:rPr>
          <w:sz w:val="28"/>
          <w:szCs w:val="28"/>
        </w:rPr>
        <w:t>geleyerek etkili ve esnek bir web geliştirme çerçevesine ihtiyaç duyan geliştiric</w:t>
      </w:r>
      <w:r w:rsidR="00674A07">
        <w:rPr>
          <w:sz w:val="28"/>
          <w:szCs w:val="28"/>
        </w:rPr>
        <w:t xml:space="preserve">ilere hitap eder. Modern web uygulamaları </w:t>
      </w:r>
      <w:r w:rsidR="003F39B2">
        <w:rPr>
          <w:sz w:val="28"/>
          <w:szCs w:val="28"/>
        </w:rPr>
        <w:t>için gereken güç veya ölçek</w:t>
      </w:r>
      <w:r w:rsidR="00041294">
        <w:rPr>
          <w:sz w:val="28"/>
          <w:szCs w:val="28"/>
        </w:rPr>
        <w:t xml:space="preserve">lenebilirlikten ödün vermeden geliştirme </w:t>
      </w:r>
      <w:r w:rsidR="00715A8F">
        <w:rPr>
          <w:sz w:val="28"/>
          <w:szCs w:val="28"/>
        </w:rPr>
        <w:t xml:space="preserve">sürecini </w:t>
      </w:r>
      <w:r w:rsidR="00C87E90">
        <w:rPr>
          <w:sz w:val="28"/>
          <w:szCs w:val="28"/>
        </w:rPr>
        <w:t xml:space="preserve">kolaylaştırır. Küçük </w:t>
      </w:r>
      <w:r w:rsidR="00E20CCB">
        <w:rPr>
          <w:sz w:val="28"/>
          <w:szCs w:val="28"/>
        </w:rPr>
        <w:t>ölçekli girişimlerden kapsamlı, veri yoğun uygulama</w:t>
      </w:r>
      <w:r w:rsidR="00CC3FEC">
        <w:rPr>
          <w:sz w:val="28"/>
          <w:szCs w:val="28"/>
        </w:rPr>
        <w:t>lara kadar çeşitli projeler için Django, projenin başarılı ve verimli bir şekilde tamamlanmasını sağlamak için gerekl</w:t>
      </w:r>
      <w:r w:rsidR="00CC0D94">
        <w:rPr>
          <w:sz w:val="28"/>
          <w:szCs w:val="28"/>
        </w:rPr>
        <w:t>i araçları ve işlevleri sağlar.</w:t>
      </w:r>
    </w:p>
    <w:p w14:paraId="48B28BC0" w14:textId="77777777" w:rsidR="00847922" w:rsidRDefault="00847922" w:rsidP="001E797C">
      <w:pPr>
        <w:rPr>
          <w:sz w:val="28"/>
          <w:szCs w:val="28"/>
        </w:rPr>
      </w:pPr>
    </w:p>
    <w:p w14:paraId="56DF59D4" w14:textId="77777777" w:rsidR="002E644A" w:rsidRPr="00E31294" w:rsidRDefault="002E644A" w:rsidP="001E797C">
      <w:pPr>
        <w:rPr>
          <w:sz w:val="28"/>
          <w:szCs w:val="28"/>
        </w:rPr>
      </w:pPr>
    </w:p>
    <w:p w14:paraId="3FBF2FBF" w14:textId="77777777" w:rsidR="00EA3686" w:rsidRPr="008320DE" w:rsidRDefault="00EA3686" w:rsidP="001E797C">
      <w:pPr>
        <w:rPr>
          <w:sz w:val="28"/>
          <w:szCs w:val="28"/>
        </w:rPr>
      </w:pPr>
    </w:p>
    <w:p w14:paraId="39FFED55" w14:textId="6D76A425" w:rsidR="0060511B" w:rsidRDefault="0060511B" w:rsidP="00AE11D8">
      <w:r>
        <w:t xml:space="preserve"> </w:t>
      </w:r>
    </w:p>
    <w:p w14:paraId="539E48BC" w14:textId="77777777" w:rsidR="00FC379B" w:rsidRDefault="00FC379B" w:rsidP="00A739CD">
      <w:pPr>
        <w:pStyle w:val="ListeParagraf"/>
        <w:ind w:left="1476"/>
      </w:pPr>
    </w:p>
    <w:p w14:paraId="089BAA2B" w14:textId="544751B1" w:rsidR="00A50C41" w:rsidRPr="00EF5A8B" w:rsidRDefault="00A50C41" w:rsidP="00A50C41">
      <w:pPr>
        <w:ind w:left="1116"/>
      </w:pPr>
    </w:p>
    <w:p w14:paraId="60084302" w14:textId="77777777" w:rsidR="009A1A5B" w:rsidRPr="00986F76" w:rsidRDefault="009A1A5B" w:rsidP="0048154B">
      <w:pPr>
        <w:jc w:val="both"/>
        <w:rPr>
          <w:sz w:val="28"/>
          <w:szCs w:val="28"/>
        </w:rPr>
      </w:pPr>
    </w:p>
    <w:p w14:paraId="21FE0758" w14:textId="10A758F8" w:rsidR="00F852F8" w:rsidRPr="00335795" w:rsidRDefault="00EB6382" w:rsidP="00481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D640A4">
        <w:rPr>
          <w:sz w:val="28"/>
          <w:szCs w:val="28"/>
        </w:rPr>
        <w:t xml:space="preserve"> </w:t>
      </w:r>
    </w:p>
    <w:sectPr w:rsidR="00F852F8" w:rsidRPr="0033579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B8A9D" w14:textId="77777777" w:rsidR="001E25BF" w:rsidRDefault="001E25BF" w:rsidP="001E25BF">
      <w:pPr>
        <w:spacing w:after="0" w:line="240" w:lineRule="auto"/>
      </w:pPr>
      <w:r>
        <w:separator/>
      </w:r>
    </w:p>
  </w:endnote>
  <w:endnote w:type="continuationSeparator" w:id="0">
    <w:p w14:paraId="246FC433" w14:textId="77777777" w:rsidR="001E25BF" w:rsidRDefault="001E25BF" w:rsidP="001E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9258294"/>
      <w:docPartObj>
        <w:docPartGallery w:val="Page Numbers (Bottom of Page)"/>
        <w:docPartUnique/>
      </w:docPartObj>
    </w:sdtPr>
    <w:sdtEndPr/>
    <w:sdtContent>
      <w:p w14:paraId="52EB0609" w14:textId="3010C2CA" w:rsidR="00FD4997" w:rsidRDefault="00CC0D94">
        <w:pPr>
          <w:pStyle w:val="AltBilgi"/>
          <w:jc w:val="right"/>
        </w:pPr>
      </w:p>
    </w:sdtContent>
  </w:sdt>
  <w:p w14:paraId="44CB37F8" w14:textId="77777777" w:rsidR="00FD4997" w:rsidRDefault="00FD499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B8E9A" w14:textId="77777777" w:rsidR="001E25BF" w:rsidRDefault="001E25BF" w:rsidP="001E25BF">
      <w:pPr>
        <w:spacing w:after="0" w:line="240" w:lineRule="auto"/>
      </w:pPr>
      <w:r>
        <w:separator/>
      </w:r>
    </w:p>
  </w:footnote>
  <w:footnote w:type="continuationSeparator" w:id="0">
    <w:p w14:paraId="78E45C25" w14:textId="77777777" w:rsidR="001E25BF" w:rsidRDefault="001E25BF" w:rsidP="001E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6101F"/>
    <w:multiLevelType w:val="hybridMultilevel"/>
    <w:tmpl w:val="63EAA200"/>
    <w:lvl w:ilvl="0" w:tplc="AC20C28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B3C32CA"/>
    <w:multiLevelType w:val="hybridMultilevel"/>
    <w:tmpl w:val="1DA6CD5E"/>
    <w:lvl w:ilvl="0" w:tplc="245418B4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" w15:restartNumberingAfterBreak="0">
    <w:nsid w:val="4B345F40"/>
    <w:multiLevelType w:val="hybridMultilevel"/>
    <w:tmpl w:val="EAF0B3D8"/>
    <w:lvl w:ilvl="0" w:tplc="3A367960">
      <w:numFmt w:val="bullet"/>
      <w:lvlText w:val=""/>
      <w:lvlJc w:val="left"/>
      <w:pPr>
        <w:ind w:left="1476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55A7393A"/>
    <w:multiLevelType w:val="hybridMultilevel"/>
    <w:tmpl w:val="DC2C1600"/>
    <w:lvl w:ilvl="0" w:tplc="CF86BE66">
      <w:numFmt w:val="bullet"/>
      <w:lvlText w:val=""/>
      <w:lvlJc w:val="left"/>
      <w:pPr>
        <w:ind w:left="1668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 w16cid:durableId="774331228">
    <w:abstractNumId w:val="1"/>
  </w:num>
  <w:num w:numId="2" w16cid:durableId="1913588955">
    <w:abstractNumId w:val="0"/>
  </w:num>
  <w:num w:numId="3" w16cid:durableId="160321566">
    <w:abstractNumId w:val="3"/>
  </w:num>
  <w:num w:numId="4" w16cid:durableId="807164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29"/>
    <w:rsid w:val="00006275"/>
    <w:rsid w:val="00015671"/>
    <w:rsid w:val="00021A41"/>
    <w:rsid w:val="00041294"/>
    <w:rsid w:val="000526A6"/>
    <w:rsid w:val="0009195A"/>
    <w:rsid w:val="00094EA1"/>
    <w:rsid w:val="000A33BE"/>
    <w:rsid w:val="00105827"/>
    <w:rsid w:val="00105B9A"/>
    <w:rsid w:val="001257B6"/>
    <w:rsid w:val="001304D4"/>
    <w:rsid w:val="00137A55"/>
    <w:rsid w:val="001401B7"/>
    <w:rsid w:val="001B3E99"/>
    <w:rsid w:val="001E25BF"/>
    <w:rsid w:val="001E797C"/>
    <w:rsid w:val="001F4433"/>
    <w:rsid w:val="002526C9"/>
    <w:rsid w:val="00272BF4"/>
    <w:rsid w:val="00282DA4"/>
    <w:rsid w:val="0029187B"/>
    <w:rsid w:val="00295CC2"/>
    <w:rsid w:val="002A43E5"/>
    <w:rsid w:val="002A6272"/>
    <w:rsid w:val="002E644A"/>
    <w:rsid w:val="00310807"/>
    <w:rsid w:val="00335795"/>
    <w:rsid w:val="003452F9"/>
    <w:rsid w:val="00345C8B"/>
    <w:rsid w:val="003A4A0D"/>
    <w:rsid w:val="003B4EE7"/>
    <w:rsid w:val="003C4B18"/>
    <w:rsid w:val="003C7475"/>
    <w:rsid w:val="003D0B1A"/>
    <w:rsid w:val="003D57E4"/>
    <w:rsid w:val="003F39B2"/>
    <w:rsid w:val="00451027"/>
    <w:rsid w:val="004563B0"/>
    <w:rsid w:val="0048051D"/>
    <w:rsid w:val="0048154B"/>
    <w:rsid w:val="00487792"/>
    <w:rsid w:val="004B2589"/>
    <w:rsid w:val="004B27F8"/>
    <w:rsid w:val="005217D4"/>
    <w:rsid w:val="005218B8"/>
    <w:rsid w:val="0052437C"/>
    <w:rsid w:val="00541625"/>
    <w:rsid w:val="00557729"/>
    <w:rsid w:val="00563D55"/>
    <w:rsid w:val="005A249E"/>
    <w:rsid w:val="005E29F0"/>
    <w:rsid w:val="005E3C10"/>
    <w:rsid w:val="005F2FBD"/>
    <w:rsid w:val="005F5113"/>
    <w:rsid w:val="005F7639"/>
    <w:rsid w:val="0060511B"/>
    <w:rsid w:val="00605F2E"/>
    <w:rsid w:val="006339E5"/>
    <w:rsid w:val="006545C9"/>
    <w:rsid w:val="00670DC3"/>
    <w:rsid w:val="00674A07"/>
    <w:rsid w:val="006853E3"/>
    <w:rsid w:val="0068574D"/>
    <w:rsid w:val="006950E4"/>
    <w:rsid w:val="00696855"/>
    <w:rsid w:val="006E41E5"/>
    <w:rsid w:val="006E7EF2"/>
    <w:rsid w:val="00715A8F"/>
    <w:rsid w:val="00730ECB"/>
    <w:rsid w:val="0076579A"/>
    <w:rsid w:val="0077481D"/>
    <w:rsid w:val="007C43E6"/>
    <w:rsid w:val="007D7E61"/>
    <w:rsid w:val="007E4301"/>
    <w:rsid w:val="007F2F27"/>
    <w:rsid w:val="008125E0"/>
    <w:rsid w:val="008230B3"/>
    <w:rsid w:val="008320DE"/>
    <w:rsid w:val="00847922"/>
    <w:rsid w:val="00866A94"/>
    <w:rsid w:val="00880073"/>
    <w:rsid w:val="008807BB"/>
    <w:rsid w:val="0089155F"/>
    <w:rsid w:val="008D0E8F"/>
    <w:rsid w:val="00924177"/>
    <w:rsid w:val="00963215"/>
    <w:rsid w:val="00986F76"/>
    <w:rsid w:val="00997AF9"/>
    <w:rsid w:val="009A1A5B"/>
    <w:rsid w:val="009A1E9A"/>
    <w:rsid w:val="009B52C4"/>
    <w:rsid w:val="009B5A40"/>
    <w:rsid w:val="009E3E4D"/>
    <w:rsid w:val="00A365AF"/>
    <w:rsid w:val="00A406BC"/>
    <w:rsid w:val="00A50C41"/>
    <w:rsid w:val="00A7346E"/>
    <w:rsid w:val="00A739CD"/>
    <w:rsid w:val="00A803B9"/>
    <w:rsid w:val="00A82714"/>
    <w:rsid w:val="00A85ABA"/>
    <w:rsid w:val="00AA3A10"/>
    <w:rsid w:val="00AE11D8"/>
    <w:rsid w:val="00AF5CC4"/>
    <w:rsid w:val="00B1591A"/>
    <w:rsid w:val="00B57E74"/>
    <w:rsid w:val="00B81630"/>
    <w:rsid w:val="00B81DCD"/>
    <w:rsid w:val="00B86BC3"/>
    <w:rsid w:val="00B904CD"/>
    <w:rsid w:val="00B93711"/>
    <w:rsid w:val="00BE2182"/>
    <w:rsid w:val="00BF6F84"/>
    <w:rsid w:val="00C15A28"/>
    <w:rsid w:val="00C32ABD"/>
    <w:rsid w:val="00C77BE7"/>
    <w:rsid w:val="00C87E90"/>
    <w:rsid w:val="00C977DD"/>
    <w:rsid w:val="00CB687C"/>
    <w:rsid w:val="00CC0D94"/>
    <w:rsid w:val="00CC3FEC"/>
    <w:rsid w:val="00CD6B36"/>
    <w:rsid w:val="00CE1622"/>
    <w:rsid w:val="00CE794A"/>
    <w:rsid w:val="00CE7C25"/>
    <w:rsid w:val="00D01448"/>
    <w:rsid w:val="00D2598D"/>
    <w:rsid w:val="00D33AB3"/>
    <w:rsid w:val="00D43CC4"/>
    <w:rsid w:val="00D47D05"/>
    <w:rsid w:val="00D50105"/>
    <w:rsid w:val="00D5534B"/>
    <w:rsid w:val="00D640A4"/>
    <w:rsid w:val="00D81DA0"/>
    <w:rsid w:val="00D863B3"/>
    <w:rsid w:val="00D972EB"/>
    <w:rsid w:val="00DC2CD2"/>
    <w:rsid w:val="00DD01EA"/>
    <w:rsid w:val="00DD2844"/>
    <w:rsid w:val="00DE437C"/>
    <w:rsid w:val="00DE7BA0"/>
    <w:rsid w:val="00E20CCB"/>
    <w:rsid w:val="00E2296E"/>
    <w:rsid w:val="00E31294"/>
    <w:rsid w:val="00E31D19"/>
    <w:rsid w:val="00E436AE"/>
    <w:rsid w:val="00E4619D"/>
    <w:rsid w:val="00E478F8"/>
    <w:rsid w:val="00E74986"/>
    <w:rsid w:val="00E96205"/>
    <w:rsid w:val="00EA3686"/>
    <w:rsid w:val="00EB6382"/>
    <w:rsid w:val="00EF5A8B"/>
    <w:rsid w:val="00F036D6"/>
    <w:rsid w:val="00F077A2"/>
    <w:rsid w:val="00F239FB"/>
    <w:rsid w:val="00F26453"/>
    <w:rsid w:val="00F30C34"/>
    <w:rsid w:val="00F83C56"/>
    <w:rsid w:val="00F852F8"/>
    <w:rsid w:val="00FC3579"/>
    <w:rsid w:val="00FC379B"/>
    <w:rsid w:val="00FD0799"/>
    <w:rsid w:val="00FD4997"/>
    <w:rsid w:val="00FE2EF8"/>
    <w:rsid w:val="00FE7243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017249"/>
  <w15:chartTrackingRefBased/>
  <w15:docId w15:val="{6E5ED49F-EB6A-4BBB-B527-D9655217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772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772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77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77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77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77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77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77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77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772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7729"/>
    <w:rPr>
      <w:b/>
      <w:bCs/>
      <w:smallCaps/>
      <w:color w:val="0F4761" w:themeColor="accent1" w:themeShade="BF"/>
      <w:spacing w:val="5"/>
    </w:rPr>
  </w:style>
  <w:style w:type="character" w:styleId="HafifVurgulama">
    <w:name w:val="Subtle Emphasis"/>
    <w:basedOn w:val="VarsaylanParagrafYazTipi"/>
    <w:uiPriority w:val="19"/>
    <w:qFormat/>
    <w:rsid w:val="00EF5A8B"/>
    <w:rPr>
      <w:i/>
      <w:iCs/>
      <w:color w:val="404040" w:themeColor="text1" w:themeTint="BF"/>
    </w:rPr>
  </w:style>
  <w:style w:type="character" w:styleId="Gl">
    <w:name w:val="Strong"/>
    <w:basedOn w:val="VarsaylanParagrafYazTipi"/>
    <w:uiPriority w:val="22"/>
    <w:qFormat/>
    <w:rsid w:val="00EF5A8B"/>
    <w:rPr>
      <w:b/>
      <w:bCs/>
    </w:rPr>
  </w:style>
  <w:style w:type="character" w:styleId="KitapBal">
    <w:name w:val="Book Title"/>
    <w:basedOn w:val="VarsaylanParagrafYazTipi"/>
    <w:uiPriority w:val="33"/>
    <w:qFormat/>
    <w:rsid w:val="00EF5A8B"/>
    <w:rPr>
      <w:b/>
      <w:bCs/>
      <w:i/>
      <w:iCs/>
      <w:spacing w:val="5"/>
    </w:rPr>
  </w:style>
  <w:style w:type="character" w:styleId="HafifBavuru">
    <w:name w:val="Subtle Reference"/>
    <w:basedOn w:val="VarsaylanParagrafYazTipi"/>
    <w:uiPriority w:val="31"/>
    <w:qFormat/>
    <w:rsid w:val="00EF5A8B"/>
    <w:rPr>
      <w:smallCaps/>
      <w:color w:val="5A5A5A" w:themeColor="text1" w:themeTint="A5"/>
    </w:rPr>
  </w:style>
  <w:style w:type="paragraph" w:styleId="stBilgi">
    <w:name w:val="header"/>
    <w:basedOn w:val="Normal"/>
    <w:link w:val="stBilgiChar"/>
    <w:uiPriority w:val="99"/>
    <w:unhideWhenUsed/>
    <w:rsid w:val="001E2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25BF"/>
  </w:style>
  <w:style w:type="paragraph" w:styleId="AltBilgi">
    <w:name w:val="footer"/>
    <w:basedOn w:val="Normal"/>
    <w:link w:val="AltBilgiChar"/>
    <w:uiPriority w:val="99"/>
    <w:unhideWhenUsed/>
    <w:rsid w:val="001E2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sultanates863@gmail.com</dc:creator>
  <cp:keywords/>
  <dc:description/>
  <cp:lastModifiedBy>sultanates863@gmail.com</cp:lastModifiedBy>
  <cp:revision>163</cp:revision>
  <dcterms:created xsi:type="dcterms:W3CDTF">2025-02-24T20:16:00Z</dcterms:created>
  <dcterms:modified xsi:type="dcterms:W3CDTF">2025-02-24T22:48:00Z</dcterms:modified>
</cp:coreProperties>
</file>