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0BF" w14:textId="7B913943" w:rsidR="004C7BB0" w:rsidRDefault="0062001C" w:rsidP="0062001C">
      <w:pPr>
        <w:pStyle w:val="a3"/>
      </w:pPr>
      <w:r>
        <w:rPr>
          <w:rFonts w:hint="eastAsia"/>
        </w:rPr>
        <w:t>操作手册</w:t>
      </w:r>
    </w:p>
    <w:p w14:paraId="22A97724" w14:textId="0ED1B40B" w:rsidR="0062001C" w:rsidRDefault="0062001C" w:rsidP="0062001C">
      <w:pPr>
        <w:pStyle w:val="a5"/>
      </w:pPr>
      <w:r>
        <w:rPr>
          <w:rFonts w:hint="eastAsia"/>
        </w:rPr>
        <w:t>基础档案模块</w:t>
      </w:r>
    </w:p>
    <w:p w14:paraId="485EDB76" w14:textId="69583F7B" w:rsidR="0062001C" w:rsidRPr="0062001C" w:rsidRDefault="0062001C" w:rsidP="0062001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功能位置</w:t>
      </w:r>
    </w:p>
    <w:p w14:paraId="79882F7E" w14:textId="79E3F643" w:rsidR="0062001C" w:rsidRDefault="0062001C" w:rsidP="0062001C">
      <w:pPr>
        <w:pStyle w:val="2"/>
      </w:pPr>
      <w:r>
        <w:rPr>
          <w:rFonts w:hint="eastAsia"/>
        </w:rPr>
        <w:t>功能描述</w:t>
      </w:r>
    </w:p>
    <w:p w14:paraId="2A37DCBC" w14:textId="65480BCA" w:rsidR="0062001C" w:rsidRDefault="0062001C" w:rsidP="00CA3B7C">
      <w:pPr>
        <w:ind w:firstLine="420"/>
      </w:pPr>
      <w:r>
        <w:rPr>
          <w:rFonts w:hint="eastAsia"/>
        </w:rPr>
        <w:t>功能位置主要记录设备所处的位置，功能位置分四个层级：第一层级为泰州石化，第二层级为运行部及其他同级部门，第三层级为运行部下辖的装置，第四层级一般按装置名称划分动、静、电、仪、特种、消防六大分类的具体功能位置。全厂所有设备就根据设备类型不同，分别归属不同的功能位置。</w:t>
      </w:r>
    </w:p>
    <w:p w14:paraId="0B8C1BA6" w14:textId="19B032B6" w:rsidR="00CA3B7C" w:rsidRDefault="00CA3B7C" w:rsidP="00CA3B7C">
      <w:r>
        <w:rPr>
          <w:noProof/>
        </w:rPr>
        <w:drawing>
          <wp:inline distT="0" distB="0" distL="0" distR="0" wp14:anchorId="17963966" wp14:editId="54E5C302">
            <wp:extent cx="5274310" cy="2417445"/>
            <wp:effectExtent l="0" t="0" r="2540" b="1905"/>
            <wp:docPr id="965940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0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11DC" w14:textId="19425940" w:rsidR="00CA3B7C" w:rsidRDefault="00CA3B7C" w:rsidP="00CA3B7C">
      <w:r>
        <w:tab/>
      </w:r>
      <w:r>
        <w:rPr>
          <w:rFonts w:hint="eastAsia"/>
        </w:rPr>
        <w:t>位置名称一般由装置名称+设备类型组成，位置编码则以部门编码+装置单元号+设备类型编码组成。</w:t>
      </w:r>
      <w:r w:rsidRPr="00CA3B7C">
        <w:rPr>
          <w:rFonts w:hint="eastAsia"/>
          <w:color w:val="FF0000"/>
        </w:rPr>
        <w:t>位置类型需要与设备类型保持一致，否则会影响后续设备台账中功能位置的显示。</w:t>
      </w:r>
      <w:r w:rsidRPr="00CA3B7C">
        <w:rPr>
          <w:rFonts w:hint="eastAsia"/>
        </w:rPr>
        <w:t>所属组织则决定了</w:t>
      </w:r>
      <w:r>
        <w:rPr>
          <w:rFonts w:hint="eastAsia"/>
        </w:rPr>
        <w:t>只有拥有对应数据权限的用户，才能查看到该功能位置。</w:t>
      </w:r>
    </w:p>
    <w:p w14:paraId="7C8B4BE4" w14:textId="6038D07F" w:rsidR="00CA3B7C" w:rsidRPr="00CA3B7C" w:rsidRDefault="00CA3B7C" w:rsidP="00CA3B7C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功能位置的添加</w:t>
      </w:r>
      <w:r w:rsidR="001220B2">
        <w:rPr>
          <w:rFonts w:hint="eastAsia"/>
        </w:rPr>
        <w:t>与删除</w:t>
      </w:r>
      <w:r>
        <w:rPr>
          <w:rFonts w:hint="eastAsia"/>
        </w:rPr>
        <w:t>需要在设备台账中进行</w:t>
      </w:r>
      <w:r w:rsidR="001220B2">
        <w:rPr>
          <w:rFonts w:hint="eastAsia"/>
        </w:rPr>
        <w:t>操作，具体可查看设备台账模块的操作手册。</w:t>
      </w:r>
    </w:p>
    <w:p w14:paraId="7EA394F7" w14:textId="788F3D02" w:rsidR="001220B2" w:rsidRDefault="001220B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成本中心</w:t>
      </w:r>
    </w:p>
    <w:p w14:paraId="2A246EF6" w14:textId="409D5D7E" w:rsidR="001220B2" w:rsidRDefault="001220B2" w:rsidP="001220B2">
      <w:pPr>
        <w:pStyle w:val="2"/>
      </w:pPr>
      <w:r>
        <w:rPr>
          <w:rFonts w:hint="eastAsia"/>
        </w:rPr>
        <w:t>功能描述</w:t>
      </w:r>
    </w:p>
    <w:p w14:paraId="7981773C" w14:textId="13C7254C" w:rsidR="001220B2" w:rsidRDefault="001220B2" w:rsidP="001220B2">
      <w:r>
        <w:tab/>
      </w:r>
      <w:r>
        <w:rPr>
          <w:rFonts w:hint="eastAsia"/>
        </w:rPr>
        <w:t>成本中心台账展示了所有来自SAP的成本中心，虽然保留了手动维护的入口，但非必要情况，禁止随意修改。所有的设备均需维护成本中心，否则，基于该设备创建的工单，将</w:t>
      </w:r>
      <w:r>
        <w:rPr>
          <w:rFonts w:hint="eastAsia"/>
        </w:rPr>
        <w:lastRenderedPageBreak/>
        <w:t>无法同步至SAP，进而导致物料领用失败。</w:t>
      </w:r>
    </w:p>
    <w:p w14:paraId="2F773F33" w14:textId="59BD602A" w:rsidR="001220B2" w:rsidRPr="001220B2" w:rsidRDefault="001220B2" w:rsidP="001220B2">
      <w:pPr>
        <w:rPr>
          <w:rFonts w:hint="eastAsia"/>
        </w:rPr>
      </w:pPr>
      <w:r>
        <w:rPr>
          <w:noProof/>
        </w:rPr>
        <w:drawing>
          <wp:inline distT="0" distB="0" distL="0" distR="0" wp14:anchorId="511F2265" wp14:editId="6018E5DC">
            <wp:extent cx="5274310" cy="2417445"/>
            <wp:effectExtent l="0" t="0" r="2540" b="1905"/>
            <wp:docPr id="664594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9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0EC" w14:textId="6BFEC560" w:rsidR="001220B2" w:rsidRDefault="001220B2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设备类型</w:t>
      </w:r>
    </w:p>
    <w:p w14:paraId="337D499C" w14:textId="37D45511" w:rsidR="001220B2" w:rsidRDefault="001220B2" w:rsidP="001220B2">
      <w:pPr>
        <w:pStyle w:val="2"/>
      </w:pPr>
      <w:r>
        <w:rPr>
          <w:rFonts w:hint="eastAsia"/>
        </w:rPr>
        <w:t>功能描述</w:t>
      </w:r>
    </w:p>
    <w:p w14:paraId="3A474CE3" w14:textId="0F39538C" w:rsidR="001220B2" w:rsidRDefault="001220B2" w:rsidP="001220B2">
      <w:r>
        <w:tab/>
      </w:r>
      <w:r>
        <w:rPr>
          <w:rFonts w:hint="eastAsia"/>
        </w:rPr>
        <w:t>设备类型主要分为六大类，分别是动设备（D</w:t>
      </w:r>
      <w:r>
        <w:t>SB</w:t>
      </w:r>
      <w:r>
        <w:rPr>
          <w:rFonts w:hint="eastAsia"/>
        </w:rPr>
        <w:t>）、静设备（J</w:t>
      </w:r>
      <w:r>
        <w:t>SB</w:t>
      </w:r>
      <w:r>
        <w:rPr>
          <w:rFonts w:hint="eastAsia"/>
        </w:rPr>
        <w:t>）、电气设备（D</w:t>
      </w:r>
      <w:r>
        <w:t>QSB</w:t>
      </w:r>
      <w:r>
        <w:rPr>
          <w:rFonts w:hint="eastAsia"/>
        </w:rPr>
        <w:t>）、仪表设备（Y</w:t>
      </w:r>
      <w:r>
        <w:t>BSB</w:t>
      </w:r>
      <w:r>
        <w:rPr>
          <w:rFonts w:hint="eastAsia"/>
        </w:rPr>
        <w:t>）、特种设备（T</w:t>
      </w:r>
      <w:r>
        <w:t>ZSB</w:t>
      </w:r>
      <w:r>
        <w:rPr>
          <w:rFonts w:hint="eastAsia"/>
        </w:rPr>
        <w:t>）和消防设备（X</w:t>
      </w:r>
      <w:r>
        <w:t>FSB</w:t>
      </w:r>
      <w:r>
        <w:rPr>
          <w:rFonts w:hint="eastAsia"/>
        </w:rPr>
        <w:t>），外加装置（Z</w:t>
      </w:r>
      <w:r>
        <w:t>Z</w:t>
      </w:r>
      <w:r>
        <w:rPr>
          <w:rFonts w:hint="eastAsia"/>
        </w:rPr>
        <w:t>）和其他设备（Q</w:t>
      </w:r>
      <w:r>
        <w:t>TSB</w:t>
      </w:r>
      <w:r>
        <w:rPr>
          <w:rFonts w:hint="eastAsia"/>
        </w:rPr>
        <w:t>），需要注意的是，在设备台账中维护虚拟设备时，设备类型需要选择其他设备。</w:t>
      </w:r>
    </w:p>
    <w:p w14:paraId="2C4D3511" w14:textId="4B965132" w:rsidR="001220B2" w:rsidRPr="001220B2" w:rsidRDefault="009C181D" w:rsidP="001220B2">
      <w:pPr>
        <w:rPr>
          <w:rFonts w:hint="eastAsia"/>
        </w:rPr>
      </w:pPr>
      <w:r>
        <w:rPr>
          <w:noProof/>
        </w:rPr>
        <w:drawing>
          <wp:inline distT="0" distB="0" distL="0" distR="0" wp14:anchorId="60B5D63C" wp14:editId="78EDE287">
            <wp:extent cx="5274310" cy="2417445"/>
            <wp:effectExtent l="0" t="0" r="2540" b="1905"/>
            <wp:docPr id="1475537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485B" w14:textId="6619DCF1" w:rsidR="009C181D" w:rsidRDefault="009C181D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设备分类</w:t>
      </w:r>
    </w:p>
    <w:p w14:paraId="093DE7AA" w14:textId="12EA0809" w:rsidR="009C181D" w:rsidRDefault="009C181D" w:rsidP="009C181D">
      <w:pPr>
        <w:pStyle w:val="2"/>
      </w:pPr>
      <w:r>
        <w:rPr>
          <w:rFonts w:hint="eastAsia"/>
        </w:rPr>
        <w:t>功能描述</w:t>
      </w:r>
    </w:p>
    <w:p w14:paraId="48669808" w14:textId="77777777" w:rsidR="00201A44" w:rsidRDefault="009C181D" w:rsidP="009C181D">
      <w:r>
        <w:tab/>
      </w:r>
      <w:r w:rsidR="00201A44">
        <w:rPr>
          <w:rFonts w:hint="eastAsia"/>
        </w:rPr>
        <w:t>设备类型下做了设备分类的区分，不同的设备分类对应不同的技术参数，同时，由于实际场景下，同一个设备位号，既可能是动设备，又可能是电气设备，所以设备设施完整性平台通过设备位号，设备类型，设备分类，三者组合确认数据的唯一。所以、设备分类是设备台账中非常重要的一个属性</w:t>
      </w:r>
    </w:p>
    <w:p w14:paraId="1E0D5C90" w14:textId="155AC9AE" w:rsidR="009C181D" w:rsidRPr="009C181D" w:rsidRDefault="00201A44" w:rsidP="009C181D">
      <w:pPr>
        <w:rPr>
          <w:rFonts w:hint="eastAsia"/>
        </w:rPr>
      </w:pPr>
      <w:r w:rsidRPr="00201A44">
        <w:rPr>
          <w:noProof/>
        </w:rPr>
        <w:drawing>
          <wp:inline distT="0" distB="0" distL="0" distR="0" wp14:anchorId="5F2C9DFC" wp14:editId="09ED1D48">
            <wp:extent cx="5274310" cy="2417445"/>
            <wp:effectExtent l="0" t="0" r="2540" b="1905"/>
            <wp:docPr id="1736913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sectPr w:rsidR="009C181D" w:rsidRPr="009C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2067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0D"/>
    <w:rsid w:val="000F2E0D"/>
    <w:rsid w:val="001220B2"/>
    <w:rsid w:val="00201A44"/>
    <w:rsid w:val="004C7BB0"/>
    <w:rsid w:val="0062001C"/>
    <w:rsid w:val="009C181D"/>
    <w:rsid w:val="00C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993F"/>
  <w15:chartTrackingRefBased/>
  <w15:docId w15:val="{CF203F29-6376-4A5D-9291-203A6E9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0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200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2001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00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2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圣洁</dc:creator>
  <cp:keywords/>
  <dc:description/>
  <cp:lastModifiedBy>夏 圣洁</cp:lastModifiedBy>
  <cp:revision>2</cp:revision>
  <dcterms:created xsi:type="dcterms:W3CDTF">2023-05-24T07:24:00Z</dcterms:created>
  <dcterms:modified xsi:type="dcterms:W3CDTF">2023-05-24T09:01:00Z</dcterms:modified>
</cp:coreProperties>
</file>