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rFonts w:hint="eastAsia"/>
        </w:rPr>
        <w:t>操作手册</w:t>
      </w:r>
    </w:p>
    <w:p>
      <w:pPr>
        <w:pStyle w:val="4"/>
      </w:pPr>
      <w:r>
        <w:rPr>
          <w:rFonts w:hint="eastAsia"/>
        </w:rPr>
        <w:t>风险模块</w:t>
      </w:r>
    </w:p>
    <w:p>
      <w:pPr>
        <w:pStyle w:val="2"/>
        <w:numPr>
          <w:ilvl w:val="0"/>
          <w:numId w:val="1"/>
        </w:numPr>
      </w:pPr>
      <w:r>
        <w:rPr>
          <w:rFonts w:hint="eastAsia"/>
        </w:rPr>
        <w:t>风险原始台账</w:t>
      </w:r>
    </w:p>
    <w:p>
      <w:pPr>
        <w:pStyle w:val="3"/>
      </w:pPr>
      <w:r>
        <w:rPr>
          <w:rFonts w:hint="eastAsia"/>
        </w:rPr>
        <w:t>功能描述</w:t>
      </w:r>
    </w:p>
    <w:p>
      <w:pPr>
        <w:ind w:firstLine="420"/>
      </w:pPr>
      <w:r>
        <w:rPr>
          <w:rFonts w:hint="eastAsia"/>
        </w:rPr>
        <w:t>风险原始台账记录了全厂区所有的原始风险，是由各个运行部将线下整理的风险台账数据初始化导入进系统的。风险等级分为低风险、一般风险，较大风险和重大风险四级，用户可以通过修改可能性和后果程度来调整风险等级。原始台账记录了风险识别，风险评价，风险应对和剩余风险四个阶段的信息。</w:t>
      </w:r>
    </w:p>
    <w:p>
      <w:pPr>
        <w:ind w:firstLine="420"/>
        <w:rPr>
          <w:rFonts w:hint="eastAsia"/>
        </w:rPr>
      </w:pPr>
      <w:r>
        <w:rPr>
          <w:rFonts w:hint="eastAsia"/>
        </w:rPr>
        <w:t>风险原始台账有三个来源，一是在风险原始台账页面点击新增按钮，手动新增原始台账；二是通过导入模板进行导入；三是通过风险计划新增风险，新增的风险在执行结束后会进入原始风险台账，具体操作详见后续描述。</w:t>
      </w:r>
    </w:p>
    <w:p>
      <w:r>
        <w:drawing>
          <wp:inline distT="0" distB="0" distL="0" distR="0">
            <wp:extent cx="5274310" cy="2417445"/>
            <wp:effectExtent l="0" t="0" r="2540" b="1905"/>
            <wp:docPr id="1615375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75143" name="图片 1"/>
                    <pic:cNvPicPr>
                      <a:picLocks noChangeAspect="1"/>
                    </pic:cNvPicPr>
                  </pic:nvPicPr>
                  <pic:blipFill>
                    <a:blip r:embed="rId4"/>
                    <a:stretch>
                      <a:fillRect/>
                    </a:stretch>
                  </pic:blipFill>
                  <pic:spPr>
                    <a:xfrm>
                      <a:off x="0" y="0"/>
                      <a:ext cx="5274310" cy="2417445"/>
                    </a:xfrm>
                    <a:prstGeom prst="rect">
                      <a:avLst/>
                    </a:prstGeom>
                  </pic:spPr>
                </pic:pic>
              </a:graphicData>
            </a:graphic>
          </wp:inline>
        </w:drawing>
      </w:r>
    </w:p>
    <w:p>
      <w:pPr>
        <w:rPr>
          <w:rFonts w:hint="eastAsia"/>
        </w:rPr>
      </w:pPr>
      <w:r>
        <w:drawing>
          <wp:inline distT="0" distB="0" distL="0" distR="0">
            <wp:extent cx="5274310" cy="2417445"/>
            <wp:effectExtent l="0" t="0" r="2540" b="1905"/>
            <wp:docPr id="4422423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42381" name="图片 1"/>
                    <pic:cNvPicPr>
                      <a:picLocks noChangeAspect="1"/>
                    </pic:cNvPicPr>
                  </pic:nvPicPr>
                  <pic:blipFill>
                    <a:blip r:embed="rId5"/>
                    <a:stretch>
                      <a:fillRect/>
                    </a:stretch>
                  </pic:blipFill>
                  <pic:spPr>
                    <a:xfrm>
                      <a:off x="0" y="0"/>
                      <a:ext cx="5274310" cy="2417445"/>
                    </a:xfrm>
                    <a:prstGeom prst="rect">
                      <a:avLst/>
                    </a:prstGeom>
                  </pic:spPr>
                </pic:pic>
              </a:graphicData>
            </a:graphic>
          </wp:inline>
        </w:drawing>
      </w:r>
    </w:p>
    <w:p>
      <w:pPr>
        <w:pStyle w:val="2"/>
      </w:pPr>
      <w:r>
        <w:rPr>
          <w:rFonts w:hint="eastAsia"/>
        </w:rPr>
        <w:t>2</w:t>
      </w:r>
      <w:r>
        <w:t>.</w:t>
      </w:r>
      <w:r>
        <w:rPr>
          <w:rFonts w:hint="eastAsia"/>
        </w:rPr>
        <w:t>风险计划录入</w:t>
      </w:r>
    </w:p>
    <w:p>
      <w:pPr>
        <w:pStyle w:val="3"/>
      </w:pPr>
      <w:r>
        <w:rPr>
          <w:rFonts w:hint="eastAsia"/>
        </w:rPr>
        <w:t>功能描述</w:t>
      </w:r>
    </w:p>
    <w:p>
      <w:r>
        <w:tab/>
      </w:r>
      <w:r>
        <w:rPr>
          <w:rFonts w:hint="eastAsia"/>
        </w:rPr>
        <w:t>用户在风险计划录入菜单内可以新增风险，点击新增按钮，系统弹出风险计划录入页面。在录入风险信息时，先判断本次录入的风险是否为手动新增风险，若选择是，则风险源编码字段置灰，后续风险内容均为手动填写；若选择否，则风险源编码必填，通过选择风险源编码，带出风险原始台账中记录的风险相关信息，用户仅需根据实际情况填写剩余内容即可。</w:t>
      </w:r>
    </w:p>
    <w:p>
      <w:r>
        <w:drawing>
          <wp:inline distT="0" distB="0" distL="0" distR="0">
            <wp:extent cx="5274310" cy="2417445"/>
            <wp:effectExtent l="0" t="0" r="2540" b="1905"/>
            <wp:docPr id="650181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81786" name="图片 1"/>
                    <pic:cNvPicPr>
                      <a:picLocks noChangeAspect="1"/>
                    </pic:cNvPicPr>
                  </pic:nvPicPr>
                  <pic:blipFill>
                    <a:blip r:embed="rId6"/>
                    <a:stretch>
                      <a:fillRect/>
                    </a:stretch>
                  </pic:blipFill>
                  <pic:spPr>
                    <a:xfrm>
                      <a:off x="0" y="0"/>
                      <a:ext cx="5274310" cy="2417445"/>
                    </a:xfrm>
                    <a:prstGeom prst="rect">
                      <a:avLst/>
                    </a:prstGeom>
                  </pic:spPr>
                </pic:pic>
              </a:graphicData>
            </a:graphic>
          </wp:inline>
        </w:drawing>
      </w:r>
      <w:r>
        <w:drawing>
          <wp:inline distT="0" distB="0" distL="0" distR="0">
            <wp:extent cx="5274310" cy="2417445"/>
            <wp:effectExtent l="0" t="0" r="2540" b="1905"/>
            <wp:docPr id="6916758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75881" name="图片 1"/>
                    <pic:cNvPicPr>
                      <a:picLocks noChangeAspect="1"/>
                    </pic:cNvPicPr>
                  </pic:nvPicPr>
                  <pic:blipFill>
                    <a:blip r:embed="rId7"/>
                    <a:stretch>
                      <a:fillRect/>
                    </a:stretch>
                  </pic:blipFill>
                  <pic:spPr>
                    <a:xfrm>
                      <a:off x="0" y="0"/>
                      <a:ext cx="5274310" cy="2417445"/>
                    </a:xfrm>
                    <a:prstGeom prst="rect">
                      <a:avLst/>
                    </a:prstGeom>
                  </pic:spPr>
                </pic:pic>
              </a:graphicData>
            </a:graphic>
          </wp:inline>
        </w:drawing>
      </w:r>
    </w:p>
    <w:p>
      <w:pPr>
        <w:rPr>
          <w:rFonts w:hint="eastAsia"/>
        </w:rPr>
      </w:pPr>
      <w:r>
        <w:tab/>
      </w:r>
      <w:r>
        <w:rPr>
          <w:rFonts w:hint="eastAsia"/>
        </w:rPr>
        <w:t>风险内容全部填写完毕后，点击提交审批按钮发起审批。</w:t>
      </w:r>
    </w:p>
    <w:p>
      <w:pPr>
        <w:pStyle w:val="2"/>
      </w:pPr>
      <w:r>
        <w:rPr>
          <w:rFonts w:hint="eastAsia"/>
        </w:rPr>
        <w:t>3</w:t>
      </w:r>
      <w:r>
        <w:t>.</w:t>
      </w:r>
      <w:r>
        <w:rPr>
          <w:rFonts w:hint="eastAsia"/>
        </w:rPr>
        <w:t>风险计划执行</w:t>
      </w:r>
    </w:p>
    <w:p>
      <w:pPr>
        <w:pStyle w:val="3"/>
      </w:pPr>
      <w:r>
        <w:rPr>
          <w:rFonts w:hint="eastAsia"/>
        </w:rPr>
        <w:t>功能描述</w:t>
      </w:r>
    </w:p>
    <w:p>
      <w:r>
        <w:tab/>
      </w:r>
      <w:r>
        <w:rPr>
          <w:rFonts w:hint="eastAsia"/>
        </w:rPr>
        <w:t>风险计划录入流程审批结束后，录入的风险计划进入风险计划执行菜单，在此界面，用户选择风险计划，点击执行按钮后，系统弹出风险计划执行页面。</w:t>
      </w:r>
    </w:p>
    <w:p>
      <w:r>
        <w:drawing>
          <wp:inline distT="0" distB="0" distL="0" distR="0">
            <wp:extent cx="5274310" cy="2417445"/>
            <wp:effectExtent l="0" t="0" r="2540" b="1905"/>
            <wp:docPr id="2037620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20017" name="图片 1"/>
                    <pic:cNvPicPr>
                      <a:picLocks noChangeAspect="1"/>
                    </pic:cNvPicPr>
                  </pic:nvPicPr>
                  <pic:blipFill>
                    <a:blip r:embed="rId8"/>
                    <a:stretch>
                      <a:fillRect/>
                    </a:stretch>
                  </pic:blipFill>
                  <pic:spPr>
                    <a:xfrm>
                      <a:off x="0" y="0"/>
                      <a:ext cx="5274310" cy="2417445"/>
                    </a:xfrm>
                    <a:prstGeom prst="rect">
                      <a:avLst/>
                    </a:prstGeom>
                  </pic:spPr>
                </pic:pic>
              </a:graphicData>
            </a:graphic>
          </wp:inline>
        </w:drawing>
      </w:r>
      <w:r>
        <w:drawing>
          <wp:inline distT="0" distB="0" distL="0" distR="0">
            <wp:extent cx="5274310" cy="2417445"/>
            <wp:effectExtent l="0" t="0" r="2540" b="1905"/>
            <wp:docPr id="1007314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314280" name="图片 1"/>
                    <pic:cNvPicPr>
                      <a:picLocks noChangeAspect="1"/>
                    </pic:cNvPicPr>
                  </pic:nvPicPr>
                  <pic:blipFill>
                    <a:blip r:embed="rId9"/>
                    <a:stretch>
                      <a:fillRect/>
                    </a:stretch>
                  </pic:blipFill>
                  <pic:spPr>
                    <a:xfrm>
                      <a:off x="0" y="0"/>
                      <a:ext cx="5274310" cy="2417445"/>
                    </a:xfrm>
                    <a:prstGeom prst="rect">
                      <a:avLst/>
                    </a:prstGeom>
                  </pic:spPr>
                </pic:pic>
              </a:graphicData>
            </a:graphic>
          </wp:inline>
        </w:drawing>
      </w:r>
    </w:p>
    <w:p>
      <w:pPr>
        <w:rPr>
          <w:rFonts w:hint="eastAsia"/>
        </w:rPr>
      </w:pPr>
      <w:r>
        <w:tab/>
      </w:r>
      <w:r>
        <w:rPr>
          <w:rFonts w:hint="eastAsia"/>
        </w:rPr>
        <w:t>在此界面，用户可以补充调整风险计划信息。弹出页面的下方有转计划工单、转非计划工单、转外委服务、其他处理措施和转技改项目五个按钮，根据线下实际情况选择点击页面下方的五个按钮中的一个，其中点击其他处理措施按钮后，风险计划直接进入验收环节；其余转工单或转技改的按钮，系统会弹出工单或技改的创建页面，待工单或技改关闭后，风险计划才会进入验收环节。</w:t>
      </w:r>
    </w:p>
    <w:p>
      <w:pPr>
        <w:pStyle w:val="2"/>
      </w:pPr>
      <w:r>
        <w:rPr>
          <w:rFonts w:hint="eastAsia"/>
        </w:rPr>
        <w:t>4</w:t>
      </w:r>
      <w:r>
        <w:t>.</w:t>
      </w:r>
      <w:r>
        <w:rPr>
          <w:rFonts w:hint="eastAsia"/>
        </w:rPr>
        <w:t>风险计划验收</w:t>
      </w:r>
    </w:p>
    <w:p>
      <w:pPr>
        <w:pStyle w:val="3"/>
      </w:pPr>
      <w:r>
        <w:rPr>
          <w:rFonts w:hint="eastAsia"/>
        </w:rPr>
        <w:t>功能描述</w:t>
      </w:r>
    </w:p>
    <w:p>
      <w:r>
        <w:tab/>
      </w:r>
      <w:r>
        <w:rPr>
          <w:rFonts w:hint="eastAsia"/>
        </w:rPr>
        <w:t>选中一条进入风险计划验收环节的风险计划数据，点击计划验收按钮，系统弹出验收详情页面，用户需要在此页面补充完整风险计划的剩余内容，例如剩余风险可能性、剩余风险后果程度等；</w:t>
      </w:r>
    </w:p>
    <w:p>
      <w:r>
        <w:drawing>
          <wp:inline distT="0" distB="0" distL="0" distR="0">
            <wp:extent cx="5274310" cy="2417445"/>
            <wp:effectExtent l="0" t="0" r="2540" b="1905"/>
            <wp:docPr id="1113769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69035" name="图片 1"/>
                    <pic:cNvPicPr>
                      <a:picLocks noChangeAspect="1"/>
                    </pic:cNvPicPr>
                  </pic:nvPicPr>
                  <pic:blipFill>
                    <a:blip r:embed="rId10"/>
                    <a:stretch>
                      <a:fillRect/>
                    </a:stretch>
                  </pic:blipFill>
                  <pic:spPr>
                    <a:xfrm>
                      <a:off x="0" y="0"/>
                      <a:ext cx="5274310" cy="2417445"/>
                    </a:xfrm>
                    <a:prstGeom prst="rect">
                      <a:avLst/>
                    </a:prstGeom>
                  </pic:spPr>
                </pic:pic>
              </a:graphicData>
            </a:graphic>
          </wp:inline>
        </w:drawing>
      </w:r>
    </w:p>
    <w:p>
      <w:pPr>
        <w:rPr>
          <w:rFonts w:hint="eastAsia"/>
        </w:rPr>
      </w:pPr>
      <w:r>
        <w:tab/>
      </w:r>
      <w:r>
        <w:rPr>
          <w:rFonts w:hint="eastAsia"/>
        </w:rPr>
        <w:t>然后根据实际情况选择页面下方三个按钮中的一个，进入流程审批环节。选择剩余风险执行或者剩余风险追踪按钮，在流程审批结束后，若该风险计划是手动新增风险的，则会将该风险计划插入至风险原始台账；若该风险计划不是手动新增风险的，则会以风险计划中填写的剩余风险可能性和剩余风险后果程度覆盖风险原始台账中的剩余风险可能性和剩余风险后果程度。</w:t>
      </w:r>
    </w:p>
    <w:p>
      <w:pPr>
        <w:pStyle w:val="2"/>
      </w:pPr>
      <w:r>
        <w:rPr>
          <w:rFonts w:hint="eastAsia"/>
        </w:rPr>
        <w:t>5</w:t>
      </w:r>
      <w:r>
        <w:t>.</w:t>
      </w:r>
      <w:r>
        <w:rPr>
          <w:rFonts w:hint="eastAsia"/>
        </w:rPr>
        <w:t>风险台账汇总</w:t>
      </w:r>
    </w:p>
    <w:p>
      <w:pPr>
        <w:pStyle w:val="3"/>
      </w:pPr>
      <w:r>
        <w:rPr>
          <w:rFonts w:hint="eastAsia"/>
        </w:rPr>
        <w:t>功能描述</w:t>
      </w:r>
    </w:p>
    <w:p>
      <w:r>
        <w:tab/>
      </w:r>
      <w:r>
        <w:rPr>
          <w:rFonts w:hint="eastAsia"/>
        </w:rPr>
        <w:t>风险台账汇总菜单供用户查看各个状态的风险计划，便于用户更好的追溯跟踪风险计划的执行进度。</w:t>
      </w:r>
    </w:p>
    <w:p>
      <w:pPr>
        <w:rPr>
          <w:rFonts w:hint="eastAsia"/>
        </w:rPr>
      </w:pPr>
      <w:bookmarkStart w:id="0" w:name="_GoBack"/>
      <w:r>
        <w:drawing>
          <wp:inline distT="0" distB="0" distL="0" distR="0">
            <wp:extent cx="5274310" cy="2417445"/>
            <wp:effectExtent l="0" t="0" r="2540" b="1905"/>
            <wp:docPr id="1867033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33597" name="图片 1"/>
                    <pic:cNvPicPr>
                      <a:picLocks noChangeAspect="1"/>
                    </pic:cNvPicPr>
                  </pic:nvPicPr>
                  <pic:blipFill>
                    <a:blip r:embed="rId11"/>
                    <a:stretch>
                      <a:fillRect/>
                    </a:stretch>
                  </pic:blipFill>
                  <pic:spPr>
                    <a:xfrm>
                      <a:off x="0" y="0"/>
                      <a:ext cx="5274310" cy="2417445"/>
                    </a:xfrm>
                    <a:prstGeom prst="rect">
                      <a:avLst/>
                    </a:prstGeom>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1202CB"/>
    <w:multiLevelType w:val="multilevel"/>
    <w:tmpl w:val="121202CB"/>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VjOTk3MTFmNDliMWFiN2QwODM5MDQ3YmEzNmViYWEifQ=="/>
  </w:docVars>
  <w:rsids>
    <w:rsidRoot w:val="000F2E0D"/>
    <w:rsid w:val="000F2E0D"/>
    <w:rsid w:val="001220B2"/>
    <w:rsid w:val="0014349E"/>
    <w:rsid w:val="00201A44"/>
    <w:rsid w:val="003110DE"/>
    <w:rsid w:val="00377C46"/>
    <w:rsid w:val="004C7BB0"/>
    <w:rsid w:val="005D2E03"/>
    <w:rsid w:val="00600A01"/>
    <w:rsid w:val="0062001C"/>
    <w:rsid w:val="00780807"/>
    <w:rsid w:val="009325AB"/>
    <w:rsid w:val="009C181D"/>
    <w:rsid w:val="009F0B89"/>
    <w:rsid w:val="00B6521F"/>
    <w:rsid w:val="00C665CF"/>
    <w:rsid w:val="00CA3B7C"/>
    <w:rsid w:val="00ED1C6C"/>
    <w:rsid w:val="05855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Subtitle"/>
    <w:basedOn w:val="1"/>
    <w:next w:val="1"/>
    <w:link w:val="9"/>
    <w:qFormat/>
    <w:uiPriority w:val="11"/>
    <w:pPr>
      <w:spacing w:before="240" w:after="60" w:line="312" w:lineRule="auto"/>
      <w:jc w:val="center"/>
      <w:outlineLvl w:val="1"/>
    </w:pPr>
    <w:rPr>
      <w:b/>
      <w:bCs/>
      <w:kern w:val="28"/>
      <w:sz w:val="32"/>
      <w:szCs w:val="32"/>
    </w:rPr>
  </w:style>
  <w:style w:type="paragraph" w:styleId="5">
    <w:name w:val="Title"/>
    <w:basedOn w:val="1"/>
    <w:next w:val="1"/>
    <w:link w:val="8"/>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8">
    <w:name w:val="标题 字符"/>
    <w:basedOn w:val="7"/>
    <w:link w:val="5"/>
    <w:qFormat/>
    <w:uiPriority w:val="10"/>
    <w:rPr>
      <w:rFonts w:asciiTheme="majorHAnsi" w:hAnsiTheme="majorHAnsi" w:eastAsiaTheme="majorEastAsia" w:cstheme="majorBidi"/>
      <w:b/>
      <w:bCs/>
      <w:sz w:val="32"/>
      <w:szCs w:val="32"/>
    </w:rPr>
  </w:style>
  <w:style w:type="character" w:customStyle="1" w:styleId="9">
    <w:name w:val="副标题 字符"/>
    <w:basedOn w:val="7"/>
    <w:link w:val="4"/>
    <w:qFormat/>
    <w:uiPriority w:val="11"/>
    <w:rPr>
      <w:b/>
      <w:bCs/>
      <w:kern w:val="28"/>
      <w:sz w:val="32"/>
      <w:szCs w:val="32"/>
    </w:rPr>
  </w:style>
  <w:style w:type="character" w:customStyle="1" w:styleId="10">
    <w:name w:val="标题 1 字符"/>
    <w:basedOn w:val="7"/>
    <w:link w:val="2"/>
    <w:uiPriority w:val="9"/>
    <w:rPr>
      <w:b/>
      <w:bCs/>
      <w:kern w:val="44"/>
      <w:sz w:val="44"/>
      <w:szCs w:val="44"/>
    </w:rPr>
  </w:style>
  <w:style w:type="character" w:customStyle="1" w:styleId="11">
    <w:name w:val="标题 2 字符"/>
    <w:basedOn w:val="7"/>
    <w:link w:val="3"/>
    <w:uiPriority w:val="9"/>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156</Words>
  <Characters>894</Characters>
  <Lines>7</Lines>
  <Paragraphs>2</Paragraphs>
  <TotalTime>2</TotalTime>
  <ScaleCrop>false</ScaleCrop>
  <LinksUpToDate>false</LinksUpToDate>
  <CharactersWithSpaces>1048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2023-05-24T07:24:00Z</dcterms:created>
  <dc:creator>夏 圣洁</dc:creator>
  <cp:lastModifiedBy>L</cp:lastModifiedBy>
  <dcterms:modified xsi:type="dcterms:W3CDTF">2023-08-31T07:35:01Z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95150007CB6F4F99AF0146FE258210C9_12</vt:lpwstr>
  </property>
</Properties>
</file>