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276" w:lineRule="auto"/>
        <w:jc w:val="center"/>
        <w:rPr/>
      </w:pPr>
      <w:r w:rsidDel="00000000" w:rsidR="00000000" w:rsidRPr="00000000">
        <w:rPr>
          <w:rFonts w:ascii="Tahoma" w:cs="Tahoma" w:eastAsia="Tahoma" w:hAnsi="Tahoma"/>
          <w:b w:val="1"/>
          <w:bCs w:val="1"/>
          <w:i w:val="0"/>
          <w:iCs w:val="0"/>
          <w:sz w:val="26"/>
          <w:szCs w:val="26"/>
          <w:rtl w:val="0"/>
        </w:rPr>
        <w:t xml:space="preserve">FACULTY OF INFORMATION AND COMMUNICATION TECHNOLOGY</w:t>
      </w:r>
      <w:r w:rsidDel="00000000" w:rsidR="00000000" w:rsidRPr="00000000">
        <w:rPr>
          <w:rtl w:val="0"/>
        </w:rPr>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after="120" w:before="0" w:line="276" w:lineRule="auto"/>
        <w:jc w:val="center"/>
        <w:rPr/>
      </w:pPr>
      <w:r w:rsidDel="00000000" w:rsidR="00000000" w:rsidRPr="00000000">
        <w:rPr>
          <w:rFonts w:ascii="Tahoma" w:cs="Tahoma" w:eastAsia="Tahoma" w:hAnsi="Tahoma"/>
          <w:b w:val="1"/>
          <w:bCs w:val="1"/>
          <w:i w:val="0"/>
          <w:iCs w:val="0"/>
          <w:sz w:val="26"/>
          <w:szCs w:val="26"/>
          <w:rtl w:val="0"/>
        </w:rPr>
        <w:t xml:space="preserve">PROG 102 – PRINCIPLES OF SOFTWARE ENGINEERING</w:t>
      </w: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after="100" w:line="276" w:lineRule="auto"/>
        <w:jc w:val="left"/>
        <w:rPr/>
      </w:pPr>
      <w:r w:rsidDel="00000000" w:rsidR="00000000" w:rsidRPr="00000000">
        <w:rPr>
          <w:rFonts w:ascii="Tahoma" w:cs="Tahoma" w:eastAsia="Tahoma" w:hAnsi="Tahoma"/>
          <w:b w:val="1"/>
          <w:bCs w:val="1"/>
          <w:sz w:val="24"/>
          <w:szCs w:val="24"/>
          <w:rtl w:val="0"/>
        </w:rPr>
        <w:t xml:space="preserve">Title: Software Design for a Digital Public Good – Market Stall Allocation System</w:t>
      </w:r>
      <w:r w:rsidDel="00000000" w:rsidR="00000000" w:rsidRPr="00000000">
        <w:rPr>
          <w:rtl w:val="0"/>
        </w:rPr>
      </w:r>
    </w:p>
    <w:p w:rsidR="00000000" w:rsidDel="00000000" w:rsidP="00000000" w:rsidRDefault="00000000" w:rsidRPr="00000000" w14:paraId="00000006">
      <w:pPr>
        <w:spacing w:after="100" w:line="276" w:lineRule="auto"/>
        <w:jc w:val="left"/>
        <w:rPr/>
      </w:pPr>
      <w:r w:rsidDel="00000000" w:rsidR="00000000" w:rsidRPr="00000000">
        <w:rPr>
          <w:rFonts w:ascii="Tahoma" w:cs="Tahoma" w:eastAsia="Tahoma" w:hAnsi="Tahoma"/>
          <w:b w:val="1"/>
          <w:bCs w:val="1"/>
          <w:sz w:val="24"/>
          <w:szCs w:val="24"/>
          <w:rtl w:val="0"/>
        </w:rPr>
        <w:t xml:space="preserve">Due Date: Week 12</w:t>
      </w:r>
      <w:r w:rsidDel="00000000" w:rsidR="00000000" w:rsidRPr="00000000">
        <w:rPr>
          <w:rtl w:val="0"/>
        </w:rPr>
      </w:r>
    </w:p>
    <w:p w:rsidR="00000000" w:rsidDel="00000000" w:rsidP="00000000" w:rsidRDefault="00000000" w:rsidRPr="00000000" w14:paraId="00000007">
      <w:pPr>
        <w:spacing w:after="100" w:line="276" w:lineRule="auto"/>
        <w:jc w:val="left"/>
        <w:rPr/>
      </w:pPr>
      <w:r w:rsidDel="00000000" w:rsidR="00000000" w:rsidRPr="00000000">
        <w:rPr>
          <w:rFonts w:ascii="Tahoma" w:cs="Tahoma" w:eastAsia="Tahoma" w:hAnsi="Tahoma"/>
          <w:b w:val="1"/>
          <w:bCs w:val="1"/>
          <w:sz w:val="24"/>
          <w:szCs w:val="24"/>
          <w:rtl w:val="0"/>
        </w:rPr>
        <w:t xml:space="preserve">Lecturer/Examiner: Mr. Hassan Mansaray</w:t>
      </w:r>
      <w:r w:rsidDel="00000000" w:rsidR="00000000" w:rsidRPr="00000000">
        <w:rPr>
          <w:rtl w:val="0"/>
        </w:rPr>
      </w:r>
    </w:p>
    <w:p w:rsidR="00000000" w:rsidDel="00000000" w:rsidP="00000000" w:rsidRDefault="00000000" w:rsidRPr="00000000" w14:paraId="00000008">
      <w:pPr>
        <w:spacing w:after="100" w:line="276" w:lineRule="auto"/>
        <w:jc w:val="left"/>
        <w:rPr/>
      </w:pPr>
      <w:r w:rsidDel="00000000" w:rsidR="00000000" w:rsidRPr="00000000">
        <w:rPr>
          <w:rFonts w:ascii="Tahoma" w:cs="Tahoma" w:eastAsia="Tahoma" w:hAnsi="Tahoma"/>
          <w:b w:val="1"/>
          <w:bCs w:val="1"/>
          <w:sz w:val="24"/>
          <w:szCs w:val="24"/>
          <w:rtl w:val="0"/>
        </w:rPr>
        <w:t xml:space="preserve">Class: BBIT1202</w:t>
      </w:r>
      <w:r w:rsidDel="00000000" w:rsidR="00000000" w:rsidRPr="00000000">
        <w:rPr>
          <w:rtl w:val="0"/>
        </w:rPr>
      </w:r>
    </w:p>
    <w:p w:rsidR="00000000" w:rsidDel="00000000" w:rsidP="00000000" w:rsidRDefault="00000000" w:rsidRPr="00000000" w14:paraId="00000009">
      <w:pPr>
        <w:spacing w:after="100" w:line="276" w:lineRule="auto"/>
        <w:jc w:val="left"/>
        <w:rPr/>
      </w:pPr>
      <w:r w:rsidDel="00000000" w:rsidR="00000000" w:rsidRPr="00000000">
        <w:rPr>
          <w:rFonts w:ascii="Tahoma" w:cs="Tahoma" w:eastAsia="Tahoma" w:hAnsi="Tahoma"/>
          <w:b w:val="1"/>
          <w:bCs w:val="1"/>
          <w:sz w:val="24"/>
          <w:szCs w:val="24"/>
          <w:rtl w:val="0"/>
        </w:rPr>
        <w:t xml:space="preserve">Semester/Year: 2/1</w:t>
      </w:r>
      <w:r w:rsidDel="00000000" w:rsidR="00000000" w:rsidRPr="00000000">
        <w:rPr>
          <w:rtl w:val="0"/>
        </w:rPr>
      </w:r>
    </w:p>
    <w:p w:rsidR="00000000" w:rsidDel="00000000" w:rsidP="00000000" w:rsidRDefault="00000000" w:rsidRPr="00000000" w14:paraId="0000000A">
      <w:pPr>
        <w:spacing w:line="276"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000"/>
        <w:gridCol w:w="2126"/>
        <w:gridCol w:w="2100"/>
        <w:tblGridChange w:id="0">
          <w:tblGrid>
            <w:gridCol w:w="800"/>
            <w:gridCol w:w="4000"/>
            <w:gridCol w:w="2126"/>
            <w:gridCol w:w="21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0B">
            <w:pPr>
              <w:spacing w:line="276" w:lineRule="auto"/>
              <w:jc w:val="center"/>
              <w:rPr/>
            </w:pPr>
            <w:r w:rsidDel="00000000" w:rsidR="00000000" w:rsidRPr="00000000">
              <w:rPr>
                <w:rFonts w:ascii="Tahoma" w:cs="Tahoma" w:eastAsia="Tahoma" w:hAnsi="Tahoma"/>
                <w:b w:val="1"/>
                <w:bCs w:val="1"/>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0C">
            <w:pPr>
              <w:spacing w:line="276" w:lineRule="auto"/>
              <w:jc w:val="center"/>
              <w:rPr/>
            </w:pPr>
            <w:r w:rsidDel="00000000" w:rsidR="00000000" w:rsidRPr="00000000">
              <w:rPr>
                <w:rFonts w:ascii="Tahoma" w:cs="Tahoma" w:eastAsia="Tahoma" w:hAnsi="Tahoma"/>
                <w:b w:val="1"/>
                <w:bCs w:val="1"/>
                <w:sz w:val="24"/>
                <w:szCs w:val="24"/>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0D">
            <w:pPr>
              <w:spacing w:line="276" w:lineRule="auto"/>
              <w:jc w:val="center"/>
              <w:rPr/>
            </w:pPr>
            <w:r w:rsidDel="00000000" w:rsidR="00000000" w:rsidRPr="00000000">
              <w:rPr>
                <w:rFonts w:ascii="Tahoma" w:cs="Tahoma" w:eastAsia="Tahoma" w:hAnsi="Tahoma"/>
                <w:b w:val="1"/>
                <w:bCs w:val="1"/>
                <w:sz w:val="24"/>
                <w:szCs w:val="24"/>
                <w:rtl w:val="0"/>
              </w:rPr>
              <w:t xml:space="preserve">STUDENT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0E">
            <w:pPr>
              <w:spacing w:line="276" w:lineRule="auto"/>
              <w:jc w:val="center"/>
              <w:rPr/>
            </w:pPr>
            <w:r w:rsidDel="00000000" w:rsidR="00000000" w:rsidRPr="00000000">
              <w:rPr>
                <w:rFonts w:ascii="Tahoma" w:cs="Tahoma" w:eastAsia="Tahoma" w:hAnsi="Tahoma"/>
                <w:b w:val="1"/>
                <w:bCs w:val="1"/>
                <w:sz w:val="24"/>
                <w:szCs w:val="24"/>
                <w:rtl w:val="0"/>
              </w:rPr>
              <w:t xml:space="preserve">SIGNATURE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0F">
            <w:pPr>
              <w:spacing w:line="276" w:lineRule="auto"/>
              <w:jc w:val="center"/>
              <w:rPr/>
            </w:pPr>
            <w:r w:rsidDel="00000000" w:rsidR="00000000" w:rsidRPr="00000000">
              <w:rPr>
                <w:rFonts w:ascii="Tahoma" w:cs="Tahoma" w:eastAsia="Tahoma" w:hAnsi="Tahoma"/>
                <w:b w:val="0"/>
                <w:bCs w:val="0"/>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10">
            <w:pPr>
              <w:spacing w:line="276" w:lineRule="auto"/>
              <w:jc w:val="left"/>
              <w:rPr/>
            </w:pPr>
            <w:r w:rsidDel="00000000" w:rsidR="00000000" w:rsidRPr="00000000">
              <w:rPr>
                <w:rFonts w:ascii="Tahoma" w:cs="Tahoma" w:eastAsia="Tahoma" w:hAnsi="Tahoma"/>
                <w:b w:val="0"/>
                <w:bCs w:val="0"/>
                <w:sz w:val="24"/>
                <w:szCs w:val="24"/>
                <w:rtl w:val="0"/>
              </w:rPr>
              <w:t xml:space="preserve">ARSIEKEH MANSARAY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11">
            <w:pPr>
              <w:spacing w:line="276" w:lineRule="auto"/>
              <w:jc w:val="center"/>
              <w:rPr/>
            </w:pPr>
            <w:r w:rsidDel="00000000" w:rsidR="00000000" w:rsidRPr="00000000">
              <w:rPr>
                <w:rFonts w:ascii="Tahoma" w:cs="Tahoma" w:eastAsia="Tahoma" w:hAnsi="Tahoma"/>
                <w:b w:val="0"/>
                <w:bCs w:val="0"/>
                <w:sz w:val="24"/>
                <w:szCs w:val="24"/>
                <w:rtl w:val="0"/>
              </w:rPr>
              <w:t xml:space="preserve">905005947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12">
            <w:pPr>
              <w:spacing w:line="276"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13">
            <w:pPr>
              <w:spacing w:line="276" w:lineRule="auto"/>
              <w:jc w:val="center"/>
              <w:rPr/>
            </w:pPr>
            <w:r w:rsidDel="00000000" w:rsidR="00000000" w:rsidRPr="00000000">
              <w:rPr>
                <w:rFonts w:ascii="Tahoma" w:cs="Tahoma" w:eastAsia="Tahoma" w:hAnsi="Tahoma"/>
                <w:b w:val="0"/>
                <w:bCs w:val="0"/>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14">
            <w:pPr>
              <w:spacing w:line="276" w:lineRule="auto"/>
              <w:jc w:val="left"/>
              <w:rPr/>
            </w:pPr>
            <w:r w:rsidDel="00000000" w:rsidR="00000000" w:rsidRPr="00000000">
              <w:rPr>
                <w:rFonts w:ascii="Tahoma" w:cs="Tahoma" w:eastAsia="Tahoma" w:hAnsi="Tahoma"/>
                <w:b w:val="0"/>
                <w:bCs w:val="0"/>
                <w:sz w:val="24"/>
                <w:szCs w:val="24"/>
                <w:rtl w:val="0"/>
              </w:rPr>
              <w:t xml:space="preserve">SARAN JANNEH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15">
            <w:pPr>
              <w:spacing w:line="276" w:lineRule="auto"/>
              <w:jc w:val="center"/>
              <w:rPr/>
            </w:pPr>
            <w:r w:rsidDel="00000000" w:rsidR="00000000" w:rsidRPr="00000000">
              <w:rPr>
                <w:rFonts w:ascii="Tahoma" w:cs="Tahoma" w:eastAsia="Tahoma" w:hAnsi="Tahoma"/>
                <w:b w:val="0"/>
                <w:bCs w:val="0"/>
                <w:sz w:val="24"/>
                <w:szCs w:val="24"/>
                <w:rtl w:val="0"/>
              </w:rPr>
              <w:t xml:space="preserve">905005796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16">
            <w:pPr>
              <w:spacing w:line="276" w:lineRule="auto"/>
              <w:jc w:val="center"/>
              <w:rPr/>
            </w:pPr>
            <w:r w:rsidDel="00000000" w:rsidR="00000000" w:rsidRPr="00000000">
              <w:rPr>
                <w:rtl w:val="0"/>
              </w:rPr>
            </w:r>
          </w:p>
        </w:tc>
      </w:tr>
    </w:tbl>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spacing w:after="120" w:before="0" w:line="276" w:lineRule="auto"/>
        <w:jc w:val="both"/>
        <w:rPr/>
      </w:pPr>
      <w:r w:rsidDel="00000000" w:rsidR="00000000" w:rsidRPr="00000000">
        <w:rPr>
          <w:rFonts w:ascii="Tahoma" w:cs="Tahoma" w:eastAsia="Tahoma" w:hAnsi="Tahoma"/>
          <w:b w:val="1"/>
          <w:bCs w:val="1"/>
          <w:i w:val="0"/>
          <w:iCs w:val="0"/>
          <w:sz w:val="22"/>
          <w:szCs w:val="22"/>
          <w:rtl w:val="0"/>
        </w:rPr>
        <w:t xml:space="preserve">Academic Honesty Policy Statement</w:t>
      </w:r>
      <w:r w:rsidDel="00000000" w:rsidR="00000000" w:rsidRPr="00000000">
        <w:rPr>
          <w:rtl w:val="0"/>
        </w:rPr>
      </w:r>
    </w:p>
    <w:p w:rsidR="00000000" w:rsidDel="00000000" w:rsidP="00000000" w:rsidRDefault="00000000" w:rsidRPr="00000000" w14:paraId="00000019">
      <w:pPr>
        <w:spacing w:after="120" w:before="0" w:line="276" w:lineRule="auto"/>
        <w:jc w:val="both"/>
        <w:rPr/>
      </w:pPr>
      <w:r w:rsidDel="00000000" w:rsidR="00000000" w:rsidRPr="00000000">
        <w:rPr>
          <w:rFonts w:ascii="Tahoma" w:cs="Tahoma" w:eastAsia="Tahoma" w:hAnsi="Tahoma"/>
          <w:b w:val="0"/>
          <w:bCs w:val="0"/>
          <w:i w:val="0"/>
          <w:iCs w:val="0"/>
          <w:sz w:val="24"/>
          <w:szCs w:val="24"/>
          <w:rtl w:val="0"/>
        </w:rPr>
        <w:t xml:space="preserve">I/We, hereby attest that contents of this attachment are my own work. Referenced works, articles, art, programs, papers or parts thereof are acknowledged at the end of this paper. This includes data excerpted from CD-ROMs, the Internet, other private networks, and other people's disk of the computer system.</w:t>
      </w: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spacing w:after="100" w:line="276" w:lineRule="auto"/>
        <w:jc w:val="left"/>
        <w:rPr/>
      </w:pPr>
      <w:r w:rsidDel="00000000" w:rsidR="00000000" w:rsidRPr="00000000">
        <w:rPr>
          <w:rFonts w:ascii="Tahoma" w:cs="Tahoma" w:eastAsia="Tahoma" w:hAnsi="Tahoma"/>
          <w:sz w:val="24"/>
          <w:szCs w:val="24"/>
          <w:rtl w:val="0"/>
        </w:rPr>
        <w:t xml:space="preserve">Student's Signature: ___________________________          Date: ___________</w:t>
      </w: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300.0" w:type="dxa"/>
              <w:right w:w="120.0" w:type="dxa"/>
            </w:tcMar>
          </w:tcPr>
          <w:p w:rsidR="00000000" w:rsidDel="00000000" w:rsidP="00000000" w:rsidRDefault="00000000" w:rsidRPr="00000000" w14:paraId="0000001D">
            <w:pPr>
              <w:spacing w:after="120" w:before="0" w:line="360" w:lineRule="auto"/>
              <w:jc w:val="left"/>
              <w:rPr/>
            </w:pPr>
            <w:r w:rsidDel="00000000" w:rsidR="00000000" w:rsidRPr="00000000">
              <w:rPr>
                <w:rFonts w:ascii="Tahoma" w:cs="Tahoma" w:eastAsia="Tahoma" w:hAnsi="Tahoma"/>
                <w:b w:val="1"/>
                <w:bCs w:val="1"/>
                <w:i w:val="0"/>
                <w:iCs w:val="0"/>
                <w:sz w:val="20"/>
                <w:szCs w:val="20"/>
                <w:rtl w:val="0"/>
              </w:rPr>
              <w:t xml:space="preserve">LECTURER'S COMMENTS/GRADE:</w:t>
            </w:r>
            <w:r w:rsidDel="00000000" w:rsidR="00000000" w:rsidRPr="00000000">
              <w:rPr>
                <w:rtl w:val="0"/>
              </w:rPr>
            </w:r>
          </w:p>
          <w:p w:rsidR="00000000" w:rsidDel="00000000" w:rsidP="00000000" w:rsidRDefault="00000000" w:rsidRPr="00000000" w14:paraId="0000001E">
            <w:pPr>
              <w:spacing w:line="360" w:lineRule="auto"/>
              <w:rPr/>
            </w:pPr>
            <w:r w:rsidDel="00000000" w:rsidR="00000000" w:rsidRPr="00000000">
              <w:rPr>
                <w:rtl w:val="0"/>
              </w:rPr>
            </w:r>
          </w:p>
          <w:p w:rsidR="00000000" w:rsidDel="00000000" w:rsidP="00000000" w:rsidRDefault="00000000" w:rsidRPr="00000000" w14:paraId="0000001F">
            <w:pPr>
              <w:spacing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0020">
            <w:pPr>
              <w:spacing w:after="120" w:before="0" w:line="360" w:lineRule="auto"/>
              <w:jc w:val="left"/>
              <w:rPr/>
            </w:pPr>
            <w:r w:rsidDel="00000000" w:rsidR="00000000" w:rsidRPr="00000000">
              <w:rPr>
                <w:rFonts w:ascii="Tahoma" w:cs="Tahoma" w:eastAsia="Tahoma" w:hAnsi="Tahoma"/>
                <w:b w:val="1"/>
                <w:bCs w:val="1"/>
                <w:i w:val="0"/>
                <w:iCs w:val="0"/>
                <w:sz w:val="20"/>
                <w:szCs w:val="20"/>
                <w:rtl w:val="0"/>
              </w:rPr>
              <w:t xml:space="preserve">For office use only upon receipt</w:t>
            </w:r>
            <w:r w:rsidDel="00000000" w:rsidR="00000000" w:rsidRPr="00000000">
              <w:rPr>
                <w:rtl w:val="0"/>
              </w:rPr>
            </w:r>
          </w:p>
          <w:p w:rsidR="00000000" w:rsidDel="00000000" w:rsidP="00000000" w:rsidRDefault="00000000" w:rsidRPr="00000000" w14:paraId="00000021">
            <w:pPr>
              <w:spacing w:after="120" w:before="0" w:line="360" w:lineRule="auto"/>
              <w:jc w:val="left"/>
              <w:rPr/>
            </w:pPr>
            <w:r w:rsidDel="00000000" w:rsidR="00000000" w:rsidRPr="00000000">
              <w:rPr>
                <w:rFonts w:ascii="Tahoma" w:cs="Tahoma" w:eastAsia="Tahoma" w:hAnsi="Tahoma"/>
                <w:b w:val="0"/>
                <w:bCs w:val="0"/>
                <w:i w:val="0"/>
                <w:iCs w:val="0"/>
                <w:sz w:val="20"/>
                <w:szCs w:val="20"/>
                <w:rtl w:val="0"/>
              </w:rPr>
              <w:t xml:space="preserve">Remark: _______________________</w:t>
            </w:r>
            <w:r w:rsidDel="00000000" w:rsidR="00000000" w:rsidRPr="00000000">
              <w:rPr>
                <w:rtl w:val="0"/>
              </w:rPr>
            </w:r>
          </w:p>
          <w:p w:rsidR="00000000" w:rsidDel="00000000" w:rsidP="00000000" w:rsidRDefault="00000000" w:rsidRPr="00000000" w14:paraId="00000022">
            <w:pPr>
              <w:spacing w:after="120" w:before="0" w:line="360" w:lineRule="auto"/>
              <w:jc w:val="left"/>
              <w:rPr/>
            </w:pPr>
            <w:r w:rsidDel="00000000" w:rsidR="00000000" w:rsidRPr="00000000">
              <w:rPr>
                <w:rFonts w:ascii="Tahoma" w:cs="Tahoma" w:eastAsia="Tahoma" w:hAnsi="Tahoma"/>
                <w:b w:val="0"/>
                <w:bCs w:val="0"/>
                <w:i w:val="0"/>
                <w:iCs w:val="0"/>
                <w:sz w:val="20"/>
                <w:szCs w:val="20"/>
                <w:rtl w:val="0"/>
              </w:rPr>
              <w:t xml:space="preserve">Date: _________   Time: _________</w:t>
            </w:r>
            <w:r w:rsidDel="00000000" w:rsidR="00000000" w:rsidRPr="00000000">
              <w:rPr>
                <w:rtl w:val="0"/>
              </w:rPr>
            </w:r>
          </w:p>
          <w:p w:rsidR="00000000" w:rsidDel="00000000" w:rsidP="00000000" w:rsidRDefault="00000000" w:rsidRPr="00000000" w14:paraId="00000023">
            <w:pPr>
              <w:spacing w:after="120" w:before="0" w:line="360" w:lineRule="auto"/>
              <w:jc w:val="left"/>
              <w:rPr/>
            </w:pPr>
            <w:r w:rsidDel="00000000" w:rsidR="00000000" w:rsidRPr="00000000">
              <w:rPr>
                <w:rFonts w:ascii="Tahoma" w:cs="Tahoma" w:eastAsia="Tahoma" w:hAnsi="Tahoma"/>
                <w:b w:val="0"/>
                <w:bCs w:val="0"/>
                <w:i w:val="0"/>
                <w:iCs w:val="0"/>
                <w:sz w:val="20"/>
                <w:szCs w:val="20"/>
                <w:rtl w:val="0"/>
              </w:rPr>
              <w:t xml:space="preserve">Receiver's Name: ________________</w:t>
            </w:r>
            <w:r w:rsidDel="00000000" w:rsidR="00000000" w:rsidRPr="00000000">
              <w:rPr>
                <w:rtl w:val="0"/>
              </w:rPr>
            </w:r>
          </w:p>
        </w:tc>
      </w:tr>
    </w:tbl>
    <w:p w:rsidR="00000000" w:rsidDel="00000000" w:rsidP="00000000" w:rsidRDefault="00000000" w:rsidRPr="00000000" w14:paraId="00000024">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120" w:before="0" w:line="360" w:lineRule="auto"/>
        <w:jc w:val="center"/>
        <w:rPr/>
      </w:pPr>
      <w:r w:rsidDel="00000000" w:rsidR="00000000" w:rsidRPr="00000000">
        <w:rPr>
          <w:rFonts w:ascii="Tahoma" w:cs="Tahoma" w:eastAsia="Tahoma" w:hAnsi="Tahoma"/>
          <w:b w:val="1"/>
          <w:bCs w:val="1"/>
          <w:i w:val="0"/>
          <w:iCs w:val="0"/>
          <w:sz w:val="28"/>
          <w:szCs w:val="28"/>
          <w:rtl w:val="0"/>
        </w:rPr>
        <w:t xml:space="preserve">TABLE OF CONTENTS</w:t>
      </w:r>
      <w:r w:rsidDel="00000000" w:rsidR="00000000" w:rsidRPr="00000000">
        <w:rPr>
          <w:rtl w:val="0"/>
        </w:rPr>
      </w:r>
    </w:p>
    <w:p w:rsidR="00000000" w:rsidDel="00000000" w:rsidP="00000000" w:rsidRDefault="00000000" w:rsidRPr="00000000" w14:paraId="00000026">
      <w:pPr>
        <w:numPr>
          <w:ilvl w:val="0"/>
          <w:numId w:val="1"/>
        </w:numPr>
        <w:spacing w:line="360" w:lineRule="auto"/>
        <w:ind w:left="720" w:hanging="360"/>
        <w:rPr>
          <w:rFonts w:ascii="Tahoma" w:cs="Tahoma" w:eastAsia="Tahoma" w:hAnsi="Tahoma"/>
          <w:sz w:val="22"/>
          <w:szCs w:val="22"/>
        </w:rPr>
      </w:pPr>
      <w:r w:rsidDel="00000000" w:rsidR="00000000" w:rsidRPr="00000000">
        <w:rPr>
          <w:rFonts w:ascii="Tahoma" w:cs="Tahoma" w:eastAsia="Tahoma" w:hAnsi="Tahoma"/>
          <w:sz w:val="22"/>
          <w:szCs w:val="22"/>
          <w:rtl w:val="0"/>
        </w:rPr>
        <w:t xml:space="preserve">Introduction…………………………………………………………….…………3</w:t>
      </w:r>
    </w:p>
    <w:p w:rsidR="00000000" w:rsidDel="00000000" w:rsidP="00000000" w:rsidRDefault="00000000" w:rsidRPr="00000000" w14:paraId="00000027">
      <w:pPr>
        <w:numPr>
          <w:ilvl w:val="0"/>
          <w:numId w:val="1"/>
        </w:numPr>
        <w:spacing w:line="360" w:lineRule="auto"/>
        <w:ind w:left="720" w:hanging="360"/>
        <w:rPr>
          <w:rFonts w:ascii="Tahoma" w:cs="Tahoma" w:eastAsia="Tahoma" w:hAnsi="Tahoma"/>
          <w:sz w:val="22"/>
          <w:szCs w:val="22"/>
        </w:rPr>
      </w:pPr>
      <w:r w:rsidDel="00000000" w:rsidR="00000000" w:rsidRPr="00000000">
        <w:rPr>
          <w:rFonts w:ascii="Tahoma" w:cs="Tahoma" w:eastAsia="Tahoma" w:hAnsi="Tahoma"/>
          <w:sz w:val="22"/>
          <w:szCs w:val="22"/>
          <w:rtl w:val="0"/>
        </w:rPr>
        <w:t xml:space="preserve">Project Overview………………………………………………………….………4</w:t>
      </w:r>
    </w:p>
    <w:p w:rsidR="00000000" w:rsidDel="00000000" w:rsidP="00000000" w:rsidRDefault="00000000" w:rsidRPr="00000000" w14:paraId="00000028">
      <w:pPr>
        <w:numPr>
          <w:ilvl w:val="0"/>
          <w:numId w:val="1"/>
        </w:numPr>
        <w:spacing w:line="360" w:lineRule="auto"/>
        <w:ind w:left="720" w:hanging="360"/>
        <w:rPr>
          <w:rFonts w:ascii="Tahoma" w:cs="Tahoma" w:eastAsia="Tahoma" w:hAnsi="Tahoma"/>
          <w:sz w:val="22"/>
          <w:szCs w:val="22"/>
        </w:rPr>
      </w:pPr>
      <w:r w:rsidDel="00000000" w:rsidR="00000000" w:rsidRPr="00000000">
        <w:rPr>
          <w:rFonts w:ascii="Tahoma" w:cs="Tahoma" w:eastAsia="Tahoma" w:hAnsi="Tahoma"/>
          <w:sz w:val="22"/>
          <w:szCs w:val="22"/>
          <w:rtl w:val="0"/>
        </w:rPr>
        <w:t xml:space="preserve">Software Development Life Cycle (SDLC)............................................................5</w:t>
      </w:r>
    </w:p>
    <w:p w:rsidR="00000000" w:rsidDel="00000000" w:rsidP="00000000" w:rsidRDefault="00000000" w:rsidRPr="00000000" w14:paraId="00000029">
      <w:pPr>
        <w:numPr>
          <w:ilvl w:val="0"/>
          <w:numId w:val="1"/>
        </w:numPr>
        <w:spacing w:line="360" w:lineRule="auto"/>
        <w:ind w:left="720" w:hanging="360"/>
        <w:rPr>
          <w:rFonts w:ascii="Tahoma" w:cs="Tahoma" w:eastAsia="Tahoma" w:hAnsi="Tahoma"/>
          <w:sz w:val="22"/>
          <w:szCs w:val="22"/>
        </w:rPr>
      </w:pPr>
      <w:r w:rsidDel="00000000" w:rsidR="00000000" w:rsidRPr="00000000">
        <w:rPr>
          <w:rFonts w:ascii="Tahoma" w:cs="Tahoma" w:eastAsia="Tahoma" w:hAnsi="Tahoma"/>
          <w:sz w:val="22"/>
          <w:szCs w:val="22"/>
          <w:rtl w:val="0"/>
        </w:rPr>
        <w:t xml:space="preserve">System Architecture Diagram…………………………………………………….7</w:t>
      </w:r>
    </w:p>
    <w:p w:rsidR="00000000" w:rsidDel="00000000" w:rsidP="00000000" w:rsidRDefault="00000000" w:rsidRPr="00000000" w14:paraId="0000002A">
      <w:pPr>
        <w:numPr>
          <w:ilvl w:val="0"/>
          <w:numId w:val="1"/>
        </w:numPr>
        <w:spacing w:line="360" w:lineRule="auto"/>
        <w:ind w:left="720" w:hanging="360"/>
        <w:rPr>
          <w:rFonts w:ascii="Tahoma" w:cs="Tahoma" w:eastAsia="Tahoma" w:hAnsi="Tahoma"/>
          <w:sz w:val="22"/>
          <w:szCs w:val="22"/>
        </w:rPr>
      </w:pPr>
      <w:r w:rsidDel="00000000" w:rsidR="00000000" w:rsidRPr="00000000">
        <w:rPr>
          <w:rFonts w:ascii="Tahoma" w:cs="Tahoma" w:eastAsia="Tahoma" w:hAnsi="Tahoma"/>
          <w:sz w:val="22"/>
          <w:szCs w:val="22"/>
          <w:rtl w:val="0"/>
        </w:rPr>
        <w:t xml:space="preserve">Prototype Development…………………………………………………………...10</w:t>
      </w:r>
    </w:p>
    <w:p w:rsidR="00000000" w:rsidDel="00000000" w:rsidP="00000000" w:rsidRDefault="00000000" w:rsidRPr="00000000" w14:paraId="0000002B">
      <w:pPr>
        <w:numPr>
          <w:ilvl w:val="0"/>
          <w:numId w:val="1"/>
        </w:numPr>
        <w:spacing w:line="360" w:lineRule="auto"/>
        <w:ind w:left="720" w:hanging="360"/>
        <w:rPr>
          <w:rFonts w:ascii="Tahoma" w:cs="Tahoma" w:eastAsia="Tahoma" w:hAnsi="Tahoma"/>
          <w:sz w:val="22"/>
          <w:szCs w:val="22"/>
        </w:rPr>
      </w:pPr>
      <w:r w:rsidDel="00000000" w:rsidR="00000000" w:rsidRPr="00000000">
        <w:rPr>
          <w:rFonts w:ascii="Tahoma" w:cs="Tahoma" w:eastAsia="Tahoma" w:hAnsi="Tahoma"/>
          <w:sz w:val="22"/>
          <w:szCs w:val="22"/>
          <w:rtl w:val="0"/>
        </w:rPr>
        <w:t xml:space="preserve">Projct Management………………………………………………………………..21</w:t>
      </w:r>
    </w:p>
    <w:p w:rsidR="00000000" w:rsidDel="00000000" w:rsidP="00000000" w:rsidRDefault="00000000" w:rsidRPr="00000000" w14:paraId="0000002C">
      <w:pPr>
        <w:numPr>
          <w:ilvl w:val="0"/>
          <w:numId w:val="1"/>
        </w:numPr>
        <w:spacing w:line="360" w:lineRule="auto"/>
        <w:ind w:left="720" w:hanging="360"/>
        <w:rPr>
          <w:rFonts w:ascii="Tahoma" w:cs="Tahoma" w:eastAsia="Tahoma" w:hAnsi="Tahoma"/>
          <w:sz w:val="22"/>
          <w:szCs w:val="22"/>
        </w:rPr>
      </w:pPr>
      <w:r w:rsidDel="00000000" w:rsidR="00000000" w:rsidRPr="00000000">
        <w:rPr>
          <w:rFonts w:ascii="Tahoma" w:cs="Tahoma" w:eastAsia="Tahoma" w:hAnsi="Tahoma"/>
          <w:sz w:val="22"/>
          <w:szCs w:val="22"/>
          <w:rtl w:val="0"/>
        </w:rPr>
        <w:t xml:space="preserve">License, Deign quality SDG Relevance…………………………………………...24</w:t>
      </w:r>
    </w:p>
    <w:p w:rsidR="00000000" w:rsidDel="00000000" w:rsidP="00000000" w:rsidRDefault="00000000" w:rsidRPr="00000000" w14:paraId="0000002D">
      <w:pPr>
        <w:numPr>
          <w:ilvl w:val="0"/>
          <w:numId w:val="1"/>
        </w:numPr>
        <w:spacing w:line="360" w:lineRule="auto"/>
        <w:ind w:left="720" w:hanging="360"/>
        <w:rPr>
          <w:rFonts w:ascii="Tahoma" w:cs="Tahoma" w:eastAsia="Tahoma" w:hAnsi="Tahoma"/>
          <w:sz w:val="22"/>
          <w:szCs w:val="22"/>
        </w:rPr>
      </w:pPr>
      <w:r w:rsidDel="00000000" w:rsidR="00000000" w:rsidRPr="00000000">
        <w:rPr>
          <w:rFonts w:ascii="Tahoma" w:cs="Tahoma" w:eastAsia="Tahoma" w:hAnsi="Tahoma"/>
          <w:sz w:val="22"/>
          <w:szCs w:val="22"/>
          <w:rtl w:val="0"/>
        </w:rPr>
        <w:t xml:space="preserve">GitHub Repository…………………………………………………………………26</w:t>
      </w:r>
    </w:p>
    <w:p w:rsidR="00000000" w:rsidDel="00000000" w:rsidP="00000000" w:rsidRDefault="00000000" w:rsidRPr="00000000" w14:paraId="0000002E">
      <w:pPr>
        <w:numPr>
          <w:ilvl w:val="0"/>
          <w:numId w:val="1"/>
        </w:numPr>
        <w:spacing w:line="360" w:lineRule="auto"/>
        <w:ind w:left="720" w:hanging="360"/>
        <w:rPr>
          <w:rFonts w:ascii="Tahoma" w:cs="Tahoma" w:eastAsia="Tahoma" w:hAnsi="Tahoma"/>
          <w:sz w:val="22"/>
          <w:szCs w:val="22"/>
        </w:rPr>
      </w:pPr>
      <w:r w:rsidDel="00000000" w:rsidR="00000000" w:rsidRPr="00000000">
        <w:rPr>
          <w:rFonts w:ascii="Tahoma" w:cs="Tahoma" w:eastAsia="Tahoma" w:hAnsi="Tahoma"/>
          <w:sz w:val="22"/>
          <w:szCs w:val="22"/>
          <w:rtl w:val="0"/>
        </w:rPr>
        <w:t xml:space="preserve">Conclusion…………………………………………………………………………27</w:t>
      </w:r>
    </w:p>
    <w:p w:rsidR="00000000" w:rsidDel="00000000" w:rsidP="00000000" w:rsidRDefault="00000000" w:rsidRPr="00000000" w14:paraId="0000002F">
      <w:pPr>
        <w:numPr>
          <w:ilvl w:val="0"/>
          <w:numId w:val="1"/>
        </w:numPr>
        <w:spacing w:line="360" w:lineRule="auto"/>
        <w:ind w:left="720" w:hanging="360"/>
        <w:rPr>
          <w:rFonts w:ascii="Tahoma" w:cs="Tahoma" w:eastAsia="Tahoma" w:hAnsi="Tahoma"/>
          <w:sz w:val="22"/>
          <w:szCs w:val="22"/>
        </w:rPr>
      </w:pPr>
      <w:r w:rsidDel="00000000" w:rsidR="00000000" w:rsidRPr="00000000">
        <w:rPr>
          <w:rFonts w:ascii="Tahoma" w:cs="Tahoma" w:eastAsia="Tahoma" w:hAnsi="Tahoma"/>
          <w:sz w:val="22"/>
          <w:szCs w:val="22"/>
          <w:rtl w:val="0"/>
        </w:rPr>
        <w:t xml:space="preserve">References…………………………………………………………………………28</w:t>
      </w:r>
    </w:p>
    <w:sdt>
      <w:sdtPr>
        <w:id w:val="-1011702583"/>
        <w:docPartObj>
          <w:docPartGallery w:val="Table of Contents"/>
          <w:docPartUnique w:val="1"/>
        </w:docPartObj>
      </w:sdtPr>
      <w:sdtContent>
        <w:p w:rsidR="00000000" w:rsidDel="00000000" w:rsidP="00000000" w:rsidRDefault="00000000" w:rsidRPr="00000000" w14:paraId="00000030">
          <w:pPr>
            <w:spacing w:line="360" w:lineRule="auto"/>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31">
          <w:pPr>
            <w:spacing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spacing w:after="120" w:before="240" w:line="360" w:lineRule="auto"/>
        <w:jc w:val="left"/>
        <w:rPr/>
      </w:pPr>
      <w:r w:rsidDel="00000000" w:rsidR="00000000" w:rsidRPr="00000000">
        <w:rPr>
          <w:rFonts w:ascii="Tahoma" w:cs="Tahoma" w:eastAsia="Tahoma" w:hAnsi="Tahoma"/>
          <w:b w:val="1"/>
          <w:bCs w:val="1"/>
          <w:color w:val="000000"/>
          <w:sz w:val="28"/>
          <w:szCs w:val="28"/>
          <w:rtl w:val="0"/>
        </w:rPr>
        <w:t xml:space="preserve">1. Introduction</w:t>
      </w:r>
      <w:r w:rsidDel="00000000" w:rsidR="00000000" w:rsidRPr="00000000">
        <w:rPr>
          <w:rtl w:val="0"/>
        </w:rPr>
      </w:r>
    </w:p>
    <w:p w:rsidR="00000000" w:rsidDel="00000000" w:rsidP="00000000" w:rsidRDefault="00000000" w:rsidRPr="00000000" w14:paraId="00000034">
      <w:pPr>
        <w:spacing w:after="120" w:before="0" w:line="360" w:lineRule="auto"/>
        <w:jc w:val="both"/>
        <w:rPr/>
      </w:pPr>
      <w:r w:rsidDel="00000000" w:rsidR="00000000" w:rsidRPr="00000000">
        <w:rPr>
          <w:rFonts w:ascii="Tahoma" w:cs="Tahoma" w:eastAsia="Tahoma" w:hAnsi="Tahoma"/>
          <w:b w:val="0"/>
          <w:bCs w:val="0"/>
          <w:i w:val="0"/>
          <w:iCs w:val="0"/>
          <w:sz w:val="24"/>
          <w:szCs w:val="24"/>
          <w:rtl w:val="0"/>
        </w:rPr>
        <w:t xml:space="preserve">This report presents the complete software design documentation for the Market Stall Allocation System, developed as the Final Project for PROG102 – Principles of Software Engineering. The project required students to expand a previously designed Digital Public Good system into a fully documented software design, including a development methodology, complete system architecture, a functional prototype, and proper version control and open-source practices.</w:t>
      </w:r>
      <w:r w:rsidDel="00000000" w:rsidR="00000000" w:rsidRPr="00000000">
        <w:rPr>
          <w:rtl w:val="0"/>
        </w:rPr>
      </w:r>
    </w:p>
    <w:p w:rsidR="00000000" w:rsidDel="00000000" w:rsidP="00000000" w:rsidRDefault="00000000" w:rsidRPr="00000000" w14:paraId="00000035">
      <w:pPr>
        <w:spacing w:after="120" w:before="0" w:line="360" w:lineRule="auto"/>
        <w:jc w:val="both"/>
        <w:rPr/>
      </w:pPr>
      <w:r w:rsidDel="00000000" w:rsidR="00000000" w:rsidRPr="00000000">
        <w:rPr>
          <w:rFonts w:ascii="Tahoma" w:cs="Tahoma" w:eastAsia="Tahoma" w:hAnsi="Tahoma"/>
          <w:b w:val="0"/>
          <w:bCs w:val="0"/>
          <w:i w:val="0"/>
          <w:iCs w:val="0"/>
          <w:sz w:val="24"/>
          <w:szCs w:val="24"/>
          <w:rtl w:val="0"/>
        </w:rPr>
        <w:t xml:space="preserve">The Market Stall Allocation System is a web-based digital solution designed to address real challenges in market management across Sierra Leone, particularly in urban centres such as Freetown where market stall allocation is largely handled through manual, paper-based processes. The system aligns with SDG 8: Decent Work and Economic Growth, by promoting transparent, efficient, and accessible market management for traders and administrators alike.</w:t>
      </w:r>
      <w:r w:rsidDel="00000000" w:rsidR="00000000" w:rsidRPr="00000000">
        <w:rPr>
          <w:rtl w:val="0"/>
        </w:rPr>
      </w:r>
    </w:p>
    <w:p w:rsidR="00000000" w:rsidDel="00000000" w:rsidP="00000000" w:rsidRDefault="00000000" w:rsidRPr="00000000" w14:paraId="00000036">
      <w:pPr>
        <w:spacing w:after="120" w:before="0" w:line="360" w:lineRule="auto"/>
        <w:jc w:val="both"/>
        <w:rPr/>
      </w:pPr>
      <w:r w:rsidDel="00000000" w:rsidR="00000000" w:rsidRPr="00000000">
        <w:rPr>
          <w:rFonts w:ascii="Tahoma" w:cs="Tahoma" w:eastAsia="Tahoma" w:hAnsi="Tahoma"/>
          <w:b w:val="0"/>
          <w:bCs w:val="0"/>
          <w:i w:val="0"/>
          <w:iCs w:val="0"/>
          <w:sz w:val="24"/>
          <w:szCs w:val="24"/>
          <w:rtl w:val="0"/>
        </w:rPr>
        <w:t xml:space="preserve">This report documents all required project components: the Software Development Life Cycle model applied, the system architecture and component interactions, the Figma prototype screens, the project management plan including Gantt chart and Network Diagram, the software license selection, and the GitHub repository used for version control and collaboration.</w:t>
      </w:r>
      <w:r w:rsidDel="00000000" w:rsidR="00000000" w:rsidRPr="00000000">
        <w:rPr>
          <w:rtl w:val="0"/>
        </w:rPr>
      </w:r>
    </w:p>
    <w:p w:rsidR="00000000" w:rsidDel="00000000" w:rsidP="00000000" w:rsidRDefault="00000000" w:rsidRPr="00000000" w14:paraId="00000037">
      <w:pPr>
        <w:pStyle w:val="Heading1"/>
        <w:spacing w:after="120" w:before="240" w:line="360" w:lineRule="auto"/>
        <w:jc w:val="left"/>
        <w:rPr/>
      </w:pPr>
      <w:r w:rsidDel="00000000" w:rsidR="00000000" w:rsidRPr="00000000">
        <w:rPr>
          <w:rtl w:val="0"/>
        </w:rPr>
      </w:r>
    </w:p>
    <w:p w:rsidR="00000000" w:rsidDel="00000000" w:rsidP="00000000" w:rsidRDefault="00000000" w:rsidRPr="00000000" w14:paraId="00000038">
      <w:pPr>
        <w:pStyle w:val="Heading1"/>
        <w:spacing w:after="120" w:before="240" w:line="360" w:lineRule="auto"/>
        <w:jc w:val="left"/>
        <w:rPr/>
      </w:pPr>
      <w:r w:rsidDel="00000000" w:rsidR="00000000" w:rsidRPr="00000000">
        <w:rPr>
          <w:rtl w:val="0"/>
        </w:rPr>
      </w:r>
    </w:p>
    <w:p w:rsidR="00000000" w:rsidDel="00000000" w:rsidP="00000000" w:rsidRDefault="00000000" w:rsidRPr="00000000" w14:paraId="00000039">
      <w:pPr>
        <w:pStyle w:val="Heading1"/>
        <w:spacing w:after="120" w:before="240" w:line="360" w:lineRule="auto"/>
        <w:jc w:val="left"/>
        <w:rPr/>
      </w:pPr>
      <w:r w:rsidDel="00000000" w:rsidR="00000000" w:rsidRPr="00000000">
        <w:rPr>
          <w:rtl w:val="0"/>
        </w:rPr>
      </w:r>
    </w:p>
    <w:p w:rsidR="00000000" w:rsidDel="00000000" w:rsidP="00000000" w:rsidRDefault="00000000" w:rsidRPr="00000000" w14:paraId="0000003A">
      <w:pPr>
        <w:pStyle w:val="Heading1"/>
        <w:spacing w:after="120" w:before="240" w:line="360" w:lineRule="auto"/>
        <w:jc w:val="left"/>
        <w:rPr/>
      </w:pPr>
      <w:r w:rsidDel="00000000" w:rsidR="00000000" w:rsidRPr="00000000">
        <w:rPr>
          <w:rtl w:val="0"/>
        </w:rPr>
      </w:r>
    </w:p>
    <w:p w:rsidR="00000000" w:rsidDel="00000000" w:rsidP="00000000" w:rsidRDefault="00000000" w:rsidRPr="00000000" w14:paraId="0000003B">
      <w:pPr>
        <w:pStyle w:val="Heading1"/>
        <w:spacing w:after="120" w:before="240" w:line="360" w:lineRule="auto"/>
        <w:jc w:val="left"/>
        <w:rPr/>
      </w:pPr>
      <w:r w:rsidDel="00000000" w:rsidR="00000000" w:rsidRPr="00000000">
        <w:rPr>
          <w:rtl w:val="0"/>
        </w:rPr>
      </w:r>
    </w:p>
    <w:p w:rsidR="00000000" w:rsidDel="00000000" w:rsidP="00000000" w:rsidRDefault="00000000" w:rsidRPr="00000000" w14:paraId="0000003C">
      <w:pPr>
        <w:pStyle w:val="Heading1"/>
        <w:spacing w:after="120" w:before="240" w:line="360" w:lineRule="auto"/>
        <w:jc w:val="left"/>
        <w:rPr/>
      </w:pPr>
      <w:r w:rsidDel="00000000" w:rsidR="00000000" w:rsidRPr="00000000">
        <w:rPr>
          <w:rtl w:val="0"/>
        </w:rPr>
      </w:r>
    </w:p>
    <w:p w:rsidR="00000000" w:rsidDel="00000000" w:rsidP="00000000" w:rsidRDefault="00000000" w:rsidRPr="00000000" w14:paraId="0000003D">
      <w:pPr>
        <w:pStyle w:val="Heading1"/>
        <w:spacing w:after="120" w:before="240" w:line="360" w:lineRule="auto"/>
        <w:jc w:val="left"/>
        <w:rPr/>
      </w:pPr>
      <w:r w:rsidDel="00000000" w:rsidR="00000000" w:rsidRPr="00000000">
        <w:rPr>
          <w:rtl w:val="0"/>
        </w:rPr>
      </w:r>
    </w:p>
    <w:p w:rsidR="00000000" w:rsidDel="00000000" w:rsidP="00000000" w:rsidRDefault="00000000" w:rsidRPr="00000000" w14:paraId="0000003E">
      <w:pPr>
        <w:pStyle w:val="Heading1"/>
        <w:spacing w:after="120" w:before="240" w:line="360" w:lineRule="auto"/>
        <w:jc w:val="left"/>
        <w:rPr/>
      </w:pPr>
      <w:r w:rsidDel="00000000" w:rsidR="00000000" w:rsidRPr="00000000">
        <w:rPr>
          <w:rFonts w:ascii="Tahoma" w:cs="Tahoma" w:eastAsia="Tahoma" w:hAnsi="Tahoma"/>
          <w:b w:val="1"/>
          <w:bCs w:val="1"/>
          <w:color w:val="000000"/>
          <w:sz w:val="28"/>
          <w:szCs w:val="28"/>
          <w:rtl w:val="0"/>
        </w:rPr>
        <w:t xml:space="preserve">2. Project Overview</w:t>
      </w:r>
      <w:r w:rsidDel="00000000" w:rsidR="00000000" w:rsidRPr="00000000">
        <w:rPr>
          <w:rtl w:val="0"/>
        </w:rPr>
      </w:r>
    </w:p>
    <w:p w:rsidR="00000000" w:rsidDel="00000000" w:rsidP="00000000" w:rsidRDefault="00000000" w:rsidRPr="00000000" w14:paraId="0000003F">
      <w:pPr>
        <w:pStyle w:val="Heading2"/>
        <w:spacing w:after="100" w:before="200" w:line="360" w:lineRule="auto"/>
        <w:jc w:val="left"/>
        <w:rPr/>
      </w:pPr>
      <w:r w:rsidDel="00000000" w:rsidR="00000000" w:rsidRPr="00000000">
        <w:rPr>
          <w:rFonts w:ascii="Tahoma" w:cs="Tahoma" w:eastAsia="Tahoma" w:hAnsi="Tahoma"/>
          <w:b w:val="1"/>
          <w:bCs w:val="1"/>
          <w:color w:val="000000"/>
          <w:sz w:val="26"/>
          <w:szCs w:val="26"/>
          <w:rtl w:val="0"/>
        </w:rPr>
        <w:t xml:space="preserve">2.1 Problem Statement</w:t>
      </w:r>
      <w:r w:rsidDel="00000000" w:rsidR="00000000" w:rsidRPr="00000000">
        <w:rPr>
          <w:rtl w:val="0"/>
        </w:rPr>
      </w:r>
    </w:p>
    <w:p w:rsidR="00000000" w:rsidDel="00000000" w:rsidP="00000000" w:rsidRDefault="00000000" w:rsidRPr="00000000" w14:paraId="00000040">
      <w:pPr>
        <w:spacing w:after="120" w:before="0" w:line="360" w:lineRule="auto"/>
        <w:jc w:val="both"/>
        <w:rPr/>
      </w:pPr>
      <w:r w:rsidDel="00000000" w:rsidR="00000000" w:rsidRPr="00000000">
        <w:rPr>
          <w:rFonts w:ascii="Tahoma" w:cs="Tahoma" w:eastAsia="Tahoma" w:hAnsi="Tahoma"/>
          <w:b w:val="0"/>
          <w:bCs w:val="0"/>
          <w:i w:val="0"/>
          <w:iCs w:val="0"/>
          <w:sz w:val="24"/>
          <w:szCs w:val="24"/>
          <w:rtl w:val="0"/>
        </w:rPr>
        <w:t xml:space="preserve">Market traders in Sierra Leone, particularly in Freetown's busy commercial areas such as Big Market, Lumley Market, and Congo Market, face a persistent challenge in the fair and transparent allocation of market stalls. Stall allocation is typically managed manually by market authorities using paper registers, which creates opportunities for favoritism, loss of records, difficulty in tracking active and expired allocations, and an overall lack of accountability.</w:t>
      </w:r>
      <w:r w:rsidDel="00000000" w:rsidR="00000000" w:rsidRPr="00000000">
        <w:rPr>
          <w:rtl w:val="0"/>
        </w:rPr>
      </w:r>
    </w:p>
    <w:p w:rsidR="00000000" w:rsidDel="00000000" w:rsidP="00000000" w:rsidRDefault="00000000" w:rsidRPr="00000000" w14:paraId="00000041">
      <w:pPr>
        <w:spacing w:after="120" w:before="0" w:line="360" w:lineRule="auto"/>
        <w:jc w:val="both"/>
        <w:rPr/>
      </w:pPr>
      <w:r w:rsidDel="00000000" w:rsidR="00000000" w:rsidRPr="00000000">
        <w:rPr>
          <w:rFonts w:ascii="Tahoma" w:cs="Tahoma" w:eastAsia="Tahoma" w:hAnsi="Tahoma"/>
          <w:b w:val="0"/>
          <w:bCs w:val="0"/>
          <w:i w:val="0"/>
          <w:iCs w:val="0"/>
          <w:sz w:val="24"/>
          <w:szCs w:val="24"/>
          <w:rtl w:val="0"/>
        </w:rPr>
        <w:t xml:space="preserve">Traders often have no formal way to register, view available stalls, or track their allocation history. Market administrators have no centralised system for managing registrations, payments, or generating reports. This system aims to bridge that gap through a structured, digital solution.</w:t>
      </w:r>
      <w:r w:rsidDel="00000000" w:rsidR="00000000" w:rsidRPr="00000000">
        <w:rPr>
          <w:rtl w:val="0"/>
        </w:rPr>
      </w:r>
    </w:p>
    <w:p w:rsidR="00000000" w:rsidDel="00000000" w:rsidP="00000000" w:rsidRDefault="00000000" w:rsidRPr="00000000" w14:paraId="00000042">
      <w:pPr>
        <w:pStyle w:val="Heading2"/>
        <w:spacing w:after="100" w:before="200" w:line="360" w:lineRule="auto"/>
        <w:jc w:val="left"/>
        <w:rPr/>
      </w:pPr>
      <w:r w:rsidDel="00000000" w:rsidR="00000000" w:rsidRPr="00000000">
        <w:rPr>
          <w:rFonts w:ascii="Tahoma" w:cs="Tahoma" w:eastAsia="Tahoma" w:hAnsi="Tahoma"/>
          <w:b w:val="1"/>
          <w:bCs w:val="1"/>
          <w:color w:val="000000"/>
          <w:sz w:val="26"/>
          <w:szCs w:val="26"/>
          <w:rtl w:val="0"/>
        </w:rPr>
        <w:t xml:space="preserve">2.2 Proposed Solution</w:t>
      </w:r>
      <w:r w:rsidDel="00000000" w:rsidR="00000000" w:rsidRPr="00000000">
        <w:rPr>
          <w:rtl w:val="0"/>
        </w:rPr>
      </w:r>
    </w:p>
    <w:p w:rsidR="00000000" w:rsidDel="00000000" w:rsidP="00000000" w:rsidRDefault="00000000" w:rsidRPr="00000000" w14:paraId="00000043">
      <w:pPr>
        <w:spacing w:after="120" w:before="0" w:line="360" w:lineRule="auto"/>
        <w:jc w:val="both"/>
        <w:rPr>
          <w:rFonts w:ascii="Tahoma" w:cs="Tahoma" w:eastAsia="Tahoma" w:hAnsi="Tahoma"/>
          <w:b w:val="0"/>
          <w:bCs w:val="0"/>
          <w:i w:val="0"/>
          <w:iCs w:val="0"/>
          <w:sz w:val="24"/>
          <w:szCs w:val="24"/>
        </w:rPr>
      </w:pPr>
      <w:r w:rsidDel="00000000" w:rsidR="00000000" w:rsidRPr="00000000">
        <w:rPr>
          <w:rFonts w:ascii="Tahoma" w:cs="Tahoma" w:eastAsia="Tahoma" w:hAnsi="Tahoma"/>
          <w:b w:val="0"/>
          <w:bCs w:val="0"/>
          <w:i w:val="0"/>
          <w:iCs w:val="0"/>
          <w:sz w:val="24"/>
          <w:szCs w:val="24"/>
          <w:rtl w:val="0"/>
        </w:rPr>
        <w:t xml:space="preserve">The Market Stall Allocation System is a web-based platform that enables market traders to register, view available stalls, and apply for stall allocations. Administrators can manage trader registrations, allocate stalls, track payment status, and generate usage reports. The system is built around the five core modules identified during requirements analysis: Trader Registration, Stall Management, Allocation Management, Payment Recording, and Report Generation.</w:t>
      </w:r>
    </w:p>
    <w:p w:rsidR="00000000" w:rsidDel="00000000" w:rsidP="00000000" w:rsidRDefault="00000000" w:rsidRPr="00000000" w14:paraId="00000044">
      <w:pPr>
        <w:spacing w:after="120" w:before="0" w:line="36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45">
      <w:pPr>
        <w:spacing w:after="120" w:before="0" w:line="36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46">
      <w:pPr>
        <w:spacing w:after="120" w:before="0" w:line="36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47">
      <w:pPr>
        <w:spacing w:after="120" w:before="0" w:line="36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48">
      <w:pPr>
        <w:spacing w:after="120" w:before="0" w:line="36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49">
      <w:pPr>
        <w:spacing w:after="120" w:before="0" w:line="36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4A">
      <w:pPr>
        <w:spacing w:after="120" w:before="0" w:line="36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4B">
      <w:pPr>
        <w:spacing w:after="120" w:before="0" w:line="36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4C">
      <w:pPr>
        <w:pStyle w:val="Heading1"/>
        <w:spacing w:after="120" w:before="240" w:line="360" w:lineRule="auto"/>
        <w:jc w:val="left"/>
        <w:rPr/>
      </w:pPr>
      <w:r w:rsidDel="00000000" w:rsidR="00000000" w:rsidRPr="00000000">
        <w:rPr>
          <w:rFonts w:ascii="Tahoma" w:cs="Tahoma" w:eastAsia="Tahoma" w:hAnsi="Tahoma"/>
          <w:b w:val="1"/>
          <w:bCs w:val="1"/>
          <w:color w:val="000000"/>
          <w:sz w:val="28"/>
          <w:szCs w:val="28"/>
          <w:rtl w:val="0"/>
        </w:rPr>
        <w:t xml:space="preserve">3. Software Development Life Cycle (SDLC)</w:t>
      </w:r>
      <w:r w:rsidDel="00000000" w:rsidR="00000000" w:rsidRPr="00000000">
        <w:rPr>
          <w:rtl w:val="0"/>
        </w:rPr>
      </w:r>
    </w:p>
    <w:p w:rsidR="00000000" w:rsidDel="00000000" w:rsidP="00000000" w:rsidRDefault="00000000" w:rsidRPr="00000000" w14:paraId="0000004D">
      <w:pPr>
        <w:pStyle w:val="Heading2"/>
        <w:spacing w:after="100" w:before="200" w:line="360" w:lineRule="auto"/>
        <w:jc w:val="left"/>
        <w:rPr/>
      </w:pPr>
      <w:r w:rsidDel="00000000" w:rsidR="00000000" w:rsidRPr="00000000">
        <w:rPr>
          <w:rFonts w:ascii="Tahoma" w:cs="Tahoma" w:eastAsia="Tahoma" w:hAnsi="Tahoma"/>
          <w:b w:val="1"/>
          <w:bCs w:val="1"/>
          <w:color w:val="000000"/>
          <w:sz w:val="26"/>
          <w:szCs w:val="26"/>
          <w:rtl w:val="0"/>
        </w:rPr>
        <w:t xml:space="preserve">3.1 Chosen Model: Waterfall Model</w:t>
      </w:r>
      <w:r w:rsidDel="00000000" w:rsidR="00000000" w:rsidRPr="00000000">
        <w:rPr>
          <w:rtl w:val="0"/>
        </w:rPr>
      </w:r>
    </w:p>
    <w:p w:rsidR="00000000" w:rsidDel="00000000" w:rsidP="00000000" w:rsidRDefault="00000000" w:rsidRPr="00000000" w14:paraId="0000004E">
      <w:pPr>
        <w:spacing w:after="120" w:before="0" w:line="360" w:lineRule="auto"/>
        <w:jc w:val="both"/>
        <w:rPr>
          <w:rFonts w:ascii="Tahoma" w:cs="Tahoma" w:eastAsia="Tahoma" w:hAnsi="Tahoma"/>
          <w:b w:val="0"/>
          <w:bCs w:val="0"/>
          <w:i w:val="0"/>
          <w:iCs w:val="0"/>
          <w:sz w:val="24"/>
          <w:szCs w:val="24"/>
        </w:rPr>
      </w:pPr>
      <w:r w:rsidDel="00000000" w:rsidR="00000000" w:rsidRPr="00000000">
        <w:rPr>
          <w:rFonts w:ascii="Tahoma" w:cs="Tahoma" w:eastAsia="Tahoma" w:hAnsi="Tahoma"/>
          <w:b w:val="0"/>
          <w:bCs w:val="0"/>
          <w:i w:val="0"/>
          <w:iCs w:val="0"/>
          <w:sz w:val="24"/>
          <w:szCs w:val="24"/>
          <w:rtl w:val="0"/>
        </w:rPr>
        <w:t xml:space="preserve">The Waterfall Model was selected for the development of the Market Stall Allocation System. The Waterfall Model is a sequential, linear software development approach where each phase must be completed before the next begins. It was chosen for this project because the requirements of the system are clearly defined and well-understood from the outset, making a structured, phase-by-phase approach the most appropriate. The Waterfall model was selected for the development of the Market Stall Allocation System after careful consideration of alternative methodologies, particularly Agile. While Agile is well-suited for projects with evolving or unclear requirements, it relies on continuous client feedback across multiple iterations, which is difficult to manage within the fixed timeline and academic constraints of this project. In contrast, Waterfall's linear, phase-by-phase structure is a better fit here because the system requirements were clearly defined from the outset — the problem of manual stall allocation in Freetown markets is well understood, the target users are known, and the scope was fixed before development began. Additionally, the team operates with a structured submission deadline at Week 11, making iterative sprints impractical. Waterfall allowed the team to plan all deliverables upfront, assign responsibilities clearly, and progress through each phase — from requirements gathering to deployment — in a controlled and documented manner that aligns with the project's academic reporting requirements.</w:t>
      </w:r>
    </w:p>
    <w:p w:rsidR="00000000" w:rsidDel="00000000" w:rsidP="00000000" w:rsidRDefault="00000000" w:rsidRPr="00000000" w14:paraId="0000004F">
      <w:pPr>
        <w:spacing w:after="120" w:before="0" w:line="36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50">
      <w:pPr>
        <w:pStyle w:val="Heading2"/>
        <w:spacing w:after="100" w:before="200" w:line="360" w:lineRule="auto"/>
        <w:jc w:val="left"/>
        <w:rPr/>
      </w:pPr>
      <w:r w:rsidDel="00000000" w:rsidR="00000000" w:rsidRPr="00000000">
        <w:rPr>
          <w:rFonts w:ascii="Tahoma" w:cs="Tahoma" w:eastAsia="Tahoma" w:hAnsi="Tahoma"/>
          <w:b w:val="1"/>
          <w:bCs w:val="1"/>
          <w:color w:val="000000"/>
          <w:sz w:val="26"/>
          <w:szCs w:val="26"/>
          <w:rtl w:val="0"/>
        </w:rPr>
        <w:t xml:space="preserve">3.2 SDLC Phases Applied to This System</w:t>
      </w:r>
      <w:r w:rsidDel="00000000" w:rsidR="00000000" w:rsidRPr="00000000">
        <w:rPr>
          <w:rtl w:val="0"/>
        </w:rPr>
      </w:r>
    </w:p>
    <w:p w:rsidR="00000000" w:rsidDel="00000000" w:rsidP="00000000" w:rsidRDefault="00000000" w:rsidRPr="00000000" w14:paraId="00000051">
      <w:pPr>
        <w:spacing w:after="80" w:before="160" w:line="360" w:lineRule="auto"/>
        <w:jc w:val="left"/>
        <w:rPr/>
      </w:pPr>
      <w:r w:rsidDel="00000000" w:rsidR="00000000" w:rsidRPr="00000000">
        <w:rPr>
          <w:rFonts w:ascii="Tahoma" w:cs="Tahoma" w:eastAsia="Tahoma" w:hAnsi="Tahoma"/>
          <w:b w:val="1"/>
          <w:bCs w:val="1"/>
          <w:sz w:val="24"/>
          <w:szCs w:val="24"/>
          <w:u w:val="single"/>
          <w:rtl w:val="0"/>
        </w:rPr>
        <w:t xml:space="preserve">Phase 1: Requirement Analysis</w:t>
      </w:r>
      <w:r w:rsidDel="00000000" w:rsidR="00000000" w:rsidRPr="00000000">
        <w:rPr>
          <w:rtl w:val="0"/>
        </w:rPr>
      </w:r>
    </w:p>
    <w:p w:rsidR="00000000" w:rsidDel="00000000" w:rsidP="00000000" w:rsidRDefault="00000000" w:rsidRPr="00000000" w14:paraId="00000052">
      <w:pPr>
        <w:spacing w:after="120" w:before="0" w:line="360" w:lineRule="auto"/>
        <w:jc w:val="both"/>
        <w:rPr/>
      </w:pPr>
      <w:r w:rsidDel="00000000" w:rsidR="00000000" w:rsidRPr="00000000">
        <w:rPr>
          <w:rFonts w:ascii="Tahoma" w:cs="Tahoma" w:eastAsia="Tahoma" w:hAnsi="Tahoma"/>
          <w:b w:val="0"/>
          <w:bCs w:val="0"/>
          <w:i w:val="0"/>
          <w:iCs w:val="0"/>
          <w:sz w:val="24"/>
          <w:szCs w:val="24"/>
          <w:rtl w:val="0"/>
        </w:rPr>
        <w:t xml:space="preserve">During this phase, information was gathered from market authorities, traders, and administrators to understand the core needs of the system. Key requirements identified included trader registration, stall allocation and tracking, payment recording, report generation, and administrator access control. The output of this phase was a requirements specification document outlining all functional and non-functional requirements.</w:t>
      </w:r>
      <w:r w:rsidDel="00000000" w:rsidR="00000000" w:rsidRPr="00000000">
        <w:rPr>
          <w:rtl w:val="0"/>
        </w:rPr>
      </w:r>
    </w:p>
    <w:p w:rsidR="00000000" w:rsidDel="00000000" w:rsidP="00000000" w:rsidRDefault="00000000" w:rsidRPr="00000000" w14:paraId="00000053">
      <w:pPr>
        <w:spacing w:after="80" w:before="160" w:line="360" w:lineRule="auto"/>
        <w:jc w:val="left"/>
        <w:rPr/>
      </w:pPr>
      <w:r w:rsidDel="00000000" w:rsidR="00000000" w:rsidRPr="00000000">
        <w:rPr>
          <w:rFonts w:ascii="Tahoma" w:cs="Tahoma" w:eastAsia="Tahoma" w:hAnsi="Tahoma"/>
          <w:b w:val="1"/>
          <w:bCs w:val="1"/>
          <w:sz w:val="24"/>
          <w:szCs w:val="24"/>
          <w:u w:val="single"/>
          <w:rtl w:val="0"/>
        </w:rPr>
        <w:t xml:space="preserve">Phase 2: System Design</w:t>
      </w:r>
      <w:r w:rsidDel="00000000" w:rsidR="00000000" w:rsidRPr="00000000">
        <w:rPr>
          <w:rtl w:val="0"/>
        </w:rPr>
      </w:r>
    </w:p>
    <w:p w:rsidR="00000000" w:rsidDel="00000000" w:rsidP="00000000" w:rsidRDefault="00000000" w:rsidRPr="00000000" w14:paraId="00000054">
      <w:pPr>
        <w:spacing w:after="120" w:before="0" w:line="360" w:lineRule="auto"/>
        <w:jc w:val="both"/>
        <w:rPr/>
      </w:pPr>
      <w:r w:rsidDel="00000000" w:rsidR="00000000" w:rsidRPr="00000000">
        <w:rPr>
          <w:rFonts w:ascii="Tahoma" w:cs="Tahoma" w:eastAsia="Tahoma" w:hAnsi="Tahoma"/>
          <w:b w:val="0"/>
          <w:bCs w:val="0"/>
          <w:i w:val="0"/>
          <w:iCs w:val="0"/>
          <w:sz w:val="24"/>
          <w:szCs w:val="24"/>
          <w:rtl w:val="0"/>
        </w:rPr>
        <w:t xml:space="preserve">The system architecture was designed in this phase, including the database structure, user interface layouts, process flows, and component interactions. Design outputs included the system architecture diagram, database entity relationships, and interface wireframes (later refined into the Figma prototype).</w:t>
      </w:r>
      <w:r w:rsidDel="00000000" w:rsidR="00000000" w:rsidRPr="00000000">
        <w:rPr>
          <w:rtl w:val="0"/>
        </w:rPr>
      </w:r>
    </w:p>
    <w:p w:rsidR="00000000" w:rsidDel="00000000" w:rsidP="00000000" w:rsidRDefault="00000000" w:rsidRPr="00000000" w14:paraId="00000055">
      <w:pPr>
        <w:spacing w:after="80" w:before="160" w:line="360" w:lineRule="auto"/>
        <w:jc w:val="left"/>
        <w:rPr/>
      </w:pPr>
      <w:r w:rsidDel="00000000" w:rsidR="00000000" w:rsidRPr="00000000">
        <w:rPr>
          <w:rFonts w:ascii="Tahoma" w:cs="Tahoma" w:eastAsia="Tahoma" w:hAnsi="Tahoma"/>
          <w:b w:val="1"/>
          <w:bCs w:val="1"/>
          <w:sz w:val="24"/>
          <w:szCs w:val="24"/>
          <w:u w:val="single"/>
          <w:rtl w:val="0"/>
        </w:rPr>
        <w:t xml:space="preserve">Phase 3: Implementation</w:t>
      </w:r>
      <w:r w:rsidDel="00000000" w:rsidR="00000000" w:rsidRPr="00000000">
        <w:rPr>
          <w:rtl w:val="0"/>
        </w:rPr>
      </w:r>
    </w:p>
    <w:p w:rsidR="00000000" w:rsidDel="00000000" w:rsidP="00000000" w:rsidRDefault="00000000" w:rsidRPr="00000000" w14:paraId="00000056">
      <w:pPr>
        <w:spacing w:after="120" w:before="0" w:line="360" w:lineRule="auto"/>
        <w:jc w:val="both"/>
        <w:rPr/>
      </w:pPr>
      <w:r w:rsidDel="00000000" w:rsidR="00000000" w:rsidRPr="00000000">
        <w:rPr>
          <w:rFonts w:ascii="Tahoma" w:cs="Tahoma" w:eastAsia="Tahoma" w:hAnsi="Tahoma"/>
          <w:b w:val="0"/>
          <w:bCs w:val="0"/>
          <w:i w:val="0"/>
          <w:iCs w:val="0"/>
          <w:sz w:val="24"/>
          <w:szCs w:val="24"/>
          <w:rtl w:val="0"/>
        </w:rPr>
        <w:t xml:space="preserve">Developers write the system code based on the design documents. The key modules implemented include the Login system, Trader Registration module, Stall Allocation module, Payment Management module, and Report Generation module.</w:t>
      </w:r>
      <w:r w:rsidDel="00000000" w:rsidR="00000000" w:rsidRPr="00000000">
        <w:rPr>
          <w:rtl w:val="0"/>
        </w:rPr>
      </w:r>
    </w:p>
    <w:p w:rsidR="00000000" w:rsidDel="00000000" w:rsidP="00000000" w:rsidRDefault="00000000" w:rsidRPr="00000000" w14:paraId="00000057">
      <w:pPr>
        <w:spacing w:after="80" w:before="160" w:line="360" w:lineRule="auto"/>
        <w:jc w:val="left"/>
        <w:rPr/>
      </w:pPr>
      <w:r w:rsidDel="00000000" w:rsidR="00000000" w:rsidRPr="00000000">
        <w:rPr>
          <w:rFonts w:ascii="Tahoma" w:cs="Tahoma" w:eastAsia="Tahoma" w:hAnsi="Tahoma"/>
          <w:b w:val="1"/>
          <w:bCs w:val="1"/>
          <w:sz w:val="24"/>
          <w:szCs w:val="24"/>
          <w:u w:val="single"/>
          <w:rtl w:val="0"/>
        </w:rPr>
        <w:t xml:space="preserve">Phase 4: Testing</w:t>
      </w:r>
      <w:r w:rsidDel="00000000" w:rsidR="00000000" w:rsidRPr="00000000">
        <w:rPr>
          <w:rtl w:val="0"/>
        </w:rPr>
      </w:r>
    </w:p>
    <w:p w:rsidR="00000000" w:rsidDel="00000000" w:rsidP="00000000" w:rsidRDefault="00000000" w:rsidRPr="00000000" w14:paraId="00000058">
      <w:pPr>
        <w:spacing w:after="120" w:before="0" w:line="360" w:lineRule="auto"/>
        <w:jc w:val="both"/>
        <w:rPr/>
      </w:pPr>
      <w:r w:rsidDel="00000000" w:rsidR="00000000" w:rsidRPr="00000000">
        <w:rPr>
          <w:rFonts w:ascii="Tahoma" w:cs="Tahoma" w:eastAsia="Tahoma" w:hAnsi="Tahoma"/>
          <w:b w:val="0"/>
          <w:bCs w:val="0"/>
          <w:i w:val="0"/>
          <w:iCs w:val="0"/>
          <w:sz w:val="24"/>
          <w:szCs w:val="24"/>
          <w:rtl w:val="0"/>
        </w:rPr>
        <w:t xml:space="preserve">The system is tested to ensure all functions work correctly and securely. Testing activities include login testing, allocation workflow testing, payment recording testing, and report generation testing. The goal of this phase is to deliver a bug-free, stable system.</w:t>
      </w:r>
      <w:r w:rsidDel="00000000" w:rsidR="00000000" w:rsidRPr="00000000">
        <w:rPr>
          <w:rtl w:val="0"/>
        </w:rPr>
      </w:r>
    </w:p>
    <w:p w:rsidR="00000000" w:rsidDel="00000000" w:rsidP="00000000" w:rsidRDefault="00000000" w:rsidRPr="00000000" w14:paraId="00000059">
      <w:pPr>
        <w:spacing w:after="80" w:before="160" w:line="360" w:lineRule="auto"/>
        <w:jc w:val="left"/>
        <w:rPr/>
      </w:pPr>
      <w:r w:rsidDel="00000000" w:rsidR="00000000" w:rsidRPr="00000000">
        <w:rPr>
          <w:rFonts w:ascii="Tahoma" w:cs="Tahoma" w:eastAsia="Tahoma" w:hAnsi="Tahoma"/>
          <w:b w:val="1"/>
          <w:bCs w:val="1"/>
          <w:sz w:val="24"/>
          <w:szCs w:val="24"/>
          <w:u w:val="single"/>
          <w:rtl w:val="0"/>
        </w:rPr>
        <w:t xml:space="preserve">Phase 5: Deployment</w:t>
      </w:r>
      <w:r w:rsidDel="00000000" w:rsidR="00000000" w:rsidRPr="00000000">
        <w:rPr>
          <w:rtl w:val="0"/>
        </w:rPr>
      </w:r>
    </w:p>
    <w:p w:rsidR="00000000" w:rsidDel="00000000" w:rsidP="00000000" w:rsidRDefault="00000000" w:rsidRPr="00000000" w14:paraId="0000005A">
      <w:pPr>
        <w:spacing w:after="120" w:before="0" w:line="360" w:lineRule="auto"/>
        <w:jc w:val="both"/>
        <w:rPr/>
      </w:pPr>
      <w:r w:rsidDel="00000000" w:rsidR="00000000" w:rsidRPr="00000000">
        <w:rPr>
          <w:rFonts w:ascii="Tahoma" w:cs="Tahoma" w:eastAsia="Tahoma" w:hAnsi="Tahoma"/>
          <w:b w:val="0"/>
          <w:bCs w:val="0"/>
          <w:i w:val="0"/>
          <w:iCs w:val="0"/>
          <w:sz w:val="24"/>
          <w:szCs w:val="24"/>
          <w:rtl w:val="0"/>
        </w:rPr>
        <w:t xml:space="preserve">The tested system is installed at the market management office and made available to users. Deployment activities include server configuration, database setup, staff training, and user documentation preparation.</w:t>
      </w:r>
      <w:r w:rsidDel="00000000" w:rsidR="00000000" w:rsidRPr="00000000">
        <w:rPr>
          <w:rtl w:val="0"/>
        </w:rPr>
      </w:r>
    </w:p>
    <w:p w:rsidR="00000000" w:rsidDel="00000000" w:rsidP="00000000" w:rsidRDefault="00000000" w:rsidRPr="00000000" w14:paraId="0000005B">
      <w:pPr>
        <w:spacing w:after="80" w:before="160" w:line="360" w:lineRule="auto"/>
        <w:jc w:val="left"/>
        <w:rPr/>
      </w:pPr>
      <w:r w:rsidDel="00000000" w:rsidR="00000000" w:rsidRPr="00000000">
        <w:rPr>
          <w:rFonts w:ascii="Tahoma" w:cs="Tahoma" w:eastAsia="Tahoma" w:hAnsi="Tahoma"/>
          <w:b w:val="1"/>
          <w:bCs w:val="1"/>
          <w:sz w:val="24"/>
          <w:szCs w:val="24"/>
          <w:u w:val="single"/>
          <w:rtl w:val="0"/>
        </w:rPr>
        <w:t xml:space="preserve">Phase 6: Maintenance</w:t>
      </w:r>
      <w:r w:rsidDel="00000000" w:rsidR="00000000" w:rsidRPr="00000000">
        <w:rPr>
          <w:rtl w:val="0"/>
        </w:rPr>
      </w:r>
    </w:p>
    <w:p w:rsidR="00000000" w:rsidDel="00000000" w:rsidP="00000000" w:rsidRDefault="00000000" w:rsidRPr="00000000" w14:paraId="0000005C">
      <w:pPr>
        <w:spacing w:after="120" w:before="0" w:line="360" w:lineRule="auto"/>
        <w:jc w:val="both"/>
        <w:rPr>
          <w:rFonts w:ascii="Tahoma" w:cs="Tahoma" w:eastAsia="Tahoma" w:hAnsi="Tahoma"/>
          <w:b w:val="0"/>
          <w:bCs w:val="0"/>
          <w:i w:val="0"/>
          <w:iCs w:val="0"/>
          <w:sz w:val="24"/>
          <w:szCs w:val="24"/>
        </w:rPr>
      </w:pPr>
      <w:r w:rsidDel="00000000" w:rsidR="00000000" w:rsidRPr="00000000">
        <w:rPr>
          <w:rFonts w:ascii="Tahoma" w:cs="Tahoma" w:eastAsia="Tahoma" w:hAnsi="Tahoma"/>
          <w:b w:val="0"/>
          <w:bCs w:val="0"/>
          <w:i w:val="0"/>
          <w:iCs w:val="0"/>
          <w:sz w:val="24"/>
          <w:szCs w:val="24"/>
          <w:rtl w:val="0"/>
        </w:rPr>
        <w:t xml:space="preserve">After deployment, the system is continuously monitored and updated to fix errors, improve performance, and add new features as requirements evolve. Maintenance ensures the system remains relevant and functional over time.</w:t>
      </w:r>
    </w:p>
    <w:p w:rsidR="00000000" w:rsidDel="00000000" w:rsidP="00000000" w:rsidRDefault="00000000" w:rsidRPr="00000000" w14:paraId="0000005D">
      <w:pPr>
        <w:spacing w:after="120" w:before="0" w:line="36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5E">
      <w:pPr>
        <w:spacing w:after="120" w:before="0" w:line="36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5F">
      <w:pPr>
        <w:spacing w:after="120" w:before="0" w:line="36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60">
      <w:pPr>
        <w:spacing w:after="120" w:before="0" w:line="36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61">
      <w:pPr>
        <w:pStyle w:val="Heading1"/>
        <w:spacing w:after="120" w:before="240" w:line="360" w:lineRule="auto"/>
        <w:jc w:val="left"/>
        <w:rPr/>
      </w:pPr>
      <w:r w:rsidDel="00000000" w:rsidR="00000000" w:rsidRPr="00000000">
        <w:rPr>
          <w:rtl w:val="0"/>
        </w:rPr>
      </w:r>
    </w:p>
    <w:p w:rsidR="00000000" w:rsidDel="00000000" w:rsidP="00000000" w:rsidRDefault="00000000" w:rsidRPr="00000000" w14:paraId="00000062">
      <w:pPr>
        <w:pStyle w:val="Heading1"/>
        <w:spacing w:after="120" w:before="240" w:line="360" w:lineRule="auto"/>
        <w:jc w:val="left"/>
        <w:rPr/>
      </w:pPr>
      <w:r w:rsidDel="00000000" w:rsidR="00000000" w:rsidRPr="00000000">
        <w:rPr>
          <w:rFonts w:ascii="Tahoma" w:cs="Tahoma" w:eastAsia="Tahoma" w:hAnsi="Tahoma"/>
          <w:b w:val="1"/>
          <w:bCs w:val="1"/>
          <w:color w:val="000000"/>
          <w:sz w:val="28"/>
          <w:szCs w:val="28"/>
          <w:rtl w:val="0"/>
        </w:rPr>
        <w:t xml:space="preserve">4. System Architecture Design</w:t>
      </w:r>
      <w:r w:rsidDel="00000000" w:rsidR="00000000" w:rsidRPr="00000000">
        <w:rPr>
          <w:rtl w:val="0"/>
        </w:rPr>
      </w:r>
    </w:p>
    <w:p w:rsidR="00000000" w:rsidDel="00000000" w:rsidP="00000000" w:rsidRDefault="00000000" w:rsidRPr="00000000" w14:paraId="00000063">
      <w:pPr>
        <w:pStyle w:val="Heading2"/>
        <w:spacing w:after="100" w:before="200" w:line="360" w:lineRule="auto"/>
        <w:jc w:val="left"/>
        <w:rPr/>
      </w:pPr>
      <w:r w:rsidDel="00000000" w:rsidR="00000000" w:rsidRPr="00000000">
        <w:rPr>
          <w:rFonts w:ascii="Tahoma" w:cs="Tahoma" w:eastAsia="Tahoma" w:hAnsi="Tahoma"/>
          <w:b w:val="1"/>
          <w:bCs w:val="1"/>
          <w:color w:val="000000"/>
          <w:sz w:val="26"/>
          <w:szCs w:val="26"/>
          <w:rtl w:val="0"/>
        </w:rPr>
        <w:t xml:space="preserve">4.1 Architecture Overview</w:t>
      </w:r>
      <w:r w:rsidDel="00000000" w:rsidR="00000000" w:rsidRPr="00000000">
        <w:rPr>
          <w:rtl w:val="0"/>
        </w:rPr>
      </w:r>
    </w:p>
    <w:p w:rsidR="00000000" w:rsidDel="00000000" w:rsidP="00000000" w:rsidRDefault="00000000" w:rsidRPr="00000000" w14:paraId="00000064">
      <w:pPr>
        <w:spacing w:after="120" w:before="0" w:line="360" w:lineRule="auto"/>
        <w:jc w:val="both"/>
        <w:rPr/>
      </w:pPr>
      <w:r w:rsidDel="00000000" w:rsidR="00000000" w:rsidRPr="00000000">
        <w:rPr>
          <w:rFonts w:ascii="Tahoma" w:cs="Tahoma" w:eastAsia="Tahoma" w:hAnsi="Tahoma"/>
          <w:b w:val="0"/>
          <w:bCs w:val="0"/>
          <w:i w:val="0"/>
          <w:iCs w:val="0"/>
          <w:sz w:val="24"/>
          <w:szCs w:val="24"/>
          <w:rtl w:val="0"/>
        </w:rPr>
        <w:t xml:space="preserve">The Market Stall Allocation System follows a layered web application architecture, where users access the system through a web browser, which communicates with the web application layer. The application layer is divided into four functional modules — Registration, Allocation, Payment, and Report Generation — all of which interact with a central database that stores all trader, stall, allocation, and payment records.</w:t>
      </w:r>
      <w:r w:rsidDel="00000000" w:rsidR="00000000" w:rsidRPr="00000000">
        <w:rPr>
          <w:rtl w:val="0"/>
        </w:rPr>
      </w:r>
    </w:p>
    <w:p w:rsidR="00000000" w:rsidDel="00000000" w:rsidP="00000000" w:rsidRDefault="00000000" w:rsidRPr="00000000" w14:paraId="00000065">
      <w:pPr>
        <w:pStyle w:val="Heading2"/>
        <w:spacing w:after="100" w:before="200" w:line="360" w:lineRule="auto"/>
        <w:jc w:val="left"/>
        <w:rPr/>
      </w:pPr>
      <w:r w:rsidDel="00000000" w:rsidR="00000000" w:rsidRPr="00000000">
        <w:rPr>
          <w:rFonts w:ascii="Tahoma" w:cs="Tahoma" w:eastAsia="Tahoma" w:hAnsi="Tahoma"/>
          <w:b w:val="1"/>
          <w:bCs w:val="1"/>
          <w:color w:val="000000"/>
          <w:sz w:val="26"/>
          <w:szCs w:val="26"/>
          <w:rtl w:val="0"/>
        </w:rPr>
        <w:t xml:space="preserve">4.2 Architecture Diagram</w:t>
      </w:r>
      <w:r w:rsidDel="00000000" w:rsidR="00000000" w:rsidRPr="00000000">
        <w:rPr>
          <w:rtl w:val="0"/>
        </w:rPr>
      </w:r>
    </w:p>
    <w:p w:rsidR="00000000" w:rsidDel="00000000" w:rsidP="00000000" w:rsidRDefault="00000000" w:rsidRPr="00000000" w14:paraId="00000066">
      <w:pPr>
        <w:spacing w:line="360" w:lineRule="auto"/>
        <w:rPr/>
      </w:pPr>
      <w:r w:rsidDel="00000000" w:rsidR="00000000" w:rsidRPr="00000000">
        <w:rPr>
          <w:rtl w:val="0"/>
        </w:rPr>
      </w:r>
    </w:p>
    <w:p w:rsidR="00000000" w:rsidDel="00000000" w:rsidP="00000000" w:rsidRDefault="00000000" w:rsidRPr="00000000" w14:paraId="00000067">
      <w:pPr>
        <w:spacing w:after="60" w:before="120" w:line="360" w:lineRule="auto"/>
        <w:jc w:val="center"/>
        <w:rPr/>
      </w:pPr>
      <w:r w:rsidDel="00000000" w:rsidR="00000000" w:rsidRPr="00000000">
        <w:rPr/>
        <w:drawing>
          <wp:inline distB="0" distT="0" distL="0" distR="0">
            <wp:extent cx="5029200" cy="6753225"/>
            <wp:effectExtent b="0" l="0" r="0" t="0"/>
            <wp:docPr id="5" name="image12.jpg"/>
            <a:graphic>
              <a:graphicData uri="http://schemas.openxmlformats.org/drawingml/2006/picture">
                <pic:pic>
                  <pic:nvPicPr>
                    <pic:cNvPr id="0" name="image12.jpg"/>
                    <pic:cNvPicPr preferRelativeResize="0"/>
                  </pic:nvPicPr>
                  <pic:blipFill>
                    <a:blip r:embed="rId6"/>
                    <a:srcRect b="0" l="0" r="0" t="0"/>
                    <a:stretch>
                      <a:fillRect/>
                    </a:stretch>
                  </pic:blipFill>
                  <pic:spPr>
                    <a:xfrm>
                      <a:off x="0" y="0"/>
                      <a:ext cx="5029200" cy="675322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00" w:before="60" w:line="360" w:lineRule="auto"/>
        <w:jc w:val="center"/>
        <w:rPr/>
      </w:pPr>
      <w:r w:rsidDel="00000000" w:rsidR="00000000" w:rsidRPr="00000000">
        <w:rPr>
          <w:rFonts w:ascii="Tahoma" w:cs="Tahoma" w:eastAsia="Tahoma" w:hAnsi="Tahoma"/>
          <w:b w:val="1"/>
          <w:bCs w:val="1"/>
          <w:i w:val="1"/>
          <w:iCs w:val="1"/>
          <w:sz w:val="20"/>
          <w:szCs w:val="20"/>
          <w:rtl w:val="0"/>
        </w:rPr>
        <w:t xml:space="preserve">Figure 1: System Architecture Diagram — Market Stall Allocation System</w:t>
      </w:r>
      <w:r w:rsidDel="00000000" w:rsidR="00000000" w:rsidRPr="00000000">
        <w:rPr>
          <w:rtl w:val="0"/>
        </w:rPr>
      </w:r>
    </w:p>
    <w:p w:rsidR="00000000" w:rsidDel="00000000" w:rsidP="00000000" w:rsidRDefault="00000000" w:rsidRPr="00000000" w14:paraId="00000069">
      <w:pPr>
        <w:spacing w:line="360" w:lineRule="auto"/>
        <w:rPr/>
      </w:pPr>
      <w:r w:rsidDel="00000000" w:rsidR="00000000" w:rsidRPr="00000000">
        <w:rPr>
          <w:rtl w:val="0"/>
        </w:rPr>
      </w:r>
    </w:p>
    <w:p w:rsidR="00000000" w:rsidDel="00000000" w:rsidP="00000000" w:rsidRDefault="00000000" w:rsidRPr="00000000" w14:paraId="0000006A">
      <w:pPr>
        <w:pStyle w:val="Heading2"/>
        <w:spacing w:after="100" w:before="200" w:line="360" w:lineRule="auto"/>
        <w:jc w:val="left"/>
        <w:rPr/>
      </w:pPr>
      <w:r w:rsidDel="00000000" w:rsidR="00000000" w:rsidRPr="00000000">
        <w:rPr>
          <w:rFonts w:ascii="Tahoma" w:cs="Tahoma" w:eastAsia="Tahoma" w:hAnsi="Tahoma"/>
          <w:b w:val="1"/>
          <w:bCs w:val="1"/>
          <w:color w:val="000000"/>
          <w:sz w:val="26"/>
          <w:szCs w:val="26"/>
          <w:rtl w:val="0"/>
        </w:rPr>
        <w:t xml:space="preserve">4.3 Component Interaction</w:t>
      </w:r>
      <w:r w:rsidDel="00000000" w:rsidR="00000000" w:rsidRPr="00000000">
        <w:rPr>
          <w:rtl w:val="0"/>
        </w:rPr>
      </w:r>
    </w:p>
    <w:p w:rsidR="00000000" w:rsidDel="00000000" w:rsidP="00000000" w:rsidRDefault="00000000" w:rsidRPr="00000000" w14:paraId="0000006B">
      <w:pPr>
        <w:spacing w:after="120" w:before="0" w:line="360" w:lineRule="auto"/>
        <w:jc w:val="both"/>
        <w:rPr/>
      </w:pPr>
      <w:r w:rsidDel="00000000" w:rsidR="00000000" w:rsidRPr="00000000">
        <w:rPr>
          <w:rFonts w:ascii="Tahoma" w:cs="Tahoma" w:eastAsia="Tahoma" w:hAnsi="Tahoma"/>
          <w:b w:val="0"/>
          <w:bCs w:val="0"/>
          <w:i w:val="0"/>
          <w:iCs w:val="0"/>
          <w:sz w:val="24"/>
          <w:szCs w:val="24"/>
          <w:rtl w:val="0"/>
        </w:rPr>
        <w:t xml:space="preserve">The following describes how the components of the system interact with one another:</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Market Users (Traders and Administrators) access the system through an Internet/Web Browser, submitting requests and receiving responses from the web application.</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Web Application layer receives all user requests and routes them to the appropriate module — Registration, Allocation, or Payment — based on the action being performed.</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Registration Module handles all new trader registration and profile management, storing trader data to the database.</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Allocation Module manages the assignment of available stalls to registered traders, updating stall status and allocation records in the database.</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Payment Module records and tracks all stall-related payments, linking payment records to specific traders and allocations.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Report Generation Module queries the database to compile and display management reports covering trader activity, stall occupancy rates, and revenue summaries.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Database serves as the central data store for all records across every module, ensuring data consistency and integrity throughout the system.</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right="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right="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right="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right="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right="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right="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right="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right="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right="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right="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7D">
      <w:pPr>
        <w:pStyle w:val="Heading1"/>
        <w:spacing w:after="120" w:before="240" w:line="360" w:lineRule="auto"/>
        <w:jc w:val="left"/>
        <w:rPr/>
      </w:pPr>
      <w:r w:rsidDel="00000000" w:rsidR="00000000" w:rsidRPr="00000000">
        <w:rPr>
          <w:rFonts w:ascii="Tahoma" w:cs="Tahoma" w:eastAsia="Tahoma" w:hAnsi="Tahoma"/>
          <w:b w:val="1"/>
          <w:bCs w:val="1"/>
          <w:color w:val="000000"/>
          <w:sz w:val="28"/>
          <w:szCs w:val="28"/>
          <w:rtl w:val="0"/>
        </w:rPr>
        <w:t xml:space="preserve">5. Prototype Development</w:t>
      </w:r>
      <w:r w:rsidDel="00000000" w:rsidR="00000000" w:rsidRPr="00000000">
        <w:rPr>
          <w:rtl w:val="0"/>
        </w:rPr>
      </w:r>
    </w:p>
    <w:p w:rsidR="00000000" w:rsidDel="00000000" w:rsidP="00000000" w:rsidRDefault="00000000" w:rsidRPr="00000000" w14:paraId="0000007E">
      <w:pPr>
        <w:pStyle w:val="Heading2"/>
        <w:spacing w:after="100" w:before="200" w:line="360" w:lineRule="auto"/>
        <w:jc w:val="left"/>
        <w:rPr/>
      </w:pPr>
      <w:r w:rsidDel="00000000" w:rsidR="00000000" w:rsidRPr="00000000">
        <w:rPr>
          <w:rFonts w:ascii="Tahoma" w:cs="Tahoma" w:eastAsia="Tahoma" w:hAnsi="Tahoma"/>
          <w:b w:val="1"/>
          <w:bCs w:val="1"/>
          <w:color w:val="000000"/>
          <w:sz w:val="26"/>
          <w:szCs w:val="26"/>
          <w:rtl w:val="0"/>
        </w:rPr>
        <w:t xml:space="preserve">5.1 Design Approach</w:t>
      </w:r>
      <w:r w:rsidDel="00000000" w:rsidR="00000000" w:rsidRPr="00000000">
        <w:rPr>
          <w:rtl w:val="0"/>
        </w:rPr>
      </w:r>
    </w:p>
    <w:p w:rsidR="00000000" w:rsidDel="00000000" w:rsidP="00000000" w:rsidRDefault="00000000" w:rsidRPr="00000000" w14:paraId="0000007F">
      <w:pPr>
        <w:spacing w:after="120" w:before="0" w:line="360" w:lineRule="auto"/>
        <w:jc w:val="both"/>
        <w:rPr/>
      </w:pPr>
      <w:r w:rsidDel="00000000" w:rsidR="00000000" w:rsidRPr="00000000">
        <w:rPr>
          <w:rFonts w:ascii="Tahoma" w:cs="Tahoma" w:eastAsia="Tahoma" w:hAnsi="Tahoma"/>
          <w:b w:val="0"/>
          <w:bCs w:val="0"/>
          <w:i w:val="0"/>
          <w:iCs w:val="0"/>
          <w:sz w:val="24"/>
          <w:szCs w:val="24"/>
          <w:rtl w:val="0"/>
        </w:rPr>
        <w:t xml:space="preserve">The Figma design tool was used to create a high-fidelity prototype of the Market Stall Allocation System. The prototype was designed for a mobile interface using the iPhone 14 Pro Max frame size, with a consistent green-and-white color scheme reflecting the agricultural and market-based nature of the system. The design prioritizes simplicity and ease of use for traders and administrators with varying levels of digital literacy.</w:t>
      </w:r>
      <w:r w:rsidDel="00000000" w:rsidR="00000000" w:rsidRPr="00000000">
        <w:rPr>
          <w:rtl w:val="0"/>
        </w:rPr>
      </w:r>
    </w:p>
    <w:p w:rsidR="00000000" w:rsidDel="00000000" w:rsidP="00000000" w:rsidRDefault="00000000" w:rsidRPr="00000000" w14:paraId="00000080">
      <w:pPr>
        <w:spacing w:after="120" w:before="0" w:line="360" w:lineRule="auto"/>
        <w:jc w:val="both"/>
        <w:rPr/>
      </w:pPr>
      <w:r w:rsidDel="00000000" w:rsidR="00000000" w:rsidRPr="00000000">
        <w:rPr>
          <w:rFonts w:ascii="Tahoma" w:cs="Tahoma" w:eastAsia="Tahoma" w:hAnsi="Tahoma"/>
          <w:b w:val="0"/>
          <w:bCs w:val="0"/>
          <w:i w:val="0"/>
          <w:iCs w:val="0"/>
          <w:sz w:val="24"/>
          <w:szCs w:val="24"/>
          <w:rtl w:val="0"/>
        </w:rPr>
        <w:t xml:space="preserve">The prototype consists of ten screens covering the complete user journey from initial access to reporting. The design system applied throughout is as follows: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Primary green: #1B5E20</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Bright green (active/success): #4CAF50</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Red (occupied/inactive): #F44336</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Light grey background and fields: #F5F5F5</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Border grey: #E0E0E0</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Placeholder text: #9E9E9E</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Font: Poppins/Inter</w:t>
      </w:r>
      <w:r w:rsidDel="00000000" w:rsidR="00000000" w:rsidRPr="00000000">
        <w:rPr>
          <w:rtl w:val="0"/>
        </w:rPr>
      </w:r>
    </w:p>
    <w:p w:rsidR="00000000" w:rsidDel="00000000" w:rsidP="00000000" w:rsidRDefault="00000000" w:rsidRPr="00000000" w14:paraId="00000088">
      <w:pPr>
        <w:spacing w:line="360" w:lineRule="auto"/>
        <w:rPr/>
      </w:pPr>
      <w:r w:rsidDel="00000000" w:rsidR="00000000" w:rsidRPr="00000000">
        <w:rPr>
          <w:rtl w:val="0"/>
        </w:rPr>
      </w:r>
    </w:p>
    <w:p w:rsidR="00000000" w:rsidDel="00000000" w:rsidP="00000000" w:rsidRDefault="00000000" w:rsidRPr="00000000" w14:paraId="00000089">
      <w:pPr>
        <w:pStyle w:val="Heading2"/>
        <w:spacing w:after="100" w:before="200" w:line="360" w:lineRule="auto"/>
        <w:jc w:val="left"/>
        <w:rPr/>
      </w:pPr>
      <w:r w:rsidDel="00000000" w:rsidR="00000000" w:rsidRPr="00000000">
        <w:rPr>
          <w:rFonts w:ascii="Tahoma" w:cs="Tahoma" w:eastAsia="Tahoma" w:hAnsi="Tahoma"/>
          <w:b w:val="1"/>
          <w:bCs w:val="1"/>
          <w:color w:val="000000"/>
          <w:sz w:val="26"/>
          <w:szCs w:val="26"/>
          <w:rtl w:val="0"/>
        </w:rPr>
        <w:t xml:space="preserve">5.2 Prototype Screens</w:t>
      </w:r>
      <w:r w:rsidDel="00000000" w:rsidR="00000000" w:rsidRPr="00000000">
        <w:rPr>
          <w:rtl w:val="0"/>
        </w:rPr>
      </w:r>
    </w:p>
    <w:p w:rsidR="00000000" w:rsidDel="00000000" w:rsidP="00000000" w:rsidRDefault="00000000" w:rsidRPr="00000000" w14:paraId="0000008A">
      <w:pPr>
        <w:spacing w:after="80" w:before="160" w:line="360" w:lineRule="auto"/>
        <w:jc w:val="left"/>
        <w:rPr/>
      </w:pPr>
      <w:r w:rsidDel="00000000" w:rsidR="00000000" w:rsidRPr="00000000">
        <w:rPr>
          <w:rFonts w:ascii="Tahoma" w:cs="Tahoma" w:eastAsia="Tahoma" w:hAnsi="Tahoma"/>
          <w:b w:val="1"/>
          <w:bCs w:val="1"/>
          <w:sz w:val="24"/>
          <w:szCs w:val="24"/>
          <w:u w:val="single"/>
          <w:rtl w:val="0"/>
        </w:rPr>
        <w:t xml:space="preserve">Screen 1: Splash/Welcome Screen</w:t>
      </w:r>
      <w:r w:rsidDel="00000000" w:rsidR="00000000" w:rsidRPr="00000000">
        <w:rPr>
          <w:rtl w:val="0"/>
        </w:rPr>
      </w:r>
    </w:p>
    <w:p w:rsidR="00000000" w:rsidDel="00000000" w:rsidP="00000000" w:rsidRDefault="00000000" w:rsidRPr="00000000" w14:paraId="0000008B">
      <w:pPr>
        <w:spacing w:after="80" w:before="160" w:line="360" w:lineRule="auto"/>
        <w:jc w:val="left"/>
        <w:rPr/>
      </w:pPr>
      <w:r w:rsidDel="00000000" w:rsidR="00000000" w:rsidRPr="00000000">
        <w:rPr/>
        <w:drawing>
          <wp:inline distB="114300" distT="114300" distL="114300" distR="114300">
            <wp:extent cx="2990850" cy="6372225"/>
            <wp:effectExtent b="0" l="0" r="0" t="0"/>
            <wp:docPr id="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990850" cy="637222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80" w:before="160" w:line="360" w:lineRule="auto"/>
        <w:jc w:val="left"/>
        <w:rPr>
          <w:rFonts w:ascii="Tahoma" w:cs="Tahoma" w:eastAsia="Tahoma" w:hAnsi="Tahoma"/>
          <w:b w:val="1"/>
          <w:bCs w:val="1"/>
          <w:sz w:val="24"/>
          <w:szCs w:val="24"/>
          <w:u w:val="single"/>
        </w:rPr>
      </w:pPr>
      <w:r w:rsidDel="00000000" w:rsidR="00000000" w:rsidRPr="00000000">
        <w:rPr>
          <w:rtl w:val="0"/>
        </w:rPr>
      </w:r>
    </w:p>
    <w:p w:rsidR="00000000" w:rsidDel="00000000" w:rsidP="00000000" w:rsidRDefault="00000000" w:rsidRPr="00000000" w14:paraId="0000008D">
      <w:pPr>
        <w:spacing w:after="80" w:before="160" w:line="360" w:lineRule="auto"/>
        <w:jc w:val="left"/>
        <w:rPr>
          <w:rFonts w:ascii="Tahoma" w:cs="Tahoma" w:eastAsia="Tahoma" w:hAnsi="Tahoma"/>
          <w:b w:val="1"/>
          <w:bCs w:val="1"/>
          <w:sz w:val="24"/>
          <w:szCs w:val="24"/>
          <w:u w:val="single"/>
        </w:rPr>
      </w:pPr>
      <w:r w:rsidDel="00000000" w:rsidR="00000000" w:rsidRPr="00000000">
        <w:rPr>
          <w:rtl w:val="0"/>
        </w:rPr>
      </w:r>
    </w:p>
    <w:p w:rsidR="00000000" w:rsidDel="00000000" w:rsidP="00000000" w:rsidRDefault="00000000" w:rsidRPr="00000000" w14:paraId="0000008E">
      <w:pPr>
        <w:spacing w:after="80" w:before="160" w:line="360" w:lineRule="auto"/>
        <w:jc w:val="left"/>
        <w:rPr>
          <w:rFonts w:ascii="Tahoma" w:cs="Tahoma" w:eastAsia="Tahoma" w:hAnsi="Tahoma"/>
          <w:b w:val="1"/>
          <w:bCs w:val="1"/>
          <w:sz w:val="24"/>
          <w:szCs w:val="24"/>
          <w:u w:val="single"/>
        </w:rPr>
      </w:pPr>
      <w:r w:rsidDel="00000000" w:rsidR="00000000" w:rsidRPr="00000000">
        <w:rPr>
          <w:rtl w:val="0"/>
        </w:rPr>
      </w:r>
    </w:p>
    <w:p w:rsidR="00000000" w:rsidDel="00000000" w:rsidP="00000000" w:rsidRDefault="00000000" w:rsidRPr="00000000" w14:paraId="0000008F">
      <w:pPr>
        <w:spacing w:after="80" w:before="160" w:line="360" w:lineRule="auto"/>
        <w:jc w:val="left"/>
        <w:rPr>
          <w:rFonts w:ascii="Tahoma" w:cs="Tahoma" w:eastAsia="Tahoma" w:hAnsi="Tahoma"/>
          <w:b w:val="1"/>
          <w:bCs w:val="1"/>
          <w:sz w:val="24"/>
          <w:szCs w:val="24"/>
          <w:u w:val="single"/>
        </w:rPr>
      </w:pPr>
      <w:r w:rsidDel="00000000" w:rsidR="00000000" w:rsidRPr="00000000">
        <w:rPr>
          <w:rtl w:val="0"/>
        </w:rPr>
      </w:r>
    </w:p>
    <w:p w:rsidR="00000000" w:rsidDel="00000000" w:rsidP="00000000" w:rsidRDefault="00000000" w:rsidRPr="00000000" w14:paraId="00000090">
      <w:pPr>
        <w:spacing w:after="80" w:before="160" w:line="360" w:lineRule="auto"/>
        <w:jc w:val="left"/>
        <w:rPr/>
      </w:pPr>
      <w:r w:rsidDel="00000000" w:rsidR="00000000" w:rsidRPr="00000000">
        <w:rPr>
          <w:rFonts w:ascii="Tahoma" w:cs="Tahoma" w:eastAsia="Tahoma" w:hAnsi="Tahoma"/>
          <w:b w:val="1"/>
          <w:bCs w:val="1"/>
          <w:sz w:val="24"/>
          <w:szCs w:val="24"/>
          <w:u w:val="single"/>
          <w:rtl w:val="0"/>
        </w:rPr>
        <w:t xml:space="preserve">Screen 2: Login Screen</w:t>
      </w:r>
      <w:r w:rsidDel="00000000" w:rsidR="00000000" w:rsidRPr="00000000">
        <w:rPr>
          <w:rtl w:val="0"/>
        </w:rPr>
      </w:r>
    </w:p>
    <w:p w:rsidR="00000000" w:rsidDel="00000000" w:rsidP="00000000" w:rsidRDefault="00000000" w:rsidRPr="00000000" w14:paraId="00000091">
      <w:pPr>
        <w:spacing w:after="80" w:before="160" w:line="360" w:lineRule="auto"/>
        <w:jc w:val="left"/>
        <w:rPr/>
      </w:pPr>
      <w:r w:rsidDel="00000000" w:rsidR="00000000" w:rsidRPr="00000000">
        <w:rPr/>
        <w:drawing>
          <wp:inline distB="114300" distT="114300" distL="114300" distR="114300">
            <wp:extent cx="2952750" cy="6315075"/>
            <wp:effectExtent b="0" l="0" r="0" t="0"/>
            <wp:docPr id="1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2952750" cy="631507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80" w:before="160" w:line="360" w:lineRule="auto"/>
        <w:jc w:val="left"/>
        <w:rPr/>
      </w:pPr>
      <w:r w:rsidDel="00000000" w:rsidR="00000000" w:rsidRPr="00000000">
        <w:rPr>
          <w:rFonts w:ascii="Tahoma" w:cs="Tahoma" w:eastAsia="Tahoma" w:hAnsi="Tahoma"/>
          <w:b w:val="1"/>
          <w:bCs w:val="1"/>
          <w:sz w:val="24"/>
          <w:szCs w:val="24"/>
          <w:u w:val="single"/>
          <w:rtl w:val="0"/>
        </w:rPr>
        <w:t xml:space="preserve">Screen 3: Register Screen</w:t>
      </w:r>
      <w:r w:rsidDel="00000000" w:rsidR="00000000" w:rsidRPr="00000000">
        <w:rPr>
          <w:rtl w:val="0"/>
        </w:rPr>
      </w:r>
    </w:p>
    <w:p w:rsidR="00000000" w:rsidDel="00000000" w:rsidP="00000000" w:rsidRDefault="00000000" w:rsidRPr="00000000" w14:paraId="00000093">
      <w:pPr>
        <w:spacing w:after="80" w:before="160" w:line="360" w:lineRule="auto"/>
        <w:jc w:val="left"/>
        <w:rPr/>
      </w:pPr>
      <w:r w:rsidDel="00000000" w:rsidR="00000000" w:rsidRPr="00000000">
        <w:rPr/>
        <w:drawing>
          <wp:inline distB="114300" distT="114300" distL="114300" distR="114300">
            <wp:extent cx="2933700" cy="6391275"/>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933700" cy="639127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80" w:before="160" w:line="360" w:lineRule="auto"/>
        <w:jc w:val="left"/>
        <w:rPr/>
      </w:pPr>
      <w:r w:rsidDel="00000000" w:rsidR="00000000" w:rsidRPr="00000000">
        <w:rPr>
          <w:rFonts w:ascii="Tahoma" w:cs="Tahoma" w:eastAsia="Tahoma" w:hAnsi="Tahoma"/>
          <w:b w:val="1"/>
          <w:bCs w:val="1"/>
          <w:sz w:val="24"/>
          <w:szCs w:val="24"/>
          <w:u w:val="single"/>
          <w:rtl w:val="0"/>
        </w:rPr>
        <w:t xml:space="preserve">Screen 4: Dashboard</w:t>
      </w:r>
      <w:r w:rsidDel="00000000" w:rsidR="00000000" w:rsidRPr="00000000">
        <w:rPr>
          <w:rtl w:val="0"/>
        </w:rPr>
      </w:r>
    </w:p>
    <w:p w:rsidR="00000000" w:rsidDel="00000000" w:rsidP="00000000" w:rsidRDefault="00000000" w:rsidRPr="00000000" w14:paraId="00000095">
      <w:pPr>
        <w:spacing w:after="80" w:before="160" w:line="360" w:lineRule="auto"/>
        <w:jc w:val="left"/>
        <w:rPr/>
      </w:pPr>
      <w:r w:rsidDel="00000000" w:rsidR="00000000" w:rsidRPr="00000000">
        <w:rPr/>
        <w:drawing>
          <wp:inline distB="114300" distT="114300" distL="114300" distR="114300">
            <wp:extent cx="3362325" cy="7343775"/>
            <wp:effectExtent b="0" l="0" r="0" t="0"/>
            <wp:docPr id="1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362325" cy="734377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80" w:before="160" w:line="360" w:lineRule="auto"/>
        <w:jc w:val="left"/>
        <w:rPr/>
      </w:pPr>
      <w:r w:rsidDel="00000000" w:rsidR="00000000" w:rsidRPr="00000000">
        <w:rPr>
          <w:rFonts w:ascii="Tahoma" w:cs="Tahoma" w:eastAsia="Tahoma" w:hAnsi="Tahoma"/>
          <w:b w:val="1"/>
          <w:bCs w:val="1"/>
          <w:sz w:val="24"/>
          <w:szCs w:val="24"/>
          <w:u w:val="single"/>
          <w:rtl w:val="0"/>
        </w:rPr>
        <w:t xml:space="preserve">Screen 5: Trader List</w:t>
      </w:r>
      <w:r w:rsidDel="00000000" w:rsidR="00000000" w:rsidRPr="00000000">
        <w:rPr>
          <w:rtl w:val="0"/>
        </w:rPr>
      </w:r>
    </w:p>
    <w:p w:rsidR="00000000" w:rsidDel="00000000" w:rsidP="00000000" w:rsidRDefault="00000000" w:rsidRPr="00000000" w14:paraId="00000097">
      <w:pPr>
        <w:spacing w:after="80" w:before="160" w:line="360" w:lineRule="auto"/>
        <w:jc w:val="left"/>
        <w:rPr/>
      </w:pPr>
      <w:r w:rsidDel="00000000" w:rsidR="00000000" w:rsidRPr="00000000">
        <w:rPr/>
        <w:drawing>
          <wp:inline distB="114300" distT="114300" distL="114300" distR="114300">
            <wp:extent cx="2933700" cy="6400800"/>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933700"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80" w:before="160" w:line="360" w:lineRule="auto"/>
        <w:jc w:val="left"/>
        <w:rPr/>
      </w:pPr>
      <w:r w:rsidDel="00000000" w:rsidR="00000000" w:rsidRPr="00000000">
        <w:rPr>
          <w:rFonts w:ascii="Tahoma" w:cs="Tahoma" w:eastAsia="Tahoma" w:hAnsi="Tahoma"/>
          <w:b w:val="1"/>
          <w:bCs w:val="1"/>
          <w:sz w:val="24"/>
          <w:szCs w:val="24"/>
          <w:u w:val="single"/>
          <w:rtl w:val="0"/>
        </w:rPr>
        <w:t xml:space="preserve">Screen 6: Stall List</w:t>
      </w:r>
      <w:r w:rsidDel="00000000" w:rsidR="00000000" w:rsidRPr="00000000">
        <w:rPr>
          <w:rtl w:val="0"/>
        </w:rPr>
      </w:r>
    </w:p>
    <w:p w:rsidR="00000000" w:rsidDel="00000000" w:rsidP="00000000" w:rsidRDefault="00000000" w:rsidRPr="00000000" w14:paraId="00000099">
      <w:pPr>
        <w:spacing w:after="80" w:before="160" w:line="360" w:lineRule="auto"/>
        <w:jc w:val="left"/>
        <w:rPr/>
      </w:pPr>
      <w:r w:rsidDel="00000000" w:rsidR="00000000" w:rsidRPr="00000000">
        <w:rPr/>
        <w:drawing>
          <wp:inline distB="114300" distT="114300" distL="114300" distR="114300">
            <wp:extent cx="2943225" cy="6372225"/>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943225" cy="637222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80" w:before="160" w:line="360" w:lineRule="auto"/>
        <w:jc w:val="left"/>
        <w:rPr/>
      </w:pPr>
      <w:r w:rsidDel="00000000" w:rsidR="00000000" w:rsidRPr="00000000">
        <w:rPr>
          <w:rFonts w:ascii="Tahoma" w:cs="Tahoma" w:eastAsia="Tahoma" w:hAnsi="Tahoma"/>
          <w:b w:val="1"/>
          <w:bCs w:val="1"/>
          <w:sz w:val="24"/>
          <w:szCs w:val="24"/>
          <w:u w:val="single"/>
          <w:rtl w:val="0"/>
        </w:rPr>
        <w:t xml:space="preserve">Screen 7: Stall Allocation</w:t>
      </w:r>
      <w:r w:rsidDel="00000000" w:rsidR="00000000" w:rsidRPr="00000000">
        <w:rPr>
          <w:rtl w:val="0"/>
        </w:rPr>
      </w:r>
    </w:p>
    <w:p w:rsidR="00000000" w:rsidDel="00000000" w:rsidP="00000000" w:rsidRDefault="00000000" w:rsidRPr="00000000" w14:paraId="0000009B">
      <w:pPr>
        <w:spacing w:after="80" w:before="160" w:line="360" w:lineRule="auto"/>
        <w:jc w:val="left"/>
        <w:rPr/>
      </w:pPr>
      <w:r w:rsidDel="00000000" w:rsidR="00000000" w:rsidRPr="00000000">
        <w:rPr/>
        <w:drawing>
          <wp:inline distB="114300" distT="114300" distL="114300" distR="114300">
            <wp:extent cx="2914650" cy="6334125"/>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914650" cy="633412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80" w:before="160" w:line="360" w:lineRule="auto"/>
        <w:jc w:val="left"/>
        <w:rPr/>
      </w:pPr>
      <w:r w:rsidDel="00000000" w:rsidR="00000000" w:rsidRPr="00000000">
        <w:rPr>
          <w:rFonts w:ascii="Tahoma" w:cs="Tahoma" w:eastAsia="Tahoma" w:hAnsi="Tahoma"/>
          <w:b w:val="1"/>
          <w:bCs w:val="1"/>
          <w:sz w:val="24"/>
          <w:szCs w:val="24"/>
          <w:u w:val="single"/>
          <w:rtl w:val="0"/>
        </w:rPr>
        <w:t xml:space="preserve">Screen 8: Allocation History</w:t>
      </w:r>
      <w:r w:rsidDel="00000000" w:rsidR="00000000" w:rsidRPr="00000000">
        <w:rPr>
          <w:rtl w:val="0"/>
        </w:rPr>
      </w:r>
    </w:p>
    <w:p w:rsidR="00000000" w:rsidDel="00000000" w:rsidP="00000000" w:rsidRDefault="00000000" w:rsidRPr="00000000" w14:paraId="0000009D">
      <w:pPr>
        <w:spacing w:after="80" w:before="160" w:line="360" w:lineRule="auto"/>
        <w:jc w:val="left"/>
        <w:rPr/>
      </w:pPr>
      <w:r w:rsidDel="00000000" w:rsidR="00000000" w:rsidRPr="00000000">
        <w:rPr/>
        <w:drawing>
          <wp:inline distB="114300" distT="114300" distL="114300" distR="114300">
            <wp:extent cx="2914650" cy="6343650"/>
            <wp:effectExtent b="0" l="0" r="0" t="0"/>
            <wp:docPr id="1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914650" cy="634365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80" w:before="160" w:line="360" w:lineRule="auto"/>
        <w:jc w:val="left"/>
        <w:rPr/>
      </w:pPr>
      <w:r w:rsidDel="00000000" w:rsidR="00000000" w:rsidRPr="00000000">
        <w:rPr>
          <w:rFonts w:ascii="Tahoma" w:cs="Tahoma" w:eastAsia="Tahoma" w:hAnsi="Tahoma"/>
          <w:b w:val="1"/>
          <w:bCs w:val="1"/>
          <w:sz w:val="24"/>
          <w:szCs w:val="24"/>
          <w:u w:val="single"/>
          <w:rtl w:val="0"/>
        </w:rPr>
        <w:t xml:space="preserve">Screen 9: Report Screen</w:t>
      </w:r>
      <w:r w:rsidDel="00000000" w:rsidR="00000000" w:rsidRPr="00000000">
        <w:rPr>
          <w:rtl w:val="0"/>
        </w:rPr>
      </w:r>
    </w:p>
    <w:p w:rsidR="00000000" w:rsidDel="00000000" w:rsidP="00000000" w:rsidRDefault="00000000" w:rsidRPr="00000000" w14:paraId="0000009F">
      <w:pPr>
        <w:spacing w:after="80" w:before="160" w:line="360" w:lineRule="auto"/>
        <w:jc w:val="left"/>
        <w:rPr/>
      </w:pPr>
      <w:r w:rsidDel="00000000" w:rsidR="00000000" w:rsidRPr="00000000">
        <w:rPr/>
        <w:drawing>
          <wp:inline distB="114300" distT="114300" distL="114300" distR="114300">
            <wp:extent cx="2895600" cy="6372225"/>
            <wp:effectExtent b="0" l="0" r="0" t="0"/>
            <wp:docPr id="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895600" cy="637222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80" w:before="160" w:line="360" w:lineRule="auto"/>
        <w:jc w:val="left"/>
        <w:rPr/>
      </w:pPr>
      <w:r w:rsidDel="00000000" w:rsidR="00000000" w:rsidRPr="00000000">
        <w:rPr>
          <w:rFonts w:ascii="Tahoma" w:cs="Tahoma" w:eastAsia="Tahoma" w:hAnsi="Tahoma"/>
          <w:b w:val="1"/>
          <w:bCs w:val="1"/>
          <w:sz w:val="24"/>
          <w:szCs w:val="24"/>
          <w:u w:val="single"/>
          <w:rtl w:val="0"/>
        </w:rPr>
        <w:t xml:space="preserve">Screen 10: Profile/Settings</w:t>
      </w:r>
      <w:r w:rsidDel="00000000" w:rsidR="00000000" w:rsidRPr="00000000">
        <w:rPr>
          <w:rtl w:val="0"/>
        </w:rPr>
      </w:r>
    </w:p>
    <w:p w:rsidR="00000000" w:rsidDel="00000000" w:rsidP="00000000" w:rsidRDefault="00000000" w:rsidRPr="00000000" w14:paraId="000000A1">
      <w:pPr>
        <w:spacing w:after="80" w:before="160" w:line="360" w:lineRule="auto"/>
        <w:jc w:val="left"/>
        <w:rPr/>
      </w:pPr>
      <w:r w:rsidDel="00000000" w:rsidR="00000000" w:rsidRPr="00000000">
        <w:rPr/>
        <w:drawing>
          <wp:inline distB="114300" distT="114300" distL="114300" distR="114300">
            <wp:extent cx="2924175" cy="6438900"/>
            <wp:effectExtent b="0" l="0" r="0" t="0"/>
            <wp:docPr id="6"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2924175"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80" w:before="160" w:line="360" w:lineRule="auto"/>
        <w:jc w:val="left"/>
        <w:rPr/>
      </w:pPr>
      <w:r w:rsidDel="00000000" w:rsidR="00000000" w:rsidRPr="00000000">
        <w:rPr>
          <w:rtl w:val="0"/>
        </w:rPr>
      </w:r>
    </w:p>
    <w:p w:rsidR="00000000" w:rsidDel="00000000" w:rsidP="00000000" w:rsidRDefault="00000000" w:rsidRPr="00000000" w14:paraId="000000A3">
      <w:pPr>
        <w:spacing w:after="80" w:before="160" w:line="360" w:lineRule="auto"/>
        <w:jc w:val="left"/>
        <w:rPr/>
      </w:pPr>
      <w:r w:rsidDel="00000000" w:rsidR="00000000" w:rsidRPr="00000000">
        <w:rPr>
          <w:rtl w:val="0"/>
        </w:rPr>
      </w:r>
    </w:p>
    <w:p w:rsidR="00000000" w:rsidDel="00000000" w:rsidP="00000000" w:rsidRDefault="00000000" w:rsidRPr="00000000" w14:paraId="000000A4">
      <w:pPr>
        <w:spacing w:after="80" w:before="160" w:line="360" w:lineRule="auto"/>
        <w:jc w:val="left"/>
        <w:rPr/>
      </w:pPr>
      <w:r w:rsidDel="00000000" w:rsidR="00000000" w:rsidRPr="00000000">
        <w:rPr>
          <w:rtl w:val="0"/>
        </w:rPr>
      </w:r>
    </w:p>
    <w:p w:rsidR="00000000" w:rsidDel="00000000" w:rsidP="00000000" w:rsidRDefault="00000000" w:rsidRPr="00000000" w14:paraId="000000A5">
      <w:pPr>
        <w:spacing w:after="80" w:before="160" w:line="360" w:lineRule="auto"/>
        <w:jc w:val="left"/>
        <w:rPr/>
      </w:pPr>
      <w:r w:rsidDel="00000000" w:rsidR="00000000" w:rsidRPr="00000000">
        <w:rPr>
          <w:rtl w:val="0"/>
        </w:rPr>
      </w:r>
    </w:p>
    <w:p w:rsidR="00000000" w:rsidDel="00000000" w:rsidP="00000000" w:rsidRDefault="00000000" w:rsidRPr="00000000" w14:paraId="000000A6">
      <w:pPr>
        <w:spacing w:after="80" w:before="160" w:line="360" w:lineRule="auto"/>
        <w:jc w:val="left"/>
        <w:rPr/>
      </w:pPr>
      <w:r w:rsidDel="00000000" w:rsidR="00000000" w:rsidRPr="00000000">
        <w:rPr>
          <w:rtl w:val="0"/>
        </w:rPr>
      </w:r>
    </w:p>
    <w:p w:rsidR="00000000" w:rsidDel="00000000" w:rsidP="00000000" w:rsidRDefault="00000000" w:rsidRPr="00000000" w14:paraId="000000A7">
      <w:pPr>
        <w:spacing w:after="80" w:before="160" w:line="360" w:lineRule="auto"/>
        <w:jc w:val="left"/>
        <w:rPr/>
      </w:pPr>
      <w:r w:rsidDel="00000000" w:rsidR="00000000" w:rsidRPr="00000000">
        <w:rPr>
          <w:rtl w:val="0"/>
        </w:rPr>
      </w:r>
    </w:p>
    <w:p w:rsidR="00000000" w:rsidDel="00000000" w:rsidP="00000000" w:rsidRDefault="00000000" w:rsidRPr="00000000" w14:paraId="000000A8">
      <w:pPr>
        <w:spacing w:after="80" w:before="160" w:line="360" w:lineRule="auto"/>
        <w:jc w:val="left"/>
        <w:rPr/>
      </w:pPr>
      <w:r w:rsidDel="00000000" w:rsidR="00000000" w:rsidRPr="00000000">
        <w:rPr>
          <w:rtl w:val="0"/>
        </w:rPr>
      </w:r>
    </w:p>
    <w:p w:rsidR="00000000" w:rsidDel="00000000" w:rsidP="00000000" w:rsidRDefault="00000000" w:rsidRPr="00000000" w14:paraId="000000A9">
      <w:pPr>
        <w:pStyle w:val="Heading1"/>
        <w:spacing w:after="120" w:before="240" w:line="360" w:lineRule="auto"/>
        <w:jc w:val="left"/>
        <w:rPr/>
      </w:pPr>
      <w:r w:rsidDel="00000000" w:rsidR="00000000" w:rsidRPr="00000000">
        <w:rPr>
          <w:rFonts w:ascii="Tahoma" w:cs="Tahoma" w:eastAsia="Tahoma" w:hAnsi="Tahoma"/>
          <w:b w:val="1"/>
          <w:bCs w:val="1"/>
          <w:color w:val="000000"/>
          <w:sz w:val="28"/>
          <w:szCs w:val="28"/>
          <w:rtl w:val="0"/>
        </w:rPr>
        <w:t xml:space="preserve">6. Project Management</w:t>
      </w:r>
      <w:r w:rsidDel="00000000" w:rsidR="00000000" w:rsidRPr="00000000">
        <w:rPr>
          <w:rtl w:val="0"/>
        </w:rPr>
      </w:r>
    </w:p>
    <w:p w:rsidR="00000000" w:rsidDel="00000000" w:rsidP="00000000" w:rsidRDefault="00000000" w:rsidRPr="00000000" w14:paraId="000000AA">
      <w:pPr>
        <w:pStyle w:val="Heading2"/>
        <w:spacing w:after="100" w:before="200" w:line="360" w:lineRule="auto"/>
        <w:jc w:val="left"/>
        <w:rPr/>
      </w:pPr>
      <w:r w:rsidDel="00000000" w:rsidR="00000000" w:rsidRPr="00000000">
        <w:rPr>
          <w:rFonts w:ascii="Tahoma" w:cs="Tahoma" w:eastAsia="Tahoma" w:hAnsi="Tahoma"/>
          <w:b w:val="1"/>
          <w:bCs w:val="1"/>
          <w:color w:val="000000"/>
          <w:sz w:val="26"/>
          <w:szCs w:val="26"/>
          <w:rtl w:val="0"/>
        </w:rPr>
        <w:t xml:space="preserve">6.1 Gantt Chart</w:t>
      </w:r>
      <w:r w:rsidDel="00000000" w:rsidR="00000000" w:rsidRPr="00000000">
        <w:rPr>
          <w:rtl w:val="0"/>
        </w:rPr>
      </w:r>
    </w:p>
    <w:p w:rsidR="00000000" w:rsidDel="00000000" w:rsidP="00000000" w:rsidRDefault="00000000" w:rsidRPr="00000000" w14:paraId="000000AB">
      <w:pPr>
        <w:spacing w:after="120" w:before="0" w:line="360" w:lineRule="auto"/>
        <w:jc w:val="both"/>
        <w:rPr/>
      </w:pPr>
      <w:r w:rsidDel="00000000" w:rsidR="00000000" w:rsidRPr="00000000">
        <w:rPr>
          <w:rFonts w:ascii="Tahoma" w:cs="Tahoma" w:eastAsia="Tahoma" w:hAnsi="Tahoma"/>
          <w:b w:val="0"/>
          <w:bCs w:val="0"/>
          <w:i w:val="0"/>
          <w:iCs w:val="0"/>
          <w:sz w:val="24"/>
          <w:szCs w:val="24"/>
          <w:rtl w:val="0"/>
        </w:rPr>
        <w:t xml:space="preserve">The following Gantt chart outlines the planned development timeline for the Market Stall Allocation System, showing the duration and scheduling of each phase across six weeks:</w:t>
      </w:r>
      <w:r w:rsidDel="00000000" w:rsidR="00000000" w:rsidRPr="00000000">
        <w:rPr>
          <w:rtl w:val="0"/>
        </w:rPr>
      </w:r>
    </w:p>
    <w:p w:rsidR="00000000" w:rsidDel="00000000" w:rsidP="00000000" w:rsidRDefault="00000000" w:rsidRPr="00000000" w14:paraId="000000AC">
      <w:pPr>
        <w:spacing w:line="360" w:lineRule="auto"/>
        <w:rPr/>
      </w:pPr>
      <w:r w:rsidDel="00000000" w:rsidR="00000000" w:rsidRPr="00000000">
        <w:rPr>
          <w:rtl w:val="0"/>
        </w:rPr>
      </w:r>
    </w:p>
    <w:p w:rsidR="00000000" w:rsidDel="00000000" w:rsidP="00000000" w:rsidRDefault="00000000" w:rsidRPr="00000000" w14:paraId="000000AD">
      <w:pPr>
        <w:spacing w:after="60" w:before="120" w:line="360" w:lineRule="auto"/>
        <w:jc w:val="center"/>
        <w:rPr/>
      </w:pPr>
      <w:r w:rsidDel="00000000" w:rsidR="00000000" w:rsidRPr="00000000">
        <w:rPr/>
        <w:drawing>
          <wp:inline distB="0" distT="0" distL="0" distR="0">
            <wp:extent cx="5486400" cy="2476500"/>
            <wp:effectExtent b="0" l="0" r="0" t="0"/>
            <wp:docPr id="8"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54864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00" w:before="60" w:line="360" w:lineRule="auto"/>
        <w:jc w:val="center"/>
        <w:rPr/>
      </w:pPr>
      <w:r w:rsidDel="00000000" w:rsidR="00000000" w:rsidRPr="00000000">
        <w:rPr>
          <w:rFonts w:ascii="Tahoma" w:cs="Tahoma" w:eastAsia="Tahoma" w:hAnsi="Tahoma"/>
          <w:b w:val="1"/>
          <w:bCs w:val="1"/>
          <w:i w:val="1"/>
          <w:iCs w:val="1"/>
          <w:sz w:val="20"/>
          <w:szCs w:val="20"/>
          <w:rtl w:val="0"/>
        </w:rPr>
        <w:t xml:space="preserve">Figure 2: Project Gantt Chart showing development timeline across six weeks</w:t>
      </w:r>
      <w:r w:rsidDel="00000000" w:rsidR="00000000" w:rsidRPr="00000000">
        <w:rPr>
          <w:rtl w:val="0"/>
        </w:rPr>
      </w:r>
    </w:p>
    <w:p w:rsidR="00000000" w:rsidDel="00000000" w:rsidP="00000000" w:rsidRDefault="00000000" w:rsidRPr="00000000" w14:paraId="000000AF">
      <w:pPr>
        <w:spacing w:line="360" w:lineRule="auto"/>
        <w:rPr/>
      </w:pPr>
      <w:r w:rsidDel="00000000" w:rsidR="00000000" w:rsidRPr="00000000">
        <w:rPr>
          <w:rtl w:val="0"/>
        </w:rPr>
      </w:r>
    </w:p>
    <w:p w:rsidR="00000000" w:rsidDel="00000000" w:rsidP="00000000" w:rsidRDefault="00000000" w:rsidRPr="00000000" w14:paraId="000000B0">
      <w:pPr>
        <w:pStyle w:val="Heading2"/>
        <w:spacing w:after="100" w:before="200" w:line="360" w:lineRule="auto"/>
        <w:jc w:val="left"/>
        <w:rPr/>
      </w:pPr>
      <w:r w:rsidDel="00000000" w:rsidR="00000000" w:rsidRPr="00000000">
        <w:rPr>
          <w:rFonts w:ascii="Tahoma" w:cs="Tahoma" w:eastAsia="Tahoma" w:hAnsi="Tahoma"/>
          <w:b w:val="1"/>
          <w:bCs w:val="1"/>
          <w:color w:val="000000"/>
          <w:sz w:val="26"/>
          <w:szCs w:val="26"/>
          <w:rtl w:val="0"/>
        </w:rPr>
        <w:t xml:space="preserve">6.2 Network Diagram</w:t>
      </w:r>
      <w:r w:rsidDel="00000000" w:rsidR="00000000" w:rsidRPr="00000000">
        <w:rPr>
          <w:rtl w:val="0"/>
        </w:rPr>
      </w:r>
    </w:p>
    <w:p w:rsidR="00000000" w:rsidDel="00000000" w:rsidP="00000000" w:rsidRDefault="00000000" w:rsidRPr="00000000" w14:paraId="000000B1">
      <w:pPr>
        <w:spacing w:after="120" w:before="0" w:line="360" w:lineRule="auto"/>
        <w:jc w:val="both"/>
        <w:rPr/>
      </w:pPr>
      <w:r w:rsidDel="00000000" w:rsidR="00000000" w:rsidRPr="00000000">
        <w:rPr>
          <w:rFonts w:ascii="Tahoma" w:cs="Tahoma" w:eastAsia="Tahoma" w:hAnsi="Tahoma"/>
          <w:b w:val="0"/>
          <w:bCs w:val="0"/>
          <w:i w:val="0"/>
          <w:iCs w:val="0"/>
          <w:sz w:val="24"/>
          <w:szCs w:val="24"/>
          <w:rtl w:val="0"/>
        </w:rPr>
        <w:t xml:space="preserve">The Network Diagram illustrates the sequential dependency between all project activities, showing which tasks must be completed before the next phase can begin:</w:t>
      </w:r>
      <w:r w:rsidDel="00000000" w:rsidR="00000000" w:rsidRPr="00000000">
        <w:rPr>
          <w:rtl w:val="0"/>
        </w:rPr>
      </w:r>
    </w:p>
    <w:p w:rsidR="00000000" w:rsidDel="00000000" w:rsidP="00000000" w:rsidRDefault="00000000" w:rsidRPr="00000000" w14:paraId="000000B2">
      <w:pPr>
        <w:spacing w:after="200" w:before="60" w:line="360" w:lineRule="auto"/>
        <w:jc w:val="center"/>
        <w:rPr/>
      </w:pPr>
      <w:r w:rsidDel="00000000" w:rsidR="00000000" w:rsidRPr="00000000">
        <w:rPr/>
        <w:drawing>
          <wp:inline distB="114300" distT="114300" distL="114300" distR="114300">
            <wp:extent cx="5731200" cy="3873500"/>
            <wp:effectExtent b="0" l="0" r="0" t="0"/>
            <wp:docPr id="10"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00" w:before="60" w:line="360" w:lineRule="auto"/>
        <w:jc w:val="center"/>
        <w:rPr>
          <w:rFonts w:ascii="Tahoma" w:cs="Tahoma" w:eastAsia="Tahoma" w:hAnsi="Tahoma"/>
          <w:b w:val="1"/>
          <w:bCs w:val="1"/>
          <w:i w:val="1"/>
          <w:iCs w:val="1"/>
          <w:sz w:val="20"/>
          <w:szCs w:val="20"/>
        </w:rPr>
      </w:pPr>
      <w:r w:rsidDel="00000000" w:rsidR="00000000" w:rsidRPr="00000000">
        <w:rPr>
          <w:rFonts w:ascii="Tahoma" w:cs="Tahoma" w:eastAsia="Tahoma" w:hAnsi="Tahoma"/>
          <w:b w:val="1"/>
          <w:bCs w:val="1"/>
          <w:i w:val="1"/>
          <w:iCs w:val="1"/>
          <w:sz w:val="20"/>
          <w:szCs w:val="20"/>
          <w:rtl w:val="0"/>
        </w:rPr>
        <w:t xml:space="preserve">Figure 3: Network Diagram showing sequential task dependencies</w:t>
      </w:r>
    </w:p>
    <w:p w:rsidR="00000000" w:rsidDel="00000000" w:rsidP="00000000" w:rsidRDefault="00000000" w:rsidRPr="00000000" w14:paraId="000000B4">
      <w:pPr>
        <w:spacing w:after="200" w:before="60" w:line="36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B5">
      <w:pPr>
        <w:spacing w:after="200" w:before="60" w:line="36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6.3 Risk management </w:t>
      </w:r>
    </w:p>
    <w:p w:rsidR="00000000" w:rsidDel="00000000" w:rsidP="00000000" w:rsidRDefault="00000000" w:rsidRPr="00000000" w14:paraId="000000B6">
      <w:pPr>
        <w:spacing w:after="200" w:before="60" w:line="36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Pr>
        <w:drawing>
          <wp:inline distB="114300" distT="114300" distL="114300" distR="114300">
            <wp:extent cx="5731200" cy="5549900"/>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31200"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line="360" w:lineRule="auto"/>
        <w:rPr/>
      </w:pPr>
      <w:r w:rsidDel="00000000" w:rsidR="00000000" w:rsidRPr="00000000">
        <w:rPr>
          <w:rtl w:val="0"/>
        </w:rPr>
      </w:r>
    </w:p>
    <w:p w:rsidR="00000000" w:rsidDel="00000000" w:rsidP="00000000" w:rsidRDefault="00000000" w:rsidRPr="00000000" w14:paraId="000000B8">
      <w:pPr>
        <w:pStyle w:val="Heading1"/>
        <w:spacing w:after="120" w:before="240" w:line="360" w:lineRule="auto"/>
        <w:jc w:val="left"/>
        <w:rPr/>
      </w:pPr>
      <w:r w:rsidDel="00000000" w:rsidR="00000000" w:rsidRPr="00000000">
        <w:rPr>
          <w:rtl w:val="0"/>
        </w:rPr>
      </w:r>
    </w:p>
    <w:p w:rsidR="00000000" w:rsidDel="00000000" w:rsidP="00000000" w:rsidRDefault="00000000" w:rsidRPr="00000000" w14:paraId="000000B9">
      <w:pPr>
        <w:pStyle w:val="Heading1"/>
        <w:spacing w:after="120" w:before="240" w:line="360" w:lineRule="auto"/>
        <w:jc w:val="left"/>
        <w:rPr/>
      </w:pPr>
      <w:r w:rsidDel="00000000" w:rsidR="00000000" w:rsidRPr="00000000">
        <w:rPr>
          <w:rtl w:val="0"/>
        </w:rPr>
      </w:r>
    </w:p>
    <w:p w:rsidR="00000000" w:rsidDel="00000000" w:rsidP="00000000" w:rsidRDefault="00000000" w:rsidRPr="00000000" w14:paraId="000000BA">
      <w:pPr>
        <w:pStyle w:val="Heading1"/>
        <w:spacing w:after="120" w:before="240" w:line="360" w:lineRule="auto"/>
        <w:jc w:val="left"/>
        <w:rPr/>
      </w:pPr>
      <w:r w:rsidDel="00000000" w:rsidR="00000000" w:rsidRPr="00000000">
        <w:rPr>
          <w:rtl w:val="0"/>
        </w:rPr>
      </w:r>
    </w:p>
    <w:p w:rsidR="00000000" w:rsidDel="00000000" w:rsidP="00000000" w:rsidRDefault="00000000" w:rsidRPr="00000000" w14:paraId="000000BB">
      <w:pPr>
        <w:pStyle w:val="Heading1"/>
        <w:spacing w:after="120" w:before="240" w:line="360" w:lineRule="auto"/>
        <w:jc w:val="left"/>
        <w:rPr/>
      </w:pPr>
      <w:r w:rsidDel="00000000" w:rsidR="00000000" w:rsidRPr="00000000">
        <w:rPr>
          <w:rtl w:val="0"/>
        </w:rPr>
      </w:r>
    </w:p>
    <w:p w:rsidR="00000000" w:rsidDel="00000000" w:rsidP="00000000" w:rsidRDefault="00000000" w:rsidRPr="00000000" w14:paraId="000000BC">
      <w:pPr>
        <w:pStyle w:val="Heading1"/>
        <w:spacing w:after="120" w:before="240" w:line="360" w:lineRule="auto"/>
        <w:jc w:val="left"/>
        <w:rPr/>
      </w:pPr>
      <w:r w:rsidDel="00000000" w:rsidR="00000000" w:rsidRPr="00000000">
        <w:rPr>
          <w:rtl w:val="0"/>
        </w:rPr>
      </w:r>
    </w:p>
    <w:p w:rsidR="00000000" w:rsidDel="00000000" w:rsidP="00000000" w:rsidRDefault="00000000" w:rsidRPr="00000000" w14:paraId="000000BD">
      <w:pPr>
        <w:pStyle w:val="Heading1"/>
        <w:spacing w:after="120" w:before="240" w:line="360" w:lineRule="auto"/>
        <w:jc w:val="left"/>
        <w:rPr/>
      </w:pPr>
      <w:r w:rsidDel="00000000" w:rsidR="00000000" w:rsidRPr="00000000">
        <w:rPr>
          <w:rtl w:val="0"/>
        </w:rPr>
      </w:r>
    </w:p>
    <w:p w:rsidR="00000000" w:rsidDel="00000000" w:rsidP="00000000" w:rsidRDefault="00000000" w:rsidRPr="00000000" w14:paraId="000000BE">
      <w:pPr>
        <w:pStyle w:val="Heading1"/>
        <w:spacing w:after="120" w:before="240" w:line="360" w:lineRule="auto"/>
        <w:jc w:val="left"/>
        <w:rPr/>
      </w:pPr>
      <w:r w:rsidDel="00000000" w:rsidR="00000000" w:rsidRPr="00000000">
        <w:rPr>
          <w:rFonts w:ascii="Tahoma" w:cs="Tahoma" w:eastAsia="Tahoma" w:hAnsi="Tahoma"/>
          <w:b w:val="1"/>
          <w:bCs w:val="1"/>
          <w:color w:val="000000"/>
          <w:sz w:val="28"/>
          <w:szCs w:val="28"/>
          <w:rtl w:val="0"/>
        </w:rPr>
        <w:t xml:space="preserve">7. License, Design Quality and SDG Relevance</w:t>
      </w:r>
      <w:r w:rsidDel="00000000" w:rsidR="00000000" w:rsidRPr="00000000">
        <w:rPr>
          <w:rtl w:val="0"/>
        </w:rPr>
      </w:r>
    </w:p>
    <w:p w:rsidR="00000000" w:rsidDel="00000000" w:rsidP="00000000" w:rsidRDefault="00000000" w:rsidRPr="00000000" w14:paraId="000000BF">
      <w:pPr>
        <w:pStyle w:val="Heading2"/>
        <w:spacing w:after="100" w:before="200" w:line="360" w:lineRule="auto"/>
        <w:jc w:val="left"/>
        <w:rPr/>
      </w:pPr>
      <w:r w:rsidDel="00000000" w:rsidR="00000000" w:rsidRPr="00000000">
        <w:rPr>
          <w:rFonts w:ascii="Tahoma" w:cs="Tahoma" w:eastAsia="Tahoma" w:hAnsi="Tahoma"/>
          <w:b w:val="1"/>
          <w:bCs w:val="1"/>
          <w:color w:val="000000"/>
          <w:sz w:val="26"/>
          <w:szCs w:val="26"/>
          <w:rtl w:val="0"/>
        </w:rPr>
        <w:t xml:space="preserve">7.1 Software License</w:t>
      </w:r>
      <w:r w:rsidDel="00000000" w:rsidR="00000000" w:rsidRPr="00000000">
        <w:rPr>
          <w:rtl w:val="0"/>
        </w:rPr>
      </w:r>
    </w:p>
    <w:p w:rsidR="00000000" w:rsidDel="00000000" w:rsidP="00000000" w:rsidRDefault="00000000" w:rsidRPr="00000000" w14:paraId="000000C0">
      <w:pPr>
        <w:spacing w:after="120" w:before="0" w:line="360" w:lineRule="auto"/>
        <w:jc w:val="both"/>
        <w:rPr/>
      </w:pPr>
      <w:r w:rsidDel="00000000" w:rsidR="00000000" w:rsidRPr="00000000">
        <w:rPr>
          <w:rFonts w:ascii="Tahoma" w:cs="Tahoma" w:eastAsia="Tahoma" w:hAnsi="Tahoma"/>
          <w:b w:val="0"/>
          <w:bCs w:val="0"/>
          <w:i w:val="0"/>
          <w:iCs w:val="0"/>
          <w:sz w:val="24"/>
          <w:szCs w:val="24"/>
          <w:rtl w:val="0"/>
        </w:rPr>
        <w:t xml:space="preserve">The Market Stall Allocation System is published under the MIT License. The MIT License was selected because it is one of the most widely adopted open-source licenses in the software industry. It permits any individual or organisation to freely use, copy, modify, and distribute the software, provided the original copyright notice and license text are retained in all copies or substantial portions of the software.</w:t>
      </w:r>
      <w:r w:rsidDel="00000000" w:rsidR="00000000" w:rsidRPr="00000000">
        <w:rPr>
          <w:rtl w:val="0"/>
        </w:rPr>
      </w:r>
    </w:p>
    <w:p w:rsidR="00000000" w:rsidDel="00000000" w:rsidP="00000000" w:rsidRDefault="00000000" w:rsidRPr="00000000" w14:paraId="000000C1">
      <w:pPr>
        <w:spacing w:after="120" w:before="0" w:line="360" w:lineRule="auto"/>
        <w:jc w:val="both"/>
        <w:rPr/>
      </w:pPr>
      <w:r w:rsidDel="00000000" w:rsidR="00000000" w:rsidRPr="00000000">
        <w:rPr>
          <w:rFonts w:ascii="Tahoma" w:cs="Tahoma" w:eastAsia="Tahoma" w:hAnsi="Tahoma"/>
          <w:b w:val="0"/>
          <w:bCs w:val="0"/>
          <w:i w:val="0"/>
          <w:iCs w:val="0"/>
          <w:sz w:val="24"/>
          <w:szCs w:val="24"/>
          <w:rtl w:val="0"/>
        </w:rPr>
        <w:t xml:space="preserve">The MIT License was chosen specifically because it supports open-source development and collaboration, allowing other developers, market authorities, or NGOs working in Sierra Leone to adapt the system freely for their own contexts without legal restriction. It is simple to understand, places minimal restrictions on users, and is compatible with most other open-source licenses.</w:t>
      </w:r>
      <w:r w:rsidDel="00000000" w:rsidR="00000000" w:rsidRPr="00000000">
        <w:rPr>
          <w:rtl w:val="0"/>
        </w:rPr>
      </w:r>
    </w:p>
    <w:p w:rsidR="00000000" w:rsidDel="00000000" w:rsidP="00000000" w:rsidRDefault="00000000" w:rsidRPr="00000000" w14:paraId="000000C2">
      <w:pPr>
        <w:pStyle w:val="Heading2"/>
        <w:spacing w:after="100" w:before="200" w:line="360" w:lineRule="auto"/>
        <w:jc w:val="left"/>
        <w:rPr/>
      </w:pPr>
      <w:r w:rsidDel="00000000" w:rsidR="00000000" w:rsidRPr="00000000">
        <w:rPr>
          <w:rFonts w:ascii="Tahoma" w:cs="Tahoma" w:eastAsia="Tahoma" w:hAnsi="Tahoma"/>
          <w:b w:val="1"/>
          <w:bCs w:val="1"/>
          <w:color w:val="000000"/>
          <w:sz w:val="26"/>
          <w:szCs w:val="26"/>
          <w:rtl w:val="0"/>
        </w:rPr>
        <w:t xml:space="preserve">7.2 Design Quality (UI/UX)</w:t>
      </w:r>
      <w:r w:rsidDel="00000000" w:rsidR="00000000" w:rsidRPr="00000000">
        <w:rPr>
          <w:rtl w:val="0"/>
        </w:rPr>
      </w:r>
    </w:p>
    <w:p w:rsidR="00000000" w:rsidDel="00000000" w:rsidP="00000000" w:rsidRDefault="00000000" w:rsidRPr="00000000" w14:paraId="000000C3">
      <w:pPr>
        <w:spacing w:after="120" w:before="0" w:line="360" w:lineRule="auto"/>
        <w:jc w:val="both"/>
        <w:rPr/>
      </w:pPr>
      <w:r w:rsidDel="00000000" w:rsidR="00000000" w:rsidRPr="00000000">
        <w:rPr>
          <w:rFonts w:ascii="Tahoma" w:cs="Tahoma" w:eastAsia="Tahoma" w:hAnsi="Tahoma"/>
          <w:b w:val="0"/>
          <w:bCs w:val="0"/>
          <w:i w:val="0"/>
          <w:iCs w:val="0"/>
          <w:sz w:val="24"/>
          <w:szCs w:val="24"/>
          <w:rtl w:val="0"/>
        </w:rPr>
        <w:t xml:space="preserve">The Figma prototype was designed following user interface best practices to ensure the system is clean, user-friendly, and visually consistent throughout. Key design decisions include a consistent green-and-white color palette reflecting trust and growth, rounded card components for a modern and approachable feel, clear visual status indicators using green and red dots to show stall availability at a glance, and large, clearly labeled action buttons to support users with low digital literacy. Navigation is intuitive and requires minimal learning time, making the system accessible to market traders and administrators alike.</w:t>
      </w:r>
      <w:r w:rsidDel="00000000" w:rsidR="00000000" w:rsidRPr="00000000">
        <w:rPr>
          <w:rtl w:val="0"/>
        </w:rPr>
      </w:r>
    </w:p>
    <w:p w:rsidR="00000000" w:rsidDel="00000000" w:rsidP="00000000" w:rsidRDefault="00000000" w:rsidRPr="00000000" w14:paraId="000000C4">
      <w:pPr>
        <w:pStyle w:val="Heading2"/>
        <w:spacing w:after="100" w:before="200" w:line="360" w:lineRule="auto"/>
        <w:jc w:val="left"/>
        <w:rPr/>
      </w:pPr>
      <w:r w:rsidDel="00000000" w:rsidR="00000000" w:rsidRPr="00000000">
        <w:rPr>
          <w:rFonts w:ascii="Tahoma" w:cs="Tahoma" w:eastAsia="Tahoma" w:hAnsi="Tahoma"/>
          <w:b w:val="1"/>
          <w:bCs w:val="1"/>
          <w:color w:val="000000"/>
          <w:sz w:val="26"/>
          <w:szCs w:val="26"/>
          <w:rtl w:val="0"/>
        </w:rPr>
        <w:t xml:space="preserve">7.3 SDG Relevance</w:t>
      </w:r>
      <w:r w:rsidDel="00000000" w:rsidR="00000000" w:rsidRPr="00000000">
        <w:rPr>
          <w:rtl w:val="0"/>
        </w:rPr>
      </w:r>
    </w:p>
    <w:p w:rsidR="00000000" w:rsidDel="00000000" w:rsidP="00000000" w:rsidRDefault="00000000" w:rsidRPr="00000000" w14:paraId="000000C5">
      <w:pPr>
        <w:spacing w:after="120" w:before="0" w:line="360" w:lineRule="auto"/>
        <w:jc w:val="both"/>
        <w:rPr/>
      </w:pPr>
      <w:r w:rsidDel="00000000" w:rsidR="00000000" w:rsidRPr="00000000">
        <w:rPr>
          <w:rFonts w:ascii="Tahoma" w:cs="Tahoma" w:eastAsia="Tahoma" w:hAnsi="Tahoma"/>
          <w:b w:val="0"/>
          <w:bCs w:val="0"/>
          <w:i w:val="0"/>
          <w:iCs w:val="0"/>
          <w:sz w:val="24"/>
          <w:szCs w:val="24"/>
          <w:rtl w:val="0"/>
        </w:rPr>
        <w:t xml:space="preserve">The Market Stall Allocation System directly aligns with SDG 8: Decent Work and Economic Growth. SDG 8 calls for sustained, inclusive, and sustainable economic growth, full and productive employment, and decent work for all. The informal market sector is one of the primary economic activities for a significant portion of Sierra Leone's population, particularly in urban areas. By digitising the stall allocation process, this system promotes several of SDG 8's specific targets: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Improving transparency and reducing corruption in stall allocation, giving all traders equal access to economic opportunities.</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Supporting the formalisation of the informal economy by creating digital records of trader registrations and allocations.</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Improving market revenue collection efficiency, which directly benefits local government and community services.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Reducing administrative burden on market management staff, freeing time for other value-adding activities.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right="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right="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right="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right="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right="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right="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right="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right="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right="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right="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right="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right="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right="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right="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right="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right="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right="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right="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DC">
      <w:pPr>
        <w:spacing w:line="360" w:lineRule="auto"/>
        <w:rPr/>
      </w:pPr>
      <w:r w:rsidDel="00000000" w:rsidR="00000000" w:rsidRPr="00000000">
        <w:rPr>
          <w:rtl w:val="0"/>
        </w:rPr>
      </w:r>
    </w:p>
    <w:p w:rsidR="00000000" w:rsidDel="00000000" w:rsidP="00000000" w:rsidRDefault="00000000" w:rsidRPr="00000000" w14:paraId="000000DD">
      <w:pPr>
        <w:pStyle w:val="Heading1"/>
        <w:spacing w:after="120" w:before="240" w:line="360" w:lineRule="auto"/>
        <w:jc w:val="left"/>
        <w:rPr/>
      </w:pPr>
      <w:r w:rsidDel="00000000" w:rsidR="00000000" w:rsidRPr="00000000">
        <w:rPr>
          <w:rFonts w:ascii="Tahoma" w:cs="Tahoma" w:eastAsia="Tahoma" w:hAnsi="Tahoma"/>
          <w:b w:val="1"/>
          <w:bCs w:val="1"/>
          <w:color w:val="000000"/>
          <w:sz w:val="28"/>
          <w:szCs w:val="28"/>
          <w:rtl w:val="0"/>
        </w:rPr>
        <w:t xml:space="preserve">8. GitHub Repository</w:t>
      </w:r>
      <w:r w:rsidDel="00000000" w:rsidR="00000000" w:rsidRPr="00000000">
        <w:rPr>
          <w:rtl w:val="0"/>
        </w:rPr>
      </w:r>
    </w:p>
    <w:p w:rsidR="00000000" w:rsidDel="00000000" w:rsidP="00000000" w:rsidRDefault="00000000" w:rsidRPr="00000000" w14:paraId="000000DE">
      <w:pPr>
        <w:spacing w:after="120" w:before="0" w:line="360" w:lineRule="auto"/>
        <w:jc w:val="both"/>
        <w:rPr/>
      </w:pPr>
      <w:r w:rsidDel="00000000" w:rsidR="00000000" w:rsidRPr="00000000">
        <w:rPr>
          <w:rFonts w:ascii="Tahoma" w:cs="Tahoma" w:eastAsia="Tahoma" w:hAnsi="Tahoma"/>
          <w:b w:val="0"/>
          <w:bCs w:val="0"/>
          <w:i w:val="0"/>
          <w:iCs w:val="0"/>
          <w:sz w:val="24"/>
          <w:szCs w:val="24"/>
          <w:rtl w:val="0"/>
        </w:rPr>
        <w:t xml:space="preserve">The complete project documentation, including all design files, diagrams, and report documents, was published to a public GitHub repository as required. The repository is structured with a docs folder containing the architecture diagram, Gantt chart, and project report, and is published under an MIT License with a README.md file describing the project.</w:t>
      </w:r>
      <w:r w:rsidDel="00000000" w:rsidR="00000000" w:rsidRPr="00000000">
        <w:rPr>
          <w:rtl w:val="0"/>
        </w:rPr>
      </w:r>
    </w:p>
    <w:p w:rsidR="00000000" w:rsidDel="00000000" w:rsidP="00000000" w:rsidRDefault="00000000" w:rsidRPr="00000000" w14:paraId="000000DF">
      <w:pPr>
        <w:spacing w:after="120" w:before="0" w:line="360" w:lineRule="auto"/>
        <w:jc w:val="both"/>
        <w:rPr/>
      </w:pPr>
      <w:r w:rsidDel="00000000" w:rsidR="00000000" w:rsidRPr="00000000">
        <w:rPr>
          <w:rFonts w:ascii="Tahoma" w:cs="Tahoma" w:eastAsia="Tahoma" w:hAnsi="Tahoma"/>
          <w:b w:val="1"/>
          <w:bCs w:val="1"/>
          <w:i w:val="0"/>
          <w:iCs w:val="0"/>
          <w:sz w:val="24"/>
          <w:szCs w:val="24"/>
          <w:rtl w:val="0"/>
        </w:rPr>
        <w:t xml:space="preserve">Repository URL: https://github.com/successor006-png/PROG102_FinalProject</w:t>
      </w:r>
      <w:r w:rsidDel="00000000" w:rsidR="00000000" w:rsidRPr="00000000">
        <w:rPr>
          <w:rtl w:val="0"/>
        </w:rPr>
      </w:r>
    </w:p>
    <w:p w:rsidR="00000000" w:rsidDel="00000000" w:rsidP="00000000" w:rsidRDefault="00000000" w:rsidRPr="00000000" w14:paraId="000000E0">
      <w:pPr>
        <w:spacing w:line="360" w:lineRule="auto"/>
        <w:rPr/>
      </w:pPr>
      <w:r w:rsidDel="00000000" w:rsidR="00000000" w:rsidRPr="00000000">
        <w:rPr>
          <w:rtl w:val="0"/>
        </w:rPr>
      </w:r>
    </w:p>
    <w:p w:rsidR="00000000" w:rsidDel="00000000" w:rsidP="00000000" w:rsidRDefault="00000000" w:rsidRPr="00000000" w14:paraId="000000E1">
      <w:pPr>
        <w:pStyle w:val="Heading1"/>
        <w:spacing w:after="120" w:before="240" w:line="360" w:lineRule="auto"/>
        <w:jc w:val="left"/>
        <w:rPr/>
      </w:pPr>
      <w:r w:rsidDel="00000000" w:rsidR="00000000" w:rsidRPr="00000000">
        <w:rPr>
          <w:rtl w:val="0"/>
        </w:rPr>
      </w:r>
    </w:p>
    <w:p w:rsidR="00000000" w:rsidDel="00000000" w:rsidP="00000000" w:rsidRDefault="00000000" w:rsidRPr="00000000" w14:paraId="000000E2">
      <w:pPr>
        <w:pStyle w:val="Heading1"/>
        <w:spacing w:after="120" w:before="240" w:line="360" w:lineRule="auto"/>
        <w:jc w:val="left"/>
        <w:rPr/>
      </w:pPr>
      <w:r w:rsidDel="00000000" w:rsidR="00000000" w:rsidRPr="00000000">
        <w:rPr>
          <w:rtl w:val="0"/>
        </w:rPr>
      </w:r>
    </w:p>
    <w:p w:rsidR="00000000" w:rsidDel="00000000" w:rsidP="00000000" w:rsidRDefault="00000000" w:rsidRPr="00000000" w14:paraId="000000E3">
      <w:pPr>
        <w:pStyle w:val="Heading1"/>
        <w:spacing w:after="120" w:before="240" w:line="360" w:lineRule="auto"/>
        <w:jc w:val="left"/>
        <w:rPr/>
      </w:pPr>
      <w:r w:rsidDel="00000000" w:rsidR="00000000" w:rsidRPr="00000000">
        <w:rPr>
          <w:rtl w:val="0"/>
        </w:rPr>
      </w:r>
    </w:p>
    <w:p w:rsidR="00000000" w:rsidDel="00000000" w:rsidP="00000000" w:rsidRDefault="00000000" w:rsidRPr="00000000" w14:paraId="000000E4">
      <w:pPr>
        <w:pStyle w:val="Heading1"/>
        <w:spacing w:after="120" w:before="240" w:line="360" w:lineRule="auto"/>
        <w:jc w:val="left"/>
        <w:rPr/>
      </w:pPr>
      <w:r w:rsidDel="00000000" w:rsidR="00000000" w:rsidRPr="00000000">
        <w:rPr>
          <w:rtl w:val="0"/>
        </w:rPr>
      </w:r>
    </w:p>
    <w:p w:rsidR="00000000" w:rsidDel="00000000" w:rsidP="00000000" w:rsidRDefault="00000000" w:rsidRPr="00000000" w14:paraId="000000E5">
      <w:pPr>
        <w:pStyle w:val="Heading1"/>
        <w:spacing w:after="120" w:before="240" w:line="360" w:lineRule="auto"/>
        <w:jc w:val="left"/>
        <w:rPr/>
      </w:pPr>
      <w:r w:rsidDel="00000000" w:rsidR="00000000" w:rsidRPr="00000000">
        <w:rPr>
          <w:rtl w:val="0"/>
        </w:rPr>
      </w:r>
    </w:p>
    <w:p w:rsidR="00000000" w:rsidDel="00000000" w:rsidP="00000000" w:rsidRDefault="00000000" w:rsidRPr="00000000" w14:paraId="000000E6">
      <w:pPr>
        <w:pStyle w:val="Heading1"/>
        <w:spacing w:after="120" w:before="240" w:line="360" w:lineRule="auto"/>
        <w:jc w:val="left"/>
        <w:rPr/>
      </w:pPr>
      <w:r w:rsidDel="00000000" w:rsidR="00000000" w:rsidRPr="00000000">
        <w:rPr>
          <w:rtl w:val="0"/>
        </w:rPr>
      </w:r>
    </w:p>
    <w:p w:rsidR="00000000" w:rsidDel="00000000" w:rsidP="00000000" w:rsidRDefault="00000000" w:rsidRPr="00000000" w14:paraId="000000E7">
      <w:pPr>
        <w:pStyle w:val="Heading1"/>
        <w:spacing w:after="120" w:before="240" w:line="360" w:lineRule="auto"/>
        <w:jc w:val="left"/>
        <w:rPr/>
      </w:pPr>
      <w:r w:rsidDel="00000000" w:rsidR="00000000" w:rsidRPr="00000000">
        <w:rPr>
          <w:rtl w:val="0"/>
        </w:rPr>
      </w:r>
    </w:p>
    <w:p w:rsidR="00000000" w:rsidDel="00000000" w:rsidP="00000000" w:rsidRDefault="00000000" w:rsidRPr="00000000" w14:paraId="000000E8">
      <w:pPr>
        <w:pStyle w:val="Heading1"/>
        <w:spacing w:after="120" w:before="240" w:line="360" w:lineRule="auto"/>
        <w:jc w:val="left"/>
        <w:rPr/>
      </w:pPr>
      <w:r w:rsidDel="00000000" w:rsidR="00000000" w:rsidRPr="00000000">
        <w:rPr>
          <w:rtl w:val="0"/>
        </w:rPr>
      </w:r>
    </w:p>
    <w:p w:rsidR="00000000" w:rsidDel="00000000" w:rsidP="00000000" w:rsidRDefault="00000000" w:rsidRPr="00000000" w14:paraId="000000E9">
      <w:pPr>
        <w:pStyle w:val="Heading1"/>
        <w:spacing w:after="120" w:before="240" w:line="360" w:lineRule="auto"/>
        <w:jc w:val="left"/>
        <w:rPr/>
      </w:pPr>
      <w:r w:rsidDel="00000000" w:rsidR="00000000" w:rsidRPr="00000000">
        <w:rPr>
          <w:rtl w:val="0"/>
        </w:rPr>
      </w:r>
    </w:p>
    <w:p w:rsidR="00000000" w:rsidDel="00000000" w:rsidP="00000000" w:rsidRDefault="00000000" w:rsidRPr="00000000" w14:paraId="000000EA">
      <w:pPr>
        <w:pStyle w:val="Heading1"/>
        <w:spacing w:after="120" w:before="240" w:line="360" w:lineRule="auto"/>
        <w:jc w:val="left"/>
        <w:rPr/>
      </w:pPr>
      <w:r w:rsidDel="00000000" w:rsidR="00000000" w:rsidRPr="00000000">
        <w:rPr>
          <w:rtl w:val="0"/>
        </w:rPr>
      </w:r>
    </w:p>
    <w:p w:rsidR="00000000" w:rsidDel="00000000" w:rsidP="00000000" w:rsidRDefault="00000000" w:rsidRPr="00000000" w14:paraId="000000EB">
      <w:pPr>
        <w:pStyle w:val="Heading1"/>
        <w:spacing w:after="120" w:before="240" w:line="360" w:lineRule="auto"/>
        <w:jc w:val="left"/>
        <w:rPr/>
      </w:pPr>
      <w:r w:rsidDel="00000000" w:rsidR="00000000" w:rsidRPr="00000000">
        <w:rPr>
          <w:rtl w:val="0"/>
        </w:rPr>
      </w:r>
    </w:p>
    <w:p w:rsidR="00000000" w:rsidDel="00000000" w:rsidP="00000000" w:rsidRDefault="00000000" w:rsidRPr="00000000" w14:paraId="000000EC">
      <w:pPr>
        <w:pStyle w:val="Heading1"/>
        <w:spacing w:after="120" w:before="240" w:line="360" w:lineRule="auto"/>
        <w:jc w:val="left"/>
        <w:rPr/>
      </w:pPr>
      <w:r w:rsidDel="00000000" w:rsidR="00000000" w:rsidRPr="00000000">
        <w:rPr>
          <w:rtl w:val="0"/>
        </w:rPr>
      </w:r>
    </w:p>
    <w:p w:rsidR="00000000" w:rsidDel="00000000" w:rsidP="00000000" w:rsidRDefault="00000000" w:rsidRPr="00000000" w14:paraId="000000ED">
      <w:pPr>
        <w:pStyle w:val="Heading1"/>
        <w:spacing w:after="120" w:before="240" w:line="360" w:lineRule="auto"/>
        <w:jc w:val="left"/>
        <w:rPr/>
      </w:pPr>
      <w:r w:rsidDel="00000000" w:rsidR="00000000" w:rsidRPr="00000000">
        <w:rPr>
          <w:rtl w:val="0"/>
        </w:rPr>
      </w:r>
    </w:p>
    <w:p w:rsidR="00000000" w:rsidDel="00000000" w:rsidP="00000000" w:rsidRDefault="00000000" w:rsidRPr="00000000" w14:paraId="000000EE">
      <w:pPr>
        <w:pStyle w:val="Heading1"/>
        <w:spacing w:after="120" w:before="240" w:line="360" w:lineRule="auto"/>
        <w:jc w:val="left"/>
        <w:rPr/>
      </w:pPr>
      <w:r w:rsidDel="00000000" w:rsidR="00000000" w:rsidRPr="00000000">
        <w:rPr>
          <w:rFonts w:ascii="Tahoma" w:cs="Tahoma" w:eastAsia="Tahoma" w:hAnsi="Tahoma"/>
          <w:b w:val="1"/>
          <w:bCs w:val="1"/>
          <w:color w:val="000000"/>
          <w:sz w:val="28"/>
          <w:szCs w:val="28"/>
          <w:rtl w:val="0"/>
        </w:rPr>
        <w:t xml:space="preserve">9. Conclusion</w:t>
      </w:r>
      <w:r w:rsidDel="00000000" w:rsidR="00000000" w:rsidRPr="00000000">
        <w:rPr>
          <w:rtl w:val="0"/>
        </w:rPr>
      </w:r>
    </w:p>
    <w:p w:rsidR="00000000" w:rsidDel="00000000" w:rsidP="00000000" w:rsidRDefault="00000000" w:rsidRPr="00000000" w14:paraId="000000EF">
      <w:pPr>
        <w:spacing w:after="120" w:before="0" w:line="360" w:lineRule="auto"/>
        <w:jc w:val="both"/>
        <w:rPr/>
      </w:pPr>
      <w:r w:rsidDel="00000000" w:rsidR="00000000" w:rsidRPr="00000000">
        <w:rPr>
          <w:rFonts w:ascii="Tahoma" w:cs="Tahoma" w:eastAsia="Tahoma" w:hAnsi="Tahoma"/>
          <w:b w:val="0"/>
          <w:bCs w:val="0"/>
          <w:i w:val="0"/>
          <w:iCs w:val="0"/>
          <w:sz w:val="24"/>
          <w:szCs w:val="24"/>
          <w:rtl w:val="0"/>
        </w:rPr>
        <w:t xml:space="preserve">The Market Stall Allocation System represents a well-structured digital solution to a real and pressing challenge in Sierra Leone's informal market sector. Through the application of the Waterfall SDLC model, a clearly designed system architecture with five core modules, and a clean, user-friendly Figma prototype consisting of ten screens, this project has demonstrated the full cycle of software design from requirements analysis through to deployment planning.</w:t>
      </w:r>
      <w:r w:rsidDel="00000000" w:rsidR="00000000" w:rsidRPr="00000000">
        <w:rPr>
          <w:rtl w:val="0"/>
        </w:rPr>
      </w:r>
    </w:p>
    <w:p w:rsidR="00000000" w:rsidDel="00000000" w:rsidP="00000000" w:rsidRDefault="00000000" w:rsidRPr="00000000" w14:paraId="000000F0">
      <w:pPr>
        <w:spacing w:after="120" w:before="0" w:line="360" w:lineRule="auto"/>
        <w:jc w:val="both"/>
        <w:rPr/>
      </w:pPr>
      <w:r w:rsidDel="00000000" w:rsidR="00000000" w:rsidRPr="00000000">
        <w:rPr>
          <w:rFonts w:ascii="Tahoma" w:cs="Tahoma" w:eastAsia="Tahoma" w:hAnsi="Tahoma"/>
          <w:b w:val="0"/>
          <w:bCs w:val="0"/>
          <w:i w:val="0"/>
          <w:iCs w:val="0"/>
          <w:sz w:val="24"/>
          <w:szCs w:val="24"/>
          <w:rtl w:val="0"/>
        </w:rPr>
        <w:t xml:space="preserve">The system's alignment with SDG 8 reinforces its relevance beyond academic exercise — it is a practical tool that, if implemented, could improve the transparency, efficiency, and fairness of market stall management in Sierra Leone's urban markets. The MIT License applied to the repository ensures that the design remains open and adaptable for any organisation that wishes to build upon it.</w:t>
      </w:r>
      <w:r w:rsidDel="00000000" w:rsidR="00000000" w:rsidRPr="00000000">
        <w:rPr>
          <w:rtl w:val="0"/>
        </w:rPr>
      </w:r>
    </w:p>
    <w:p w:rsidR="00000000" w:rsidDel="00000000" w:rsidP="00000000" w:rsidRDefault="00000000" w:rsidRPr="00000000" w14:paraId="000000F1">
      <w:pPr>
        <w:spacing w:line="360" w:lineRule="auto"/>
        <w:rPr/>
      </w:pPr>
      <w:r w:rsidDel="00000000" w:rsidR="00000000" w:rsidRPr="00000000">
        <w:rPr>
          <w:rtl w:val="0"/>
        </w:rPr>
      </w:r>
    </w:p>
    <w:p w:rsidR="00000000" w:rsidDel="00000000" w:rsidP="00000000" w:rsidRDefault="00000000" w:rsidRPr="00000000" w14:paraId="000000F2">
      <w:pPr>
        <w:pStyle w:val="Heading1"/>
        <w:spacing w:after="120" w:before="240" w:line="360" w:lineRule="auto"/>
        <w:jc w:val="left"/>
        <w:rPr/>
      </w:pPr>
      <w:r w:rsidDel="00000000" w:rsidR="00000000" w:rsidRPr="00000000">
        <w:rPr>
          <w:rtl w:val="0"/>
        </w:rPr>
      </w:r>
    </w:p>
    <w:p w:rsidR="00000000" w:rsidDel="00000000" w:rsidP="00000000" w:rsidRDefault="00000000" w:rsidRPr="00000000" w14:paraId="000000F3">
      <w:pPr>
        <w:pStyle w:val="Heading1"/>
        <w:spacing w:after="120" w:before="240" w:line="360" w:lineRule="auto"/>
        <w:jc w:val="left"/>
        <w:rPr/>
      </w:pPr>
      <w:r w:rsidDel="00000000" w:rsidR="00000000" w:rsidRPr="00000000">
        <w:rPr>
          <w:rtl w:val="0"/>
        </w:rPr>
      </w:r>
    </w:p>
    <w:p w:rsidR="00000000" w:rsidDel="00000000" w:rsidP="00000000" w:rsidRDefault="00000000" w:rsidRPr="00000000" w14:paraId="000000F4">
      <w:pPr>
        <w:pStyle w:val="Heading1"/>
        <w:spacing w:after="120" w:before="240" w:line="360" w:lineRule="auto"/>
        <w:jc w:val="left"/>
        <w:rPr/>
      </w:pPr>
      <w:r w:rsidDel="00000000" w:rsidR="00000000" w:rsidRPr="00000000">
        <w:rPr>
          <w:rtl w:val="0"/>
        </w:rPr>
      </w:r>
    </w:p>
    <w:p w:rsidR="00000000" w:rsidDel="00000000" w:rsidP="00000000" w:rsidRDefault="00000000" w:rsidRPr="00000000" w14:paraId="000000F5">
      <w:pPr>
        <w:pStyle w:val="Heading1"/>
        <w:spacing w:after="120" w:before="240" w:line="360" w:lineRule="auto"/>
        <w:jc w:val="left"/>
        <w:rPr/>
      </w:pPr>
      <w:r w:rsidDel="00000000" w:rsidR="00000000" w:rsidRPr="00000000">
        <w:rPr>
          <w:rtl w:val="0"/>
        </w:rPr>
      </w:r>
    </w:p>
    <w:p w:rsidR="00000000" w:rsidDel="00000000" w:rsidP="00000000" w:rsidRDefault="00000000" w:rsidRPr="00000000" w14:paraId="000000F6">
      <w:pPr>
        <w:pStyle w:val="Heading1"/>
        <w:spacing w:after="120" w:before="240" w:line="360" w:lineRule="auto"/>
        <w:jc w:val="left"/>
        <w:rPr/>
      </w:pPr>
      <w:r w:rsidDel="00000000" w:rsidR="00000000" w:rsidRPr="00000000">
        <w:rPr>
          <w:rtl w:val="0"/>
        </w:rPr>
      </w:r>
    </w:p>
    <w:p w:rsidR="00000000" w:rsidDel="00000000" w:rsidP="00000000" w:rsidRDefault="00000000" w:rsidRPr="00000000" w14:paraId="000000F7">
      <w:pPr>
        <w:pStyle w:val="Heading1"/>
        <w:spacing w:after="120" w:before="240" w:line="360" w:lineRule="auto"/>
        <w:jc w:val="left"/>
        <w:rPr/>
      </w:pPr>
      <w:r w:rsidDel="00000000" w:rsidR="00000000" w:rsidRPr="00000000">
        <w:rPr>
          <w:rtl w:val="0"/>
        </w:rPr>
      </w:r>
    </w:p>
    <w:p w:rsidR="00000000" w:rsidDel="00000000" w:rsidP="00000000" w:rsidRDefault="00000000" w:rsidRPr="00000000" w14:paraId="000000F8">
      <w:pPr>
        <w:pStyle w:val="Heading1"/>
        <w:spacing w:after="120" w:before="240" w:line="360" w:lineRule="auto"/>
        <w:jc w:val="left"/>
        <w:rPr/>
      </w:pPr>
      <w:r w:rsidDel="00000000" w:rsidR="00000000" w:rsidRPr="00000000">
        <w:rPr>
          <w:rtl w:val="0"/>
        </w:rPr>
      </w:r>
    </w:p>
    <w:p w:rsidR="00000000" w:rsidDel="00000000" w:rsidP="00000000" w:rsidRDefault="00000000" w:rsidRPr="00000000" w14:paraId="000000F9">
      <w:pPr>
        <w:pStyle w:val="Heading1"/>
        <w:spacing w:after="120" w:before="240" w:line="360" w:lineRule="auto"/>
        <w:jc w:val="left"/>
        <w:rPr/>
      </w:pPr>
      <w:r w:rsidDel="00000000" w:rsidR="00000000" w:rsidRPr="00000000">
        <w:rPr>
          <w:rtl w:val="0"/>
        </w:rPr>
      </w:r>
    </w:p>
    <w:p w:rsidR="00000000" w:rsidDel="00000000" w:rsidP="00000000" w:rsidRDefault="00000000" w:rsidRPr="00000000" w14:paraId="000000FA">
      <w:pPr>
        <w:pStyle w:val="Heading1"/>
        <w:spacing w:after="120" w:before="240" w:line="360" w:lineRule="auto"/>
        <w:jc w:val="left"/>
        <w:rPr/>
      </w:pPr>
      <w:r w:rsidDel="00000000" w:rsidR="00000000" w:rsidRPr="00000000">
        <w:rPr>
          <w:rtl w:val="0"/>
        </w:rPr>
      </w:r>
    </w:p>
    <w:p w:rsidR="00000000" w:rsidDel="00000000" w:rsidP="00000000" w:rsidRDefault="00000000" w:rsidRPr="00000000" w14:paraId="000000FB">
      <w:pPr>
        <w:pStyle w:val="Heading1"/>
        <w:spacing w:after="120" w:before="240" w:line="360" w:lineRule="auto"/>
        <w:jc w:val="left"/>
        <w:rPr/>
      </w:pPr>
      <w:r w:rsidDel="00000000" w:rsidR="00000000" w:rsidRPr="00000000">
        <w:rPr>
          <w:rtl w:val="0"/>
        </w:rPr>
      </w:r>
    </w:p>
    <w:p w:rsidR="00000000" w:rsidDel="00000000" w:rsidP="00000000" w:rsidRDefault="00000000" w:rsidRPr="00000000" w14:paraId="000000FC">
      <w:pPr>
        <w:pStyle w:val="Heading1"/>
        <w:spacing w:after="120" w:before="240" w:line="360" w:lineRule="auto"/>
        <w:jc w:val="left"/>
        <w:rPr/>
      </w:pPr>
      <w:r w:rsidDel="00000000" w:rsidR="00000000" w:rsidRPr="00000000">
        <w:rPr>
          <w:rFonts w:ascii="Tahoma" w:cs="Tahoma" w:eastAsia="Tahoma" w:hAnsi="Tahoma"/>
          <w:b w:val="1"/>
          <w:bCs w:val="1"/>
          <w:color w:val="000000"/>
          <w:sz w:val="28"/>
          <w:szCs w:val="28"/>
          <w:rtl w:val="0"/>
        </w:rPr>
        <w:t xml:space="preserve">References</w:t>
      </w:r>
      <w:r w:rsidDel="00000000" w:rsidR="00000000" w:rsidRPr="00000000">
        <w:rPr>
          <w:rtl w:val="0"/>
        </w:rPr>
      </w:r>
    </w:p>
    <w:p w:rsidR="00000000" w:rsidDel="00000000" w:rsidP="00000000" w:rsidRDefault="00000000" w:rsidRPr="00000000" w14:paraId="000000FD">
      <w:pPr>
        <w:spacing w:after="120" w:before="0" w:line="360" w:lineRule="auto"/>
        <w:jc w:val="both"/>
        <w:rPr/>
      </w:pPr>
      <w:r w:rsidDel="00000000" w:rsidR="00000000" w:rsidRPr="00000000">
        <w:rPr>
          <w:rFonts w:ascii="Tahoma" w:cs="Tahoma" w:eastAsia="Tahoma" w:hAnsi="Tahoma"/>
          <w:b w:val="0"/>
          <w:bCs w:val="0"/>
          <w:i w:val="0"/>
          <w:iCs w:val="0"/>
          <w:sz w:val="24"/>
          <w:szCs w:val="24"/>
          <w:rtl w:val="0"/>
        </w:rPr>
        <w:t xml:space="preserve">Sommerville, I. (2016). Software Engineering (10th ed.). Pearson.</w:t>
      </w:r>
      <w:r w:rsidDel="00000000" w:rsidR="00000000" w:rsidRPr="00000000">
        <w:rPr>
          <w:rtl w:val="0"/>
        </w:rPr>
      </w:r>
    </w:p>
    <w:p w:rsidR="00000000" w:rsidDel="00000000" w:rsidP="00000000" w:rsidRDefault="00000000" w:rsidRPr="00000000" w14:paraId="000000FE">
      <w:pPr>
        <w:spacing w:after="120" w:before="0" w:line="360" w:lineRule="auto"/>
        <w:jc w:val="both"/>
        <w:rPr/>
      </w:pPr>
      <w:r w:rsidDel="00000000" w:rsidR="00000000" w:rsidRPr="00000000">
        <w:rPr>
          <w:rFonts w:ascii="Tahoma" w:cs="Tahoma" w:eastAsia="Tahoma" w:hAnsi="Tahoma"/>
          <w:b w:val="0"/>
          <w:bCs w:val="0"/>
          <w:i w:val="0"/>
          <w:iCs w:val="0"/>
          <w:sz w:val="24"/>
          <w:szCs w:val="24"/>
          <w:rtl w:val="0"/>
        </w:rPr>
        <w:t xml:space="preserve">Pressman, R. S., &amp; Maxim, B. R. (2014). Software Engineering: A Practitioner's Approach (8th ed.). McGraw-Hill.</w:t>
      </w:r>
      <w:r w:rsidDel="00000000" w:rsidR="00000000" w:rsidRPr="00000000">
        <w:rPr>
          <w:rtl w:val="0"/>
        </w:rPr>
      </w:r>
    </w:p>
    <w:p w:rsidR="00000000" w:rsidDel="00000000" w:rsidP="00000000" w:rsidRDefault="00000000" w:rsidRPr="00000000" w14:paraId="000000FF">
      <w:pPr>
        <w:spacing w:after="120" w:before="0" w:line="360" w:lineRule="auto"/>
        <w:jc w:val="both"/>
        <w:rPr/>
      </w:pPr>
      <w:r w:rsidDel="00000000" w:rsidR="00000000" w:rsidRPr="00000000">
        <w:rPr>
          <w:rFonts w:ascii="Tahoma" w:cs="Tahoma" w:eastAsia="Tahoma" w:hAnsi="Tahoma"/>
          <w:b w:val="0"/>
          <w:bCs w:val="0"/>
          <w:i w:val="0"/>
          <w:iCs w:val="0"/>
          <w:sz w:val="24"/>
          <w:szCs w:val="24"/>
          <w:rtl w:val="0"/>
        </w:rPr>
        <w:t xml:space="preserve">United Nations. (2015). Sustainable Development Goals: SDG 8 – Decent Work and Economic Growth. https://sdgs.un.org/goals/goal8</w:t>
      </w:r>
      <w:r w:rsidDel="00000000" w:rsidR="00000000" w:rsidRPr="00000000">
        <w:rPr>
          <w:rtl w:val="0"/>
        </w:rPr>
      </w:r>
    </w:p>
    <w:p w:rsidR="00000000" w:rsidDel="00000000" w:rsidP="00000000" w:rsidRDefault="00000000" w:rsidRPr="00000000" w14:paraId="00000100">
      <w:pPr>
        <w:spacing w:after="120" w:before="0" w:line="360" w:lineRule="auto"/>
        <w:jc w:val="both"/>
        <w:rPr/>
      </w:pPr>
      <w:r w:rsidDel="00000000" w:rsidR="00000000" w:rsidRPr="00000000">
        <w:rPr>
          <w:rFonts w:ascii="Tahoma" w:cs="Tahoma" w:eastAsia="Tahoma" w:hAnsi="Tahoma"/>
          <w:b w:val="0"/>
          <w:bCs w:val="0"/>
          <w:i w:val="0"/>
          <w:iCs w:val="0"/>
          <w:sz w:val="24"/>
          <w:szCs w:val="24"/>
          <w:rtl w:val="0"/>
        </w:rPr>
        <w:t xml:space="preserve">PROG102 – Principles of Software Engineering Lecture Notes, Limkokwing University of Creative Technology, Sierra Leone, 2026.</w:t>
      </w:r>
      <w:r w:rsidDel="00000000" w:rsidR="00000000" w:rsidRPr="00000000">
        <w:rPr>
          <w:rtl w:val="0"/>
        </w:rPr>
      </w:r>
    </w:p>
    <w:sectPr>
      <w:footerReference r:id="rId20"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ahoma" w:cs="Tahoma" w:eastAsia="Tahoma" w:hAnsi="Tahoma"/>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Tahoma" w:cs="Tahoma" w:eastAsia="Tahoma" w:hAnsi="Tahoma"/>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7.png"/><Relationship Id="rId10" Type="http://schemas.openxmlformats.org/officeDocument/2006/relationships/image" Target="media/image11.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image" Target="media/image1.jp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2.jpg"/><Relationship Id="rId18" Type="http://schemas.openxmlformats.org/officeDocument/2006/relationships/image" Target="media/image10.png"/><Relationship Id="rId7" Type="http://schemas.openxmlformats.org/officeDocument/2006/relationships/image" Target="media/image8.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