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6839" w14:textId="77777777" w:rsidR="007109BF" w:rsidRPr="007109BF" w:rsidRDefault="007109BF" w:rsidP="007109BF">
      <w:pPr>
        <w:rPr>
          <w:b/>
          <w:bCs/>
        </w:rPr>
      </w:pPr>
      <w:r w:rsidRPr="007109BF">
        <w:rPr>
          <w:b/>
          <w:bCs/>
        </w:rPr>
        <w:t>La Alquimia Cognitiva: HEAT, Resolución de Medios y Nivel de Pensamiento</w:t>
      </w:r>
    </w:p>
    <w:p w14:paraId="12D716E5" w14:textId="77777777" w:rsidR="007109BF" w:rsidRPr="007109BF" w:rsidRDefault="007109BF" w:rsidP="007109BF">
      <w:pPr>
        <w:numPr>
          <w:ilvl w:val="0"/>
          <w:numId w:val="8"/>
        </w:numPr>
        <w:tabs>
          <w:tab w:val="clear" w:pos="720"/>
        </w:tabs>
      </w:pPr>
      <w:r w:rsidRPr="007109BF">
        <w:t xml:space="preserve">La ingeniería de prompts ha dejado de ser una simple colección de trucos semánticos ("actúa como...", "dime que...") para convertirse en una disciplina de calibración precisa. En la actualidad, el éxito de una interacción con la Inteligencia Artificial no depende solo de la claridad de la instrucción, sino de cómo el ingeniero manipula tres perillas fundamentales: </w:t>
      </w:r>
      <w:r w:rsidRPr="007109BF">
        <w:rPr>
          <w:b/>
          <w:bCs/>
        </w:rPr>
        <w:t>HEAT (Temperatura/Entropía)</w:t>
      </w:r>
      <w:r w:rsidRPr="007109BF">
        <w:t xml:space="preserve">, </w:t>
      </w:r>
      <w:r w:rsidRPr="007109BF">
        <w:rPr>
          <w:b/>
          <w:bCs/>
        </w:rPr>
        <w:t>Media Resolution (Resolución de Medios)</w:t>
      </w:r>
      <w:r w:rsidRPr="007109BF">
        <w:t xml:space="preserve"> y </w:t>
      </w:r>
      <w:r w:rsidRPr="007109BF">
        <w:rPr>
          <w:b/>
          <w:bCs/>
        </w:rPr>
        <w:t>Thinking Level (Nivel de Pensamiento)</w:t>
      </w:r>
      <w:r w:rsidRPr="007109BF">
        <w:t>.</w:t>
      </w:r>
    </w:p>
    <w:p w14:paraId="60960DE8" w14:textId="77777777" w:rsidR="007109BF" w:rsidRPr="007109BF" w:rsidRDefault="007109BF" w:rsidP="007109BF">
      <w:pPr>
        <w:numPr>
          <w:ilvl w:val="0"/>
          <w:numId w:val="8"/>
        </w:numPr>
        <w:tabs>
          <w:tab w:val="clear" w:pos="720"/>
        </w:tabs>
      </w:pPr>
      <w:r w:rsidRPr="007109BF">
        <w:t>Esta reflexión explora el impacto de estas tres dimensiones y cómo su equilibrio define la calidad del resultado.</w:t>
      </w:r>
    </w:p>
    <w:p w14:paraId="77A05864" w14:textId="77777777" w:rsidR="007109BF" w:rsidRPr="007109BF" w:rsidRDefault="007109BF" w:rsidP="007109BF">
      <w:pPr>
        <w:rPr>
          <w:b/>
          <w:bCs/>
        </w:rPr>
      </w:pPr>
      <w:r w:rsidRPr="007109BF">
        <w:rPr>
          <w:b/>
          <w:bCs/>
        </w:rPr>
        <w:t>1. HEAT: El Control de la Entropía y la Creatividad</w:t>
      </w:r>
    </w:p>
    <w:p w14:paraId="5D6BEFBC" w14:textId="77777777" w:rsidR="007109BF" w:rsidRPr="007109BF" w:rsidRDefault="007109BF" w:rsidP="007109BF">
      <w:pPr>
        <w:numPr>
          <w:ilvl w:val="0"/>
          <w:numId w:val="8"/>
        </w:numPr>
        <w:tabs>
          <w:tab w:val="clear" w:pos="720"/>
        </w:tabs>
      </w:pPr>
      <w:r w:rsidRPr="007109BF">
        <w:t xml:space="preserve">Cuando hablamos de </w:t>
      </w:r>
      <w:r w:rsidRPr="007109BF">
        <w:rPr>
          <w:b/>
          <w:bCs/>
        </w:rPr>
        <w:t>HEAT</w:t>
      </w:r>
      <w:r w:rsidRPr="007109BF">
        <w:t xml:space="preserve"> (a menudo correlacionado con la "Temperatura" en la configuración de la API), nos referimos a la energía cinética que permitimos en el proceso de generación de tokens. Es el control entre el determinismo y el caos.</w:t>
      </w:r>
    </w:p>
    <w:p w14:paraId="10D8DF6F" w14:textId="77777777" w:rsidR="007109BF" w:rsidRPr="007109BF" w:rsidRDefault="007109BF" w:rsidP="007109BF">
      <w:pPr>
        <w:numPr>
          <w:ilvl w:val="0"/>
          <w:numId w:val="5"/>
        </w:numPr>
      </w:pPr>
      <w:r w:rsidRPr="007109BF">
        <w:rPr>
          <w:b/>
          <w:bCs/>
        </w:rPr>
        <w:t>Bajo HEAT (El Cristal):</w:t>
      </w:r>
      <w:r w:rsidRPr="007109BF">
        <w:t xml:space="preserve"> En este estado, el modelo es conservador, lógico y repetible. Es ideal para tareas de extracción de datos, codificación estricta o matemáticas. Sin embargo, el impacto de mantener el "calor" bajo constantemente es la </w:t>
      </w:r>
      <w:r w:rsidRPr="007109BF">
        <w:rPr>
          <w:b/>
          <w:bCs/>
        </w:rPr>
        <w:t>esterilidad</w:t>
      </w:r>
      <w:r w:rsidRPr="007109BF">
        <w:t>. Un prompt frío nunca te sorprenderá; solo confirmará lo que ya sabes o esperas.</w:t>
      </w:r>
    </w:p>
    <w:p w14:paraId="6B005A85" w14:textId="77777777" w:rsidR="007109BF" w:rsidRPr="007109BF" w:rsidRDefault="007109BF" w:rsidP="007109BF">
      <w:pPr>
        <w:numPr>
          <w:ilvl w:val="0"/>
          <w:numId w:val="5"/>
        </w:numPr>
      </w:pPr>
      <w:r w:rsidRPr="007109BF">
        <w:rPr>
          <w:b/>
          <w:bCs/>
        </w:rPr>
        <w:t>Alto HEAT (El Vapor):</w:t>
      </w:r>
      <w:r w:rsidRPr="007109BF">
        <w:t xml:space="preserve"> Al subir la temperatura, permitimos que el modelo tome caminos probabilísticos menos transitados. Aquí es donde nace la creatividad, la poesía y la "chispa". Pero el costo es la </w:t>
      </w:r>
      <w:r w:rsidRPr="007109BF">
        <w:rPr>
          <w:b/>
          <w:bCs/>
        </w:rPr>
        <w:t>alucinación</w:t>
      </w:r>
      <w:r w:rsidRPr="007109BF">
        <w:t>.</w:t>
      </w:r>
    </w:p>
    <w:p w14:paraId="079D9F2C" w14:textId="77777777" w:rsidR="007109BF" w:rsidRPr="007109BF" w:rsidRDefault="007109BF" w:rsidP="007109BF">
      <w:pPr>
        <w:numPr>
          <w:ilvl w:val="0"/>
          <w:numId w:val="8"/>
        </w:numPr>
        <w:tabs>
          <w:tab w:val="clear" w:pos="720"/>
        </w:tabs>
      </w:pPr>
      <w:r w:rsidRPr="007109BF">
        <w:rPr>
          <w:b/>
          <w:bCs/>
        </w:rPr>
        <w:t>Reflexión:</w:t>
      </w:r>
      <w:r w:rsidRPr="007109BF">
        <w:t xml:space="preserve"> El arte del prompt engineer no es eliminar el error (alucinación), sino gestionarlo. Para la innovación, necesitamos "calor"; para la ejecución, necesitamos "frío". Saber cuándo calentar el sistema es la diferencia entre un asistente administrativo y una musa creativa.</w:t>
      </w:r>
    </w:p>
    <w:p w14:paraId="44F02264" w14:textId="77777777" w:rsidR="007109BF" w:rsidRPr="007109BF" w:rsidRDefault="007109BF" w:rsidP="007109BF">
      <w:pPr>
        <w:rPr>
          <w:b/>
          <w:bCs/>
        </w:rPr>
      </w:pPr>
      <w:r w:rsidRPr="007109BF">
        <w:rPr>
          <w:b/>
          <w:bCs/>
        </w:rPr>
        <w:t>2. Media Resolution: La Fidelidad de la Salida</w:t>
      </w:r>
    </w:p>
    <w:p w14:paraId="4B643423" w14:textId="77777777" w:rsidR="007109BF" w:rsidRPr="007109BF" w:rsidRDefault="007109BF" w:rsidP="007109BF">
      <w:pPr>
        <w:numPr>
          <w:ilvl w:val="0"/>
          <w:numId w:val="8"/>
        </w:numPr>
        <w:tabs>
          <w:tab w:val="clear" w:pos="720"/>
        </w:tabs>
      </w:pPr>
      <w:r w:rsidRPr="007109BF">
        <w:t xml:space="preserve">La </w:t>
      </w:r>
      <w:r w:rsidRPr="007109BF">
        <w:rPr>
          <w:b/>
          <w:bCs/>
        </w:rPr>
        <w:t>Resolución de Medios</w:t>
      </w:r>
      <w:r w:rsidRPr="007109BF">
        <w:t xml:space="preserve"> en ingeniería de prompts no se refiere únicamente a la calidad de píxeles en una imagen generada, sino a la </w:t>
      </w:r>
      <w:r w:rsidRPr="007109BF">
        <w:rPr>
          <w:b/>
          <w:bCs/>
        </w:rPr>
        <w:t>densidad semántica</w:t>
      </w:r>
      <w:r w:rsidRPr="007109BF">
        <w:t xml:space="preserve"> y la riqueza del formato de la respuesta textual o multimodal.</w:t>
      </w:r>
    </w:p>
    <w:p w14:paraId="5E310C70" w14:textId="77777777" w:rsidR="007109BF" w:rsidRPr="007109BF" w:rsidRDefault="007109BF" w:rsidP="007109BF">
      <w:pPr>
        <w:numPr>
          <w:ilvl w:val="0"/>
          <w:numId w:val="6"/>
        </w:numPr>
      </w:pPr>
      <w:r w:rsidRPr="007109BF">
        <w:rPr>
          <w:b/>
          <w:bCs/>
        </w:rPr>
        <w:lastRenderedPageBreak/>
        <w:t>Baja Resolución:</w:t>
      </w:r>
      <w:r w:rsidRPr="007109BF">
        <w:t xml:space="preserve"> Respuestas concisas, bullet points, resúmenes ejecutivos. Son eficientes y rápidos, pero pierden matiz. En un mundo saturado de información, la baja resolución es un filtro de supervivencia.</w:t>
      </w:r>
    </w:p>
    <w:p w14:paraId="1AB709D8" w14:textId="77777777" w:rsidR="007109BF" w:rsidRPr="007109BF" w:rsidRDefault="007109BF" w:rsidP="007109BF">
      <w:pPr>
        <w:numPr>
          <w:ilvl w:val="0"/>
          <w:numId w:val="6"/>
        </w:numPr>
      </w:pPr>
      <w:r w:rsidRPr="007109BF">
        <w:rPr>
          <w:b/>
          <w:bCs/>
        </w:rPr>
        <w:t>Alta Resolución:</w:t>
      </w:r>
      <w:r w:rsidRPr="007109BF">
        <w:t xml:space="preserve"> Descripciones vívidas, código completamente comentado, explicaciones paso a paso, uso de formato Markdown complejo, tablas y diagramas.</w:t>
      </w:r>
    </w:p>
    <w:p w14:paraId="7B015F2F" w14:textId="77777777" w:rsidR="007109BF" w:rsidRPr="007109BF" w:rsidRDefault="007109BF" w:rsidP="007109BF">
      <w:pPr>
        <w:numPr>
          <w:ilvl w:val="0"/>
          <w:numId w:val="8"/>
        </w:numPr>
        <w:tabs>
          <w:tab w:val="clear" w:pos="720"/>
        </w:tabs>
      </w:pPr>
      <w:r w:rsidRPr="007109BF">
        <w:rPr>
          <w:b/>
          <w:bCs/>
        </w:rPr>
        <w:t>Reflexión:</w:t>
      </w:r>
      <w:r w:rsidRPr="007109BF">
        <w:t xml:space="preserve"> El impacto de definir la resolución correcta es crucial para la usabilidad. Un prompt que solicita "una explicación" sin definir la resolución es como pedir "una foto" sin especificar si es para un sello postal o una valla publicitaria. La ingeniería de prompts avanzada exige que visualicemos el </w:t>
      </w:r>
      <w:r w:rsidRPr="007109BF">
        <w:rPr>
          <w:i/>
          <w:iCs/>
        </w:rPr>
        <w:t>contenedor</w:t>
      </w:r>
      <w:r w:rsidRPr="007109BF">
        <w:t xml:space="preserve"> de la respuesta antes de solicitar el </w:t>
      </w:r>
      <w:r w:rsidRPr="007109BF">
        <w:rPr>
          <w:i/>
          <w:iCs/>
        </w:rPr>
        <w:t>contenido</w:t>
      </w:r>
      <w:r w:rsidRPr="007109BF">
        <w:t>. ¿Necesitamos un esquema (baja res) para iterar rápido, o un ensayo finalizado (alta res) para presentar?</w:t>
      </w:r>
    </w:p>
    <w:p w14:paraId="7EAD855B" w14:textId="77777777" w:rsidR="007109BF" w:rsidRPr="007109BF" w:rsidRDefault="007109BF" w:rsidP="007109BF">
      <w:pPr>
        <w:rPr>
          <w:b/>
          <w:bCs/>
        </w:rPr>
      </w:pPr>
      <w:r w:rsidRPr="007109BF">
        <w:rPr>
          <w:b/>
          <w:bCs/>
        </w:rPr>
        <w:t>3. Thinking Level: La Profundidad Cognitiva</w:t>
      </w:r>
    </w:p>
    <w:p w14:paraId="61E1FADA" w14:textId="77777777" w:rsidR="007109BF" w:rsidRPr="007109BF" w:rsidRDefault="007109BF" w:rsidP="007109BF">
      <w:pPr>
        <w:numPr>
          <w:ilvl w:val="0"/>
          <w:numId w:val="8"/>
        </w:numPr>
        <w:tabs>
          <w:tab w:val="clear" w:pos="720"/>
        </w:tabs>
      </w:pPr>
      <w:r w:rsidRPr="007109BF">
        <w:t xml:space="preserve">Quizás la dimensión más transformadora es el </w:t>
      </w:r>
      <w:r w:rsidRPr="007109BF">
        <w:rPr>
          <w:b/>
          <w:bCs/>
        </w:rPr>
        <w:t>Thinking Level</w:t>
      </w:r>
      <w:r w:rsidRPr="007109BF">
        <w:t xml:space="preserve">, impulsada por técnicas como </w:t>
      </w:r>
      <w:r w:rsidRPr="007109BF">
        <w:rPr>
          <w:i/>
          <w:iCs/>
        </w:rPr>
        <w:t>Chain of Thought</w:t>
      </w:r>
      <w:r w:rsidRPr="007109BF">
        <w:t xml:space="preserve"> (Cadena de Pensamiento). Esto no se trata de </w:t>
      </w:r>
      <w:r w:rsidRPr="007109BF">
        <w:rPr>
          <w:i/>
          <w:iCs/>
        </w:rPr>
        <w:t>qué</w:t>
      </w:r>
      <w:r w:rsidRPr="007109BF">
        <w:t xml:space="preserve"> sabe el modelo, sino de </w:t>
      </w:r>
      <w:r w:rsidRPr="007109BF">
        <w:rPr>
          <w:i/>
          <w:iCs/>
        </w:rPr>
        <w:t>cuánto esfuerzo</w:t>
      </w:r>
      <w:r w:rsidRPr="007109BF">
        <w:t xml:space="preserve"> le pedimos que dedique a procesar la información antes de emitir una respuesta.</w:t>
      </w:r>
    </w:p>
    <w:p w14:paraId="356174B5" w14:textId="77777777" w:rsidR="007109BF" w:rsidRPr="007109BF" w:rsidRDefault="007109BF" w:rsidP="007109BF">
      <w:pPr>
        <w:numPr>
          <w:ilvl w:val="0"/>
          <w:numId w:val="7"/>
        </w:numPr>
      </w:pPr>
      <w:r w:rsidRPr="007109BF">
        <w:rPr>
          <w:b/>
          <w:bCs/>
        </w:rPr>
        <w:t>Pensamiento Nivel 1 (Sistema 1 - Rápido):</w:t>
      </w:r>
      <w:r w:rsidRPr="007109BF">
        <w:t xml:space="preserve"> Respuestas intuitivas, directas y basadas en patrones superficiales. "El cielo es azul". Es barato computacionalmente y rápido, pero propenso a errores lógicos en tareas complejas.</w:t>
      </w:r>
    </w:p>
    <w:p w14:paraId="76C712BA" w14:textId="77777777" w:rsidR="007109BF" w:rsidRPr="007109BF" w:rsidRDefault="007109BF" w:rsidP="007109BF">
      <w:pPr>
        <w:numPr>
          <w:ilvl w:val="0"/>
          <w:numId w:val="7"/>
        </w:numPr>
      </w:pPr>
      <w:r w:rsidRPr="007109BF">
        <w:rPr>
          <w:b/>
          <w:bCs/>
        </w:rPr>
        <w:t>Pensamiento Nivel 2+ (Sistema 2 - Lento):</w:t>
      </w:r>
      <w:r w:rsidRPr="007109BF">
        <w:t xml:space="preserve"> Forzar al modelo a "pensar paso a paso", descomponer el problema, plantear hipótesis y criticar su propio trabajo antes de responder.</w:t>
      </w:r>
    </w:p>
    <w:p w14:paraId="4E2654A4" w14:textId="77777777" w:rsidR="007109BF" w:rsidRPr="007109BF" w:rsidRDefault="007109BF" w:rsidP="007109BF">
      <w:pPr>
        <w:numPr>
          <w:ilvl w:val="0"/>
          <w:numId w:val="8"/>
        </w:numPr>
        <w:tabs>
          <w:tab w:val="clear" w:pos="720"/>
        </w:tabs>
      </w:pPr>
      <w:r w:rsidRPr="007109BF">
        <w:rPr>
          <w:b/>
          <w:bCs/>
        </w:rPr>
        <w:t>Reflexión:</w:t>
      </w:r>
      <w:r w:rsidRPr="007109BF">
        <w:t xml:space="preserve"> El impacto de elevar el </w:t>
      </w:r>
      <w:r w:rsidRPr="007109BF">
        <w:rPr>
          <w:i/>
          <w:iCs/>
        </w:rPr>
        <w:t>Thinking Level</w:t>
      </w:r>
      <w:r w:rsidRPr="007109BF">
        <w:t xml:space="preserve"> es la </w:t>
      </w:r>
      <w:r w:rsidRPr="007109BF">
        <w:rPr>
          <w:b/>
          <w:bCs/>
        </w:rPr>
        <w:t>metacognición artificial</w:t>
      </w:r>
      <w:r w:rsidRPr="007109BF">
        <w:t>. Al pedirle al modelo que eleve su nivel de pensamiento, estamos cambiando la naturaleza de la herramienta: pasa de ser una enciclopedia parlante a ser un motor de razonamiento. Sin embargo, esto tiene un costo en latencia y complejidad. La sabiduría radica en saber qué problemas merecen solo una respuesta (baja latencia) y qué problemas merecen una reflexión (alto nivel de pensamiento).</w:t>
      </w:r>
    </w:p>
    <w:p w14:paraId="2F8A0726" w14:textId="77777777" w:rsidR="007109BF" w:rsidRPr="007109BF" w:rsidRDefault="007109BF" w:rsidP="007109BF">
      <w:pPr>
        <w:rPr>
          <w:b/>
          <w:bCs/>
        </w:rPr>
      </w:pPr>
      <w:r w:rsidRPr="007109BF">
        <w:rPr>
          <w:b/>
          <w:bCs/>
        </w:rPr>
        <w:t>La Síntesis: El Ecualizador del Prompt</w:t>
      </w:r>
    </w:p>
    <w:p w14:paraId="5D410209" w14:textId="77777777" w:rsidR="007109BF" w:rsidRPr="007109BF" w:rsidRDefault="007109BF" w:rsidP="007109BF">
      <w:pPr>
        <w:numPr>
          <w:ilvl w:val="0"/>
          <w:numId w:val="8"/>
        </w:numPr>
        <w:tabs>
          <w:tab w:val="clear" w:pos="720"/>
        </w:tabs>
      </w:pPr>
      <w:r w:rsidRPr="007109BF">
        <w:lastRenderedPageBreak/>
        <w:t>El verdadero impacto de entender estos tres valores no es usarlos de forma aislada, sino en su combinación:</w:t>
      </w:r>
    </w:p>
    <w:p w14:paraId="21F80D2E" w14:textId="77777777" w:rsidR="007109BF" w:rsidRPr="007109BF" w:rsidRDefault="007109BF" w:rsidP="007109BF">
      <w:pPr>
        <w:numPr>
          <w:ilvl w:val="0"/>
          <w:numId w:val="8"/>
        </w:numPr>
      </w:pPr>
      <w:r w:rsidRPr="007109BF">
        <w:rPr>
          <w:b/>
          <w:bCs/>
        </w:rPr>
        <w:t>El Innovador:</w:t>
      </w:r>
      <w:r w:rsidRPr="007109BF">
        <w:t xml:space="preserve"> Alto HEAT + Alto Thinking Level + Alta Resolución = </w:t>
      </w:r>
      <w:r w:rsidRPr="007109BF">
        <w:rPr>
          <w:i/>
          <w:iCs/>
        </w:rPr>
        <w:t>Ideas disruptivas, bien fundamentadas y detalladas.</w:t>
      </w:r>
    </w:p>
    <w:p w14:paraId="441E657E" w14:textId="77777777" w:rsidR="007109BF" w:rsidRPr="007109BF" w:rsidRDefault="007109BF" w:rsidP="007109BF">
      <w:pPr>
        <w:numPr>
          <w:ilvl w:val="0"/>
          <w:numId w:val="8"/>
        </w:numPr>
      </w:pPr>
      <w:r w:rsidRPr="007109BF">
        <w:rPr>
          <w:b/>
          <w:bCs/>
        </w:rPr>
        <w:t>El Ejecutor Técnico:</w:t>
      </w:r>
      <w:r w:rsidRPr="007109BF">
        <w:t xml:space="preserve"> Bajo HEAT + Alto Thinking Level + Alta Resolución = </w:t>
      </w:r>
      <w:r w:rsidRPr="007109BF">
        <w:rPr>
          <w:i/>
          <w:iCs/>
        </w:rPr>
        <w:t>Código robusto, sin errores y bien documentado.</w:t>
      </w:r>
    </w:p>
    <w:p w14:paraId="5D286D10" w14:textId="77777777" w:rsidR="007109BF" w:rsidRPr="007109BF" w:rsidRDefault="007109BF" w:rsidP="007109BF">
      <w:pPr>
        <w:numPr>
          <w:ilvl w:val="0"/>
          <w:numId w:val="8"/>
        </w:numPr>
      </w:pPr>
      <w:r w:rsidRPr="007109BF">
        <w:rPr>
          <w:b/>
          <w:bCs/>
        </w:rPr>
        <w:t>El Sintetizador:</w:t>
      </w:r>
      <w:r w:rsidRPr="007109BF">
        <w:t xml:space="preserve"> Bajo HEAT + Bajo Thinking Level + Baja Resolución = </w:t>
      </w:r>
      <w:r w:rsidRPr="007109BF">
        <w:rPr>
          <w:i/>
          <w:iCs/>
        </w:rPr>
        <w:t>Resúmenes rápidos y factuales de noticias.</w:t>
      </w:r>
    </w:p>
    <w:p w14:paraId="72ECD3EE" w14:textId="77777777" w:rsidR="007109BF" w:rsidRPr="007109BF" w:rsidRDefault="007109BF" w:rsidP="007109BF">
      <w:pPr>
        <w:numPr>
          <w:ilvl w:val="0"/>
          <w:numId w:val="8"/>
        </w:numPr>
        <w:tabs>
          <w:tab w:val="clear" w:pos="720"/>
        </w:tabs>
      </w:pPr>
      <w:r w:rsidRPr="007109BF">
        <w:t xml:space="preserve">En conclusión, la ingeniería de prompts está evolucionando de la "magia de las palabras" a la </w:t>
      </w:r>
      <w:r w:rsidRPr="007109BF">
        <w:rPr>
          <w:b/>
          <w:bCs/>
        </w:rPr>
        <w:t>arquitectura de sistemas cognitivos</w:t>
      </w:r>
      <w:r w:rsidRPr="007109BF">
        <w:t>. Ya no solo escribimos frases; ajustamos los diales de creatividad, fidelidad y razonamiento para esculpir inteligencia a partir de la electricidad.</w:t>
      </w:r>
    </w:p>
    <w:p w14:paraId="75669B2F" w14:textId="77777777" w:rsidR="00065FDE" w:rsidRDefault="00065FDE"/>
    <w:sectPr w:rsidR="00065F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5E6A"/>
    <w:multiLevelType w:val="multilevel"/>
    <w:tmpl w:val="C9F2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40509"/>
    <w:multiLevelType w:val="hybridMultilevel"/>
    <w:tmpl w:val="C5BEB1D6"/>
    <w:lvl w:ilvl="0" w:tplc="E326E07A">
      <w:start w:val="1"/>
      <w:numFmt w:val="decimal"/>
      <w:pStyle w:val="titulo2ubuntu"/>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2C01C8A"/>
    <w:multiLevelType w:val="multilevel"/>
    <w:tmpl w:val="222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3254E"/>
    <w:multiLevelType w:val="hybridMultilevel"/>
    <w:tmpl w:val="AB266222"/>
    <w:lvl w:ilvl="0" w:tplc="04FEFE82">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BF74B1C"/>
    <w:multiLevelType w:val="multilevel"/>
    <w:tmpl w:val="7284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32A22"/>
    <w:multiLevelType w:val="multilevel"/>
    <w:tmpl w:val="3986159E"/>
    <w:lvl w:ilvl="0">
      <w:start w:val="1"/>
      <w:numFmt w:val="decimal"/>
      <w:pStyle w:val="Titulo1Ubuntu"/>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EA877A8"/>
    <w:multiLevelType w:val="multilevel"/>
    <w:tmpl w:val="6EC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816872">
    <w:abstractNumId w:val="1"/>
  </w:num>
  <w:num w:numId="2" w16cid:durableId="742679186">
    <w:abstractNumId w:val="3"/>
  </w:num>
  <w:num w:numId="3" w16cid:durableId="1722628987">
    <w:abstractNumId w:val="1"/>
  </w:num>
  <w:num w:numId="4" w16cid:durableId="1509056431">
    <w:abstractNumId w:val="5"/>
  </w:num>
  <w:num w:numId="5" w16cid:durableId="1346009041">
    <w:abstractNumId w:val="2"/>
  </w:num>
  <w:num w:numId="6" w16cid:durableId="873156742">
    <w:abstractNumId w:val="6"/>
  </w:num>
  <w:num w:numId="7" w16cid:durableId="1783988152">
    <w:abstractNumId w:val="4"/>
  </w:num>
  <w:num w:numId="8" w16cid:durableId="62018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11"/>
    <w:rsid w:val="00065FDE"/>
    <w:rsid w:val="0006629F"/>
    <w:rsid w:val="002D1B39"/>
    <w:rsid w:val="00592052"/>
    <w:rsid w:val="005B7A11"/>
    <w:rsid w:val="007109BF"/>
    <w:rsid w:val="00C77B82"/>
    <w:rsid w:val="00E469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039AB-28EA-4AB0-867F-40BCF92C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A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A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Ubuntu">
    <w:name w:val="PárrafoUbuntu"/>
    <w:basedOn w:val="Normal"/>
    <w:link w:val="PrrafoUbuntuCar"/>
    <w:qFormat/>
    <w:rsid w:val="00E469A2"/>
    <w:pPr>
      <w:jc w:val="center"/>
    </w:pPr>
    <w:rPr>
      <w:rFonts w:ascii="Ubuntu" w:hAnsi="Ubuntu"/>
      <w:color w:val="000000" w:themeColor="text1"/>
      <w:szCs w:val="36"/>
    </w:rPr>
  </w:style>
  <w:style w:type="character" w:customStyle="1" w:styleId="PrrafoUbuntuCar">
    <w:name w:val="PárrafoUbuntu Car"/>
    <w:basedOn w:val="Fuentedeprrafopredeter"/>
    <w:link w:val="PrrafoUbuntu"/>
    <w:rsid w:val="00E469A2"/>
    <w:rPr>
      <w:rFonts w:ascii="Ubuntu" w:hAnsi="Ubuntu"/>
      <w:color w:val="000000" w:themeColor="text1"/>
      <w:szCs w:val="36"/>
    </w:rPr>
  </w:style>
  <w:style w:type="paragraph" w:customStyle="1" w:styleId="Titulo1Ubuntu">
    <w:name w:val="Titulo1Ubuntu"/>
    <w:basedOn w:val="PrrafoUbuntu"/>
    <w:next w:val="PrrafoUbuntu"/>
    <w:link w:val="Titulo1UbuntuCar"/>
    <w:qFormat/>
    <w:rsid w:val="00E469A2"/>
    <w:pPr>
      <w:numPr>
        <w:numId w:val="4"/>
      </w:numPr>
      <w:ind w:hanging="360"/>
    </w:pPr>
    <w:rPr>
      <w:b/>
      <w:sz w:val="36"/>
    </w:rPr>
  </w:style>
  <w:style w:type="character" w:customStyle="1" w:styleId="Titulo1UbuntuCar">
    <w:name w:val="Titulo1Ubuntu Car"/>
    <w:basedOn w:val="PrrafoUbuntuCar"/>
    <w:link w:val="Titulo1Ubuntu"/>
    <w:rsid w:val="00E469A2"/>
    <w:rPr>
      <w:rFonts w:ascii="Ubuntu" w:hAnsi="Ubuntu"/>
      <w:b/>
      <w:color w:val="000000" w:themeColor="text1"/>
      <w:sz w:val="36"/>
      <w:szCs w:val="36"/>
    </w:rPr>
  </w:style>
  <w:style w:type="paragraph" w:customStyle="1" w:styleId="titulo2ubuntu">
    <w:name w:val="titulo2ubuntu"/>
    <w:basedOn w:val="Titulo1Ubuntu"/>
    <w:next w:val="PrrafoUbuntu"/>
    <w:link w:val="titulo2ubuntuCar"/>
    <w:qFormat/>
    <w:rsid w:val="00E469A2"/>
    <w:pPr>
      <w:numPr>
        <w:numId w:val="1"/>
      </w:numPr>
    </w:pPr>
    <w:rPr>
      <w:b w:val="0"/>
      <w:i/>
      <w:sz w:val="32"/>
    </w:rPr>
  </w:style>
  <w:style w:type="character" w:customStyle="1" w:styleId="titulo2ubuntuCar">
    <w:name w:val="titulo2ubuntu Car"/>
    <w:basedOn w:val="Titulo1UbuntuCar"/>
    <w:link w:val="titulo2ubuntu"/>
    <w:rsid w:val="00E469A2"/>
    <w:rPr>
      <w:rFonts w:ascii="Ubuntu" w:hAnsi="Ubuntu"/>
      <w:b w:val="0"/>
      <w:i/>
      <w:color w:val="000000" w:themeColor="text1"/>
      <w:sz w:val="32"/>
      <w:szCs w:val="36"/>
    </w:rPr>
  </w:style>
  <w:style w:type="character" w:customStyle="1" w:styleId="Ttulo1Car">
    <w:name w:val="Título 1 Car"/>
    <w:basedOn w:val="Fuentedeprrafopredeter"/>
    <w:link w:val="Ttulo1"/>
    <w:uiPriority w:val="9"/>
    <w:rsid w:val="005B7A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A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A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A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A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A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A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A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A11"/>
    <w:rPr>
      <w:rFonts w:eastAsiaTheme="majorEastAsia" w:cstheme="majorBidi"/>
      <w:color w:val="272727" w:themeColor="text1" w:themeTint="D8"/>
    </w:rPr>
  </w:style>
  <w:style w:type="paragraph" w:styleId="Ttulo">
    <w:name w:val="Title"/>
    <w:basedOn w:val="Normal"/>
    <w:next w:val="Normal"/>
    <w:link w:val="TtuloCar"/>
    <w:uiPriority w:val="10"/>
    <w:qFormat/>
    <w:rsid w:val="005B7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A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A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A11"/>
    <w:pPr>
      <w:spacing w:before="160"/>
      <w:jc w:val="center"/>
    </w:pPr>
    <w:rPr>
      <w:i/>
      <w:iCs/>
      <w:color w:val="404040" w:themeColor="text1" w:themeTint="BF"/>
    </w:rPr>
  </w:style>
  <w:style w:type="character" w:customStyle="1" w:styleId="CitaCar">
    <w:name w:val="Cita Car"/>
    <w:basedOn w:val="Fuentedeprrafopredeter"/>
    <w:link w:val="Cita"/>
    <w:uiPriority w:val="29"/>
    <w:rsid w:val="005B7A11"/>
    <w:rPr>
      <w:i/>
      <w:iCs/>
      <w:color w:val="404040" w:themeColor="text1" w:themeTint="BF"/>
    </w:rPr>
  </w:style>
  <w:style w:type="paragraph" w:styleId="Prrafodelista">
    <w:name w:val="List Paragraph"/>
    <w:basedOn w:val="Normal"/>
    <w:uiPriority w:val="34"/>
    <w:qFormat/>
    <w:rsid w:val="005B7A11"/>
    <w:pPr>
      <w:ind w:left="720"/>
      <w:contextualSpacing/>
    </w:pPr>
  </w:style>
  <w:style w:type="character" w:styleId="nfasisintenso">
    <w:name w:val="Intense Emphasis"/>
    <w:basedOn w:val="Fuentedeprrafopredeter"/>
    <w:uiPriority w:val="21"/>
    <w:qFormat/>
    <w:rsid w:val="005B7A11"/>
    <w:rPr>
      <w:i/>
      <w:iCs/>
      <w:color w:val="0F4761" w:themeColor="accent1" w:themeShade="BF"/>
    </w:rPr>
  </w:style>
  <w:style w:type="paragraph" w:styleId="Citadestacada">
    <w:name w:val="Intense Quote"/>
    <w:basedOn w:val="Normal"/>
    <w:next w:val="Normal"/>
    <w:link w:val="CitadestacadaCar"/>
    <w:uiPriority w:val="30"/>
    <w:qFormat/>
    <w:rsid w:val="005B7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A11"/>
    <w:rPr>
      <w:i/>
      <w:iCs/>
      <w:color w:val="0F4761" w:themeColor="accent1" w:themeShade="BF"/>
    </w:rPr>
  </w:style>
  <w:style w:type="character" w:styleId="Referenciaintensa">
    <w:name w:val="Intense Reference"/>
    <w:basedOn w:val="Fuentedeprrafopredeter"/>
    <w:uiPriority w:val="32"/>
    <w:qFormat/>
    <w:rsid w:val="005B7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745</Words>
  <Characters>4101</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GARCIA BOTERO</dc:creator>
  <cp:keywords/>
  <dc:description/>
  <cp:lastModifiedBy>SERGIO GARCIA BOTERO</cp:lastModifiedBy>
  <cp:revision>2</cp:revision>
  <dcterms:created xsi:type="dcterms:W3CDTF">2025-11-20T03:11:00Z</dcterms:created>
  <dcterms:modified xsi:type="dcterms:W3CDTF">2025-11-20T03:11:00Z</dcterms:modified>
</cp:coreProperties>
</file>