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EB28D" w14:textId="77777777" w:rsidR="002E5ABC" w:rsidRPr="002E5ABC" w:rsidRDefault="002E5ABC" w:rsidP="002E5ABC">
      <w:pPr>
        <w:rPr>
          <w:b/>
          <w:bCs/>
        </w:rPr>
      </w:pPr>
      <w:r w:rsidRPr="002E5ABC">
        <w:rPr>
          <w:b/>
          <w:bCs/>
        </w:rPr>
        <w:t>El Ingeniero de Software Autónomo: Riesgos, Límites y el Paradigma de Devin AI</w:t>
      </w:r>
    </w:p>
    <w:p w14:paraId="0584A85D" w14:textId="77777777" w:rsidR="002E5ABC" w:rsidRPr="002E5ABC" w:rsidRDefault="002E5ABC" w:rsidP="002E5ABC">
      <w:pPr>
        <w:rPr>
          <w:b/>
          <w:bCs/>
        </w:rPr>
      </w:pPr>
      <w:r w:rsidRPr="002E5ABC">
        <w:rPr>
          <w:b/>
          <w:bCs/>
        </w:rPr>
        <w:t>Introducción</w:t>
      </w:r>
    </w:p>
    <w:p w14:paraId="4D3BA2CB" w14:textId="77777777" w:rsidR="002E5ABC" w:rsidRPr="002E5ABC" w:rsidRDefault="002E5ABC" w:rsidP="002E5ABC">
      <w:r w:rsidRPr="002E5ABC">
        <w:t xml:space="preserve">La ingeniería de software se encuentra en un punto de inflexión histórico. Durante la última década, la inteligencia artificial se integró en el flujo de trabajo de los desarrolladores principalmente como una herramienta de asistencia: el autocompletado inteligente y, más tarde, los "copilotos" como GitHub </w:t>
      </w:r>
      <w:proofErr w:type="spellStart"/>
      <w:r w:rsidRPr="002E5ABC">
        <w:t>Copilot</w:t>
      </w:r>
      <w:proofErr w:type="spellEnd"/>
      <w:r w:rsidRPr="002E5ABC">
        <w:t xml:space="preserve">. Sin embargo, 2024 marcó el inicio de una nueva era con la presentación de </w:t>
      </w:r>
      <w:r w:rsidRPr="002E5ABC">
        <w:rPr>
          <w:b/>
          <w:bCs/>
        </w:rPr>
        <w:t>Devin AI</w:t>
      </w:r>
      <w:r w:rsidRPr="002E5ABC">
        <w:t xml:space="preserve"> por parte de </w:t>
      </w:r>
      <w:proofErr w:type="spellStart"/>
      <w:r w:rsidRPr="002E5ABC">
        <w:t>Cognition</w:t>
      </w:r>
      <w:proofErr w:type="spellEnd"/>
      <w:r w:rsidRPr="002E5ABC">
        <w:t>, promocionado no como un asistente, sino como el "primer ingeniero de software de IA totalmente autónomo".</w:t>
      </w:r>
    </w:p>
    <w:p w14:paraId="03E129A1" w14:textId="77777777" w:rsidR="002E5ABC" w:rsidRPr="002E5ABC" w:rsidRDefault="002E5ABC" w:rsidP="002E5ABC">
      <w:r w:rsidRPr="002E5ABC">
        <w:t>Esta distinción es crucial. Un copiloto sugiere código; un agente autónomo planifica, ejecuta, depura y despliega sin intervención humana constante. Aunque la promesa de una productividad infinita es seductora, la realidad técnica y ética presenta barreras significativas. Este documento explora los riesgos y límites de esta tecnología emergente.</w:t>
      </w:r>
    </w:p>
    <w:p w14:paraId="7006BDD5" w14:textId="77777777" w:rsidR="002E5ABC" w:rsidRPr="002E5ABC" w:rsidRDefault="002E5ABC" w:rsidP="002E5ABC">
      <w:pPr>
        <w:rPr>
          <w:b/>
          <w:bCs/>
        </w:rPr>
      </w:pPr>
      <w:r w:rsidRPr="002E5ABC">
        <w:rPr>
          <w:b/>
          <w:bCs/>
        </w:rPr>
        <w:t>1. El Caso de Estudio: Devin AI y la Promesa de Autonomía</w:t>
      </w:r>
    </w:p>
    <w:p w14:paraId="4DAD84FF" w14:textId="77777777" w:rsidR="002E5ABC" w:rsidRPr="002E5ABC" w:rsidRDefault="002E5ABC" w:rsidP="002E5ABC">
      <w:r w:rsidRPr="002E5ABC">
        <w:t xml:space="preserve">Para entender los riesgos, primero debemos entender la capacidad. Devin se diferencia de los </w:t>
      </w:r>
      <w:proofErr w:type="spellStart"/>
      <w:r w:rsidRPr="002E5ABC">
        <w:t>LLMs</w:t>
      </w:r>
      <w:proofErr w:type="spellEnd"/>
      <w:r w:rsidRPr="002E5ABC">
        <w:t xml:space="preserve"> (Grandes Modelos de Lenguaje) tradicionales porque posee un entorno de ejecución completo (</w:t>
      </w:r>
      <w:proofErr w:type="spellStart"/>
      <w:r w:rsidRPr="002E5ABC">
        <w:t>sandbox</w:t>
      </w:r>
      <w:proofErr w:type="spellEnd"/>
      <w:r w:rsidRPr="002E5ABC">
        <w:t>). Tiene acceso a una terminal, un navegador web y un editor de código.</w:t>
      </w:r>
    </w:p>
    <w:p w14:paraId="14D404C7" w14:textId="77777777" w:rsidR="002E5ABC" w:rsidRPr="002E5ABC" w:rsidRDefault="002E5ABC" w:rsidP="002E5ABC">
      <w:r w:rsidRPr="002E5ABC">
        <w:t>Cuando se le asigna una tarea (ej. "Entrena un modelo de visión por computadora y visualiza los resultados"), Devin no solo genera el código. Él:</w:t>
      </w:r>
    </w:p>
    <w:p w14:paraId="24C80D7A" w14:textId="77777777" w:rsidR="002E5ABC" w:rsidRPr="002E5ABC" w:rsidRDefault="002E5ABC" w:rsidP="002E5ABC">
      <w:pPr>
        <w:numPr>
          <w:ilvl w:val="0"/>
          <w:numId w:val="5"/>
        </w:numPr>
      </w:pPr>
      <w:r w:rsidRPr="002E5ABC">
        <w:rPr>
          <w:b/>
          <w:bCs/>
        </w:rPr>
        <w:t>Planifica</w:t>
      </w:r>
      <w:r w:rsidRPr="002E5ABC">
        <w:t xml:space="preserve"> paso a paso la solución.</w:t>
      </w:r>
    </w:p>
    <w:p w14:paraId="29B9CA3A" w14:textId="77777777" w:rsidR="002E5ABC" w:rsidRPr="002E5ABC" w:rsidRDefault="002E5ABC" w:rsidP="002E5ABC">
      <w:pPr>
        <w:numPr>
          <w:ilvl w:val="0"/>
          <w:numId w:val="5"/>
        </w:numPr>
      </w:pPr>
      <w:r w:rsidRPr="002E5ABC">
        <w:rPr>
          <w:b/>
          <w:bCs/>
        </w:rPr>
        <w:t>Busca documentación</w:t>
      </w:r>
      <w:r w:rsidRPr="002E5ABC">
        <w:t xml:space="preserve"> en internet si encuentra una API desconocida.</w:t>
      </w:r>
    </w:p>
    <w:p w14:paraId="578FE2CB" w14:textId="77777777" w:rsidR="002E5ABC" w:rsidRPr="002E5ABC" w:rsidRDefault="002E5ABC" w:rsidP="002E5ABC">
      <w:pPr>
        <w:numPr>
          <w:ilvl w:val="0"/>
          <w:numId w:val="5"/>
        </w:numPr>
      </w:pPr>
      <w:r w:rsidRPr="002E5ABC">
        <w:rPr>
          <w:b/>
          <w:bCs/>
        </w:rPr>
        <w:t>Escribe el código</w:t>
      </w:r>
      <w:r w:rsidRPr="002E5ABC">
        <w:t xml:space="preserve"> y lo ejecuta.</w:t>
      </w:r>
    </w:p>
    <w:p w14:paraId="45FC69C6" w14:textId="77777777" w:rsidR="002E5ABC" w:rsidRPr="002E5ABC" w:rsidRDefault="002E5ABC" w:rsidP="002E5ABC">
      <w:pPr>
        <w:numPr>
          <w:ilvl w:val="0"/>
          <w:numId w:val="5"/>
        </w:numPr>
      </w:pPr>
      <w:r w:rsidRPr="002E5ABC">
        <w:rPr>
          <w:b/>
          <w:bCs/>
        </w:rPr>
        <w:t>Lee los errores</w:t>
      </w:r>
      <w:r w:rsidRPr="002E5ABC">
        <w:t xml:space="preserve"> de la terminal y se "</w:t>
      </w:r>
      <w:proofErr w:type="spellStart"/>
      <w:proofErr w:type="gramStart"/>
      <w:r w:rsidRPr="002E5ABC">
        <w:t>auto-corrige</w:t>
      </w:r>
      <w:proofErr w:type="spellEnd"/>
      <w:proofErr w:type="gramEnd"/>
      <w:r w:rsidRPr="002E5ABC">
        <w:t>".</w:t>
      </w:r>
    </w:p>
    <w:p w14:paraId="7F72BD92" w14:textId="77777777" w:rsidR="002E5ABC" w:rsidRPr="002E5ABC" w:rsidRDefault="002E5ABC" w:rsidP="002E5ABC">
      <w:r w:rsidRPr="002E5ABC">
        <w:t>Esta capacidad de bucle cerrado (escribir-ejecutar-corregir) es lo que define al ingeniero autónomo. Sin embargo, es precisamente en este bucle donde residen los mayores riesgos.</w:t>
      </w:r>
    </w:p>
    <w:p w14:paraId="6FDF98C6" w14:textId="77777777" w:rsidR="002E5ABC" w:rsidRPr="002E5ABC" w:rsidRDefault="002E5ABC" w:rsidP="002E5ABC">
      <w:pPr>
        <w:rPr>
          <w:b/>
          <w:bCs/>
        </w:rPr>
      </w:pPr>
      <w:r w:rsidRPr="002E5ABC">
        <w:rPr>
          <w:b/>
          <w:bCs/>
        </w:rPr>
        <w:t>2. Límites Técnicos y Operativos</w:t>
      </w:r>
    </w:p>
    <w:p w14:paraId="6FF4E52E" w14:textId="77777777" w:rsidR="002E5ABC" w:rsidRPr="002E5ABC" w:rsidRDefault="002E5ABC" w:rsidP="002E5ABC">
      <w:pPr>
        <w:rPr>
          <w:b/>
          <w:bCs/>
        </w:rPr>
      </w:pPr>
      <w:r w:rsidRPr="002E5ABC">
        <w:rPr>
          <w:b/>
          <w:bCs/>
        </w:rPr>
        <w:t xml:space="preserve">El Problema del "Contexto Infinito" y el Código </w:t>
      </w:r>
      <w:proofErr w:type="spellStart"/>
      <w:r w:rsidRPr="002E5ABC">
        <w:rPr>
          <w:b/>
          <w:bCs/>
        </w:rPr>
        <w:t>Legacy</w:t>
      </w:r>
      <w:proofErr w:type="spellEnd"/>
    </w:p>
    <w:p w14:paraId="2108FC4A" w14:textId="77777777" w:rsidR="002E5ABC" w:rsidRPr="002E5ABC" w:rsidRDefault="002E5ABC" w:rsidP="002E5ABC">
      <w:r w:rsidRPr="002E5ABC">
        <w:lastRenderedPageBreak/>
        <w:t>Las demostraciones de Devin suelen ocurrir en entornos controlados ("</w:t>
      </w:r>
      <w:proofErr w:type="spellStart"/>
      <w:r w:rsidRPr="002E5ABC">
        <w:t>greenfield</w:t>
      </w:r>
      <w:proofErr w:type="spellEnd"/>
      <w:r w:rsidRPr="002E5ABC">
        <w:t xml:space="preserve"> </w:t>
      </w:r>
      <w:proofErr w:type="spellStart"/>
      <w:r w:rsidRPr="002E5ABC">
        <w:t>projects</w:t>
      </w:r>
      <w:proofErr w:type="spellEnd"/>
      <w:r w:rsidRPr="002E5ABC">
        <w:t>") o repositorios de tamaño moderado. El desafío real de la ingeniería de software no es escribir código nuevo, sino mantener sistemas antiguos (</w:t>
      </w:r>
      <w:proofErr w:type="spellStart"/>
      <w:r w:rsidRPr="002E5ABC">
        <w:t>legacy</w:t>
      </w:r>
      <w:proofErr w:type="spellEnd"/>
      <w:r w:rsidRPr="002E5ABC">
        <w:t>).</w:t>
      </w:r>
    </w:p>
    <w:p w14:paraId="70C36FFB" w14:textId="77777777" w:rsidR="002E5ABC" w:rsidRPr="002E5ABC" w:rsidRDefault="002E5ABC" w:rsidP="002E5ABC">
      <w:pPr>
        <w:numPr>
          <w:ilvl w:val="0"/>
          <w:numId w:val="6"/>
        </w:numPr>
      </w:pPr>
      <w:r w:rsidRPr="002E5ABC">
        <w:rPr>
          <w:b/>
          <w:bCs/>
        </w:rPr>
        <w:t>Límite:</w:t>
      </w:r>
      <w:r w:rsidRPr="002E5ABC">
        <w:t xml:space="preserve"> Los agentes autónomos luchan con la arquitectura de sistemas masivos donde la lógica de negocio está dispersa en millones de líneas de código. Aunque las ventanas de contexto de los </w:t>
      </w:r>
      <w:proofErr w:type="spellStart"/>
      <w:r w:rsidRPr="002E5ABC">
        <w:t>LLMs</w:t>
      </w:r>
      <w:proofErr w:type="spellEnd"/>
      <w:r w:rsidRPr="002E5ABC">
        <w:t xml:space="preserve"> han crecido (ej. Gemini 1.5 Pro o GPT-4 Turbo), entender las dependencias implícitas y la "cultura del código" de una empresa sigue siendo un desafío monumental para una IA.</w:t>
      </w:r>
    </w:p>
    <w:p w14:paraId="14ABECDE" w14:textId="77777777" w:rsidR="002E5ABC" w:rsidRPr="002E5ABC" w:rsidRDefault="002E5ABC" w:rsidP="002E5ABC">
      <w:pPr>
        <w:rPr>
          <w:b/>
          <w:bCs/>
        </w:rPr>
      </w:pPr>
      <w:r w:rsidRPr="002E5ABC">
        <w:rPr>
          <w:b/>
          <w:bCs/>
        </w:rPr>
        <w:t>Alucinaciones Funcionales y Bucles de Error</w:t>
      </w:r>
    </w:p>
    <w:p w14:paraId="22AABDB8" w14:textId="77777777" w:rsidR="002E5ABC" w:rsidRPr="002E5ABC" w:rsidRDefault="002E5ABC" w:rsidP="002E5ABC">
      <w:r w:rsidRPr="002E5ABC">
        <w:t xml:space="preserve">A diferencia de un </w:t>
      </w:r>
      <w:proofErr w:type="spellStart"/>
      <w:r w:rsidRPr="002E5ABC">
        <w:t>chatbot</w:t>
      </w:r>
      <w:proofErr w:type="spellEnd"/>
      <w:r w:rsidRPr="002E5ABC">
        <w:t xml:space="preserve"> que alucina un dato histórico, un ingeniero autónomo puede alucinar una dependencia de software o una sintaxis.</w:t>
      </w:r>
    </w:p>
    <w:p w14:paraId="0B3CF0BF" w14:textId="77777777" w:rsidR="002E5ABC" w:rsidRPr="002E5ABC" w:rsidRDefault="002E5ABC" w:rsidP="002E5ABC">
      <w:pPr>
        <w:numPr>
          <w:ilvl w:val="0"/>
          <w:numId w:val="7"/>
        </w:numPr>
      </w:pPr>
      <w:r w:rsidRPr="002E5ABC">
        <w:rPr>
          <w:b/>
          <w:bCs/>
        </w:rPr>
        <w:t>Riesgo:</w:t>
      </w:r>
      <w:r w:rsidRPr="002E5ABC">
        <w:t xml:space="preserve"> Se ha observado que los agentes autónomos pueden entrar en "bucles de la muerte", donde intentan arreglar un error introduciendo otro, consumiendo recursos de computación (y dinero) indefinidamente hasta que un humano interviene.</w:t>
      </w:r>
    </w:p>
    <w:p w14:paraId="3BEC8C01" w14:textId="77777777" w:rsidR="002E5ABC" w:rsidRPr="002E5ABC" w:rsidRDefault="002E5ABC" w:rsidP="002E5ABC">
      <w:pPr>
        <w:numPr>
          <w:ilvl w:val="0"/>
          <w:numId w:val="7"/>
        </w:numPr>
      </w:pPr>
      <w:r w:rsidRPr="002E5ABC">
        <w:rPr>
          <w:b/>
          <w:bCs/>
        </w:rPr>
        <w:t>Desviación del Objetivo:</w:t>
      </w:r>
      <w:r w:rsidRPr="002E5ABC">
        <w:t xml:space="preserve"> Existe el riesgo de que la IA, en su intento de resolver un problema, modifique partes del código que no debían tocarse, introduciendo regresiones silenciosas que no rompen la </w:t>
      </w:r>
      <w:proofErr w:type="gramStart"/>
      <w:r w:rsidRPr="002E5ABC">
        <w:t>compilación</w:t>
      </w:r>
      <w:proofErr w:type="gramEnd"/>
      <w:r w:rsidRPr="002E5ABC">
        <w:t xml:space="preserve"> pero sí la lógica de negocio.</w:t>
      </w:r>
    </w:p>
    <w:p w14:paraId="7CC3DA2D" w14:textId="77777777" w:rsidR="002E5ABC" w:rsidRPr="002E5ABC" w:rsidRDefault="002E5ABC" w:rsidP="002E5ABC">
      <w:pPr>
        <w:rPr>
          <w:b/>
          <w:bCs/>
        </w:rPr>
      </w:pPr>
      <w:r w:rsidRPr="002E5ABC">
        <w:rPr>
          <w:b/>
          <w:bCs/>
        </w:rPr>
        <w:t>3. Riesgos de Seguridad y Calidad</w:t>
      </w:r>
    </w:p>
    <w:p w14:paraId="0095EC0F" w14:textId="77777777" w:rsidR="002E5ABC" w:rsidRPr="002E5ABC" w:rsidRDefault="002E5ABC" w:rsidP="002E5ABC">
      <w:pPr>
        <w:rPr>
          <w:b/>
          <w:bCs/>
        </w:rPr>
      </w:pPr>
      <w:r w:rsidRPr="002E5ABC">
        <w:rPr>
          <w:b/>
          <w:bCs/>
        </w:rPr>
        <w:t>Vulnerabilidades y Ataques a la Cadena de Suministro</w:t>
      </w:r>
    </w:p>
    <w:p w14:paraId="128DAABB" w14:textId="77777777" w:rsidR="002E5ABC" w:rsidRPr="002E5ABC" w:rsidRDefault="002E5ABC" w:rsidP="002E5ABC">
      <w:r w:rsidRPr="002E5ABC">
        <w:t>Un ingeniero autónomo tiene permiso para instalar paquetes y ejecutar comandos.</w:t>
      </w:r>
    </w:p>
    <w:p w14:paraId="5FDB9303" w14:textId="77777777" w:rsidR="002E5ABC" w:rsidRPr="002E5ABC" w:rsidRDefault="002E5ABC" w:rsidP="002E5ABC">
      <w:pPr>
        <w:numPr>
          <w:ilvl w:val="0"/>
          <w:numId w:val="8"/>
        </w:numPr>
      </w:pPr>
      <w:r w:rsidRPr="002E5ABC">
        <w:rPr>
          <w:b/>
          <w:bCs/>
        </w:rPr>
        <w:t>Riesgo Crítico:</w:t>
      </w:r>
      <w:r w:rsidRPr="002E5ABC">
        <w:t xml:space="preserve"> Si Devin busca una librería para resolver un problema y "alucina" el nombre de un paquete (o elige uno con un nombre similar que ha sido secuestrado por hackers), podría descargar e inyectar </w:t>
      </w:r>
      <w:proofErr w:type="gramStart"/>
      <w:r w:rsidRPr="002E5ABC">
        <w:t>malware</w:t>
      </w:r>
      <w:proofErr w:type="gramEnd"/>
      <w:r w:rsidRPr="002E5ABC">
        <w:t xml:space="preserve"> en el código base de la empresa. Esto se conoce como </w:t>
      </w:r>
      <w:proofErr w:type="spellStart"/>
      <w:r w:rsidRPr="002E5ABC">
        <w:rPr>
          <w:i/>
          <w:iCs/>
        </w:rPr>
        <w:t>hallucination</w:t>
      </w:r>
      <w:proofErr w:type="spellEnd"/>
      <w:r w:rsidRPr="002E5ABC">
        <w:rPr>
          <w:i/>
          <w:iCs/>
        </w:rPr>
        <w:t xml:space="preserve"> </w:t>
      </w:r>
      <w:proofErr w:type="spellStart"/>
      <w:r w:rsidRPr="002E5ABC">
        <w:rPr>
          <w:i/>
          <w:iCs/>
        </w:rPr>
        <w:t>squatting</w:t>
      </w:r>
      <w:proofErr w:type="spellEnd"/>
      <w:r w:rsidRPr="002E5ABC">
        <w:t>.</w:t>
      </w:r>
    </w:p>
    <w:p w14:paraId="05A3BF96" w14:textId="77777777" w:rsidR="002E5ABC" w:rsidRPr="002E5ABC" w:rsidRDefault="002E5ABC" w:rsidP="002E5ABC">
      <w:pPr>
        <w:numPr>
          <w:ilvl w:val="0"/>
          <w:numId w:val="8"/>
        </w:numPr>
      </w:pPr>
      <w:r w:rsidRPr="002E5ABC">
        <w:rPr>
          <w:b/>
          <w:bCs/>
        </w:rPr>
        <w:t>Secretos y Credenciales:</w:t>
      </w:r>
      <w:r w:rsidRPr="002E5ABC">
        <w:t xml:space="preserve"> Aunque se le instruya lo contrario, existe el riesgo latente de que un agente autónomo </w:t>
      </w:r>
      <w:proofErr w:type="spellStart"/>
      <w:r w:rsidRPr="002E5ABC">
        <w:t>hard</w:t>
      </w:r>
      <w:proofErr w:type="spellEnd"/>
      <w:r w:rsidRPr="002E5ABC">
        <w:t>-codee claves API o credenciales en el código fuente o en los registros de depuración, exponiendo la infraestructura.</w:t>
      </w:r>
    </w:p>
    <w:p w14:paraId="75F97F0F" w14:textId="77777777" w:rsidR="002E5ABC" w:rsidRPr="002E5ABC" w:rsidRDefault="002E5ABC" w:rsidP="002E5ABC">
      <w:pPr>
        <w:rPr>
          <w:b/>
          <w:bCs/>
        </w:rPr>
      </w:pPr>
      <w:r w:rsidRPr="002E5ABC">
        <w:rPr>
          <w:b/>
          <w:bCs/>
        </w:rPr>
        <w:t>Deuda Técnica Automatizada</w:t>
      </w:r>
    </w:p>
    <w:p w14:paraId="7F8C4AAC" w14:textId="77777777" w:rsidR="002E5ABC" w:rsidRPr="002E5ABC" w:rsidRDefault="002E5ABC" w:rsidP="002E5ABC">
      <w:r w:rsidRPr="002E5ABC">
        <w:t>La calidad del código no es solo que funcione, sino que sea mantenible.</w:t>
      </w:r>
    </w:p>
    <w:p w14:paraId="44199BCD" w14:textId="77777777" w:rsidR="002E5ABC" w:rsidRPr="002E5ABC" w:rsidRDefault="002E5ABC" w:rsidP="002E5ABC">
      <w:pPr>
        <w:numPr>
          <w:ilvl w:val="0"/>
          <w:numId w:val="9"/>
        </w:numPr>
      </w:pPr>
      <w:r w:rsidRPr="002E5ABC">
        <w:rPr>
          <w:b/>
          <w:bCs/>
        </w:rPr>
        <w:lastRenderedPageBreak/>
        <w:t>Límite:</w:t>
      </w:r>
      <w:r w:rsidRPr="002E5ABC">
        <w:t xml:space="preserve"> La IA tiende a priorizar la solución inmediata ("hacer que pase </w:t>
      </w:r>
      <w:proofErr w:type="gramStart"/>
      <w:r w:rsidRPr="002E5ABC">
        <w:t>el test</w:t>
      </w:r>
      <w:proofErr w:type="gramEnd"/>
      <w:r w:rsidRPr="002E5ABC">
        <w:t>"). Esto puede generar código "espagueti", difícil de leer para los humanos, o soluciones parcheadas que ignoran las mejores prácticas arquitectónicas a largo plazo. Podemos terminar con sistemas que funcionan, pero que ningún humano entiende cómo mantener.</w:t>
      </w:r>
    </w:p>
    <w:p w14:paraId="257ACFEE" w14:textId="77777777" w:rsidR="002E5ABC" w:rsidRPr="002E5ABC" w:rsidRDefault="002E5ABC" w:rsidP="002E5ABC">
      <w:pPr>
        <w:rPr>
          <w:b/>
          <w:bCs/>
        </w:rPr>
      </w:pPr>
      <w:r w:rsidRPr="002E5ABC">
        <w:rPr>
          <w:b/>
          <w:bCs/>
        </w:rPr>
        <w:t>4. Impacto en el Mercado Laboral y el Desarrollo de Talento</w:t>
      </w:r>
    </w:p>
    <w:p w14:paraId="7387A9BC" w14:textId="77777777" w:rsidR="002E5ABC" w:rsidRPr="002E5ABC" w:rsidRDefault="002E5ABC" w:rsidP="002E5ABC">
      <w:pPr>
        <w:rPr>
          <w:b/>
          <w:bCs/>
        </w:rPr>
      </w:pPr>
      <w:r w:rsidRPr="002E5ABC">
        <w:rPr>
          <w:b/>
          <w:bCs/>
        </w:rPr>
        <w:t>La Paradoja del Desarrollador Junior</w:t>
      </w:r>
    </w:p>
    <w:p w14:paraId="36878E0E" w14:textId="77777777" w:rsidR="002E5ABC" w:rsidRPr="002E5ABC" w:rsidRDefault="002E5ABC" w:rsidP="002E5ABC">
      <w:r w:rsidRPr="002E5ABC">
        <w:t xml:space="preserve">Quizás el riesgo socioeconómico más grande es la erosión del nivel de entrada. Devin se comercializa con la capacidad de realizar tareas de "nivel junior" o de plataformas como </w:t>
      </w:r>
      <w:proofErr w:type="spellStart"/>
      <w:r w:rsidRPr="002E5ABC">
        <w:t>Upwork</w:t>
      </w:r>
      <w:proofErr w:type="spellEnd"/>
      <w:r w:rsidRPr="002E5ABC">
        <w:t>.</w:t>
      </w:r>
    </w:p>
    <w:p w14:paraId="09617333" w14:textId="77777777" w:rsidR="002E5ABC" w:rsidRPr="002E5ABC" w:rsidRDefault="002E5ABC" w:rsidP="002E5ABC">
      <w:pPr>
        <w:numPr>
          <w:ilvl w:val="0"/>
          <w:numId w:val="10"/>
        </w:numPr>
      </w:pPr>
      <w:r w:rsidRPr="002E5ABC">
        <w:rPr>
          <w:b/>
          <w:bCs/>
        </w:rPr>
        <w:t>El Problema:</w:t>
      </w:r>
      <w:r w:rsidRPr="002E5ABC">
        <w:t xml:space="preserve"> Si automatizamos las tareas sencillas (</w:t>
      </w:r>
      <w:proofErr w:type="spellStart"/>
      <w:r w:rsidRPr="002E5ABC">
        <w:t>fix</w:t>
      </w:r>
      <w:proofErr w:type="spellEnd"/>
      <w:r w:rsidRPr="002E5ABC">
        <w:t xml:space="preserve"> bugs, escribir </w:t>
      </w:r>
      <w:proofErr w:type="spellStart"/>
      <w:r w:rsidRPr="002E5ABC">
        <w:t>tests</w:t>
      </w:r>
      <w:proofErr w:type="spellEnd"/>
      <w:r w:rsidRPr="002E5ABC">
        <w:t xml:space="preserve">, crear componentes básicos), eliminamos el campo de entrenamiento donde los </w:t>
      </w:r>
      <w:proofErr w:type="gramStart"/>
      <w:r w:rsidRPr="002E5ABC">
        <w:t>desarrolladores junior</w:t>
      </w:r>
      <w:proofErr w:type="gramEnd"/>
      <w:r w:rsidRPr="002E5ABC">
        <w:t xml:space="preserve"> aprenden a convertirse en seniors.</w:t>
      </w:r>
    </w:p>
    <w:p w14:paraId="7A8D2345" w14:textId="77777777" w:rsidR="002E5ABC" w:rsidRPr="002E5ABC" w:rsidRDefault="002E5ABC" w:rsidP="002E5ABC">
      <w:pPr>
        <w:numPr>
          <w:ilvl w:val="0"/>
          <w:numId w:val="10"/>
        </w:numPr>
      </w:pPr>
      <w:r w:rsidRPr="002E5ABC">
        <w:rPr>
          <w:b/>
          <w:bCs/>
        </w:rPr>
        <w:t>Consecuencia:</w:t>
      </w:r>
      <w:r w:rsidRPr="002E5ABC">
        <w:t xml:space="preserve"> A largo plazo, esto podría crear una escasez de expertos humanos capaces de supervisar a la IA, ya que se rompió la escalera de aprendizaje tradicional.</w:t>
      </w:r>
    </w:p>
    <w:p w14:paraId="138F13AB" w14:textId="77777777" w:rsidR="002E5ABC" w:rsidRPr="002E5ABC" w:rsidRDefault="002E5ABC" w:rsidP="002E5ABC">
      <w:pPr>
        <w:rPr>
          <w:b/>
          <w:bCs/>
        </w:rPr>
      </w:pPr>
      <w:r w:rsidRPr="002E5ABC">
        <w:rPr>
          <w:b/>
          <w:bCs/>
        </w:rPr>
        <w:t>Conclusión: De Programador a Arquitecto de Producto</w:t>
      </w:r>
    </w:p>
    <w:p w14:paraId="72F23580" w14:textId="77777777" w:rsidR="002E5ABC" w:rsidRPr="002E5ABC" w:rsidRDefault="002E5ABC" w:rsidP="002E5ABC">
      <w:r w:rsidRPr="002E5ABC">
        <w:t>El surgimiento de herramientas como Devin AI no señala el fin inmediato de los ingenieros de software, sino una transformación radical de sus responsabilidades. Los límites actuales de la IA (contexto, creatividad arquitectónica y seguridad) impiden una sustitución total.</w:t>
      </w:r>
    </w:p>
    <w:p w14:paraId="50FB5A0C" w14:textId="77777777" w:rsidR="002E5ABC" w:rsidRPr="002E5ABC" w:rsidRDefault="002E5ABC" w:rsidP="002E5ABC">
      <w:r w:rsidRPr="002E5ABC">
        <w:t xml:space="preserve">El futuro inmediato no es el de una IA trabajando sola en un cuarto de servidores, sino el de una </w:t>
      </w:r>
      <w:r w:rsidRPr="002E5ABC">
        <w:rPr>
          <w:b/>
          <w:bCs/>
        </w:rPr>
        <w:t>supervisión híbrida</w:t>
      </w:r>
      <w:r w:rsidRPr="002E5ABC">
        <w:t xml:space="preserve">. El ingeniero humano dejará de ser un "escritor de código" para convertirse en un </w:t>
      </w:r>
      <w:r w:rsidRPr="002E5ABC">
        <w:rPr>
          <w:b/>
          <w:bCs/>
        </w:rPr>
        <w:t>Gerente de Producto Técnico</w:t>
      </w:r>
      <w:r w:rsidRPr="002E5ABC">
        <w:t xml:space="preserve"> o un </w:t>
      </w:r>
      <w:r w:rsidRPr="002E5ABC">
        <w:rPr>
          <w:b/>
          <w:bCs/>
        </w:rPr>
        <w:t>Auditor de IA</w:t>
      </w:r>
      <w:r w:rsidRPr="002E5ABC">
        <w:t xml:space="preserve">, cuya responsabilidad principal será definir el </w:t>
      </w:r>
      <w:r w:rsidRPr="002E5ABC">
        <w:rPr>
          <w:i/>
          <w:iCs/>
        </w:rPr>
        <w:t>qué</w:t>
      </w:r>
      <w:r w:rsidRPr="002E5ABC">
        <w:t xml:space="preserve"> (requisitos) y verificar rigurosamente el </w:t>
      </w:r>
      <w:r w:rsidRPr="002E5ABC">
        <w:rPr>
          <w:i/>
          <w:iCs/>
        </w:rPr>
        <w:t>cómo</w:t>
      </w:r>
      <w:r w:rsidRPr="002E5ABC">
        <w:t xml:space="preserve"> (calidad y seguridad del código generado por la IA).</w:t>
      </w:r>
    </w:p>
    <w:p w14:paraId="55BA6396" w14:textId="77777777" w:rsidR="002E5ABC" w:rsidRPr="002E5ABC" w:rsidRDefault="002E5ABC" w:rsidP="002E5ABC">
      <w:r w:rsidRPr="002E5ABC">
        <w:t>La autonomía total es, por ahora, un horizonte lejano; el riesgo real hoy es confiar ciegamente en la autonomía parcial.</w:t>
      </w:r>
    </w:p>
    <w:p w14:paraId="256DFEA9" w14:textId="77777777" w:rsidR="00065FDE" w:rsidRDefault="00065FDE"/>
    <w:sectPr w:rsidR="00065F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buntu">
    <w:panose1 w:val="020B0504030602030204"/>
    <w:charset w:val="00"/>
    <w:family w:val="swiss"/>
    <w:pitch w:val="variable"/>
    <w:sig w:usb0="E00002F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51C"/>
    <w:multiLevelType w:val="multilevel"/>
    <w:tmpl w:val="2E0A8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E6435"/>
    <w:multiLevelType w:val="multilevel"/>
    <w:tmpl w:val="26A4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21622"/>
    <w:multiLevelType w:val="multilevel"/>
    <w:tmpl w:val="A6BC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F0907"/>
    <w:multiLevelType w:val="multilevel"/>
    <w:tmpl w:val="FE10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40509"/>
    <w:multiLevelType w:val="hybridMultilevel"/>
    <w:tmpl w:val="C5BEB1D6"/>
    <w:lvl w:ilvl="0" w:tplc="E326E07A">
      <w:start w:val="1"/>
      <w:numFmt w:val="decimal"/>
      <w:pStyle w:val="titulo2ubuntu"/>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4AF5E26"/>
    <w:multiLevelType w:val="multilevel"/>
    <w:tmpl w:val="5D76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3254E"/>
    <w:multiLevelType w:val="hybridMultilevel"/>
    <w:tmpl w:val="AB266222"/>
    <w:lvl w:ilvl="0" w:tplc="04FEFE82">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22A20ED"/>
    <w:multiLevelType w:val="multilevel"/>
    <w:tmpl w:val="A4F4B570"/>
    <w:lvl w:ilvl="0">
      <w:start w:val="1"/>
      <w:numFmt w:val="decimal"/>
      <w:pStyle w:val="Titulo1Ubuntu"/>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1CF748F"/>
    <w:multiLevelType w:val="multilevel"/>
    <w:tmpl w:val="DC06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816872">
    <w:abstractNumId w:val="4"/>
  </w:num>
  <w:num w:numId="2" w16cid:durableId="742679186">
    <w:abstractNumId w:val="6"/>
  </w:num>
  <w:num w:numId="3" w16cid:durableId="1722628987">
    <w:abstractNumId w:val="4"/>
  </w:num>
  <w:num w:numId="4" w16cid:durableId="409154120">
    <w:abstractNumId w:val="7"/>
  </w:num>
  <w:num w:numId="5" w16cid:durableId="277838259">
    <w:abstractNumId w:val="0"/>
  </w:num>
  <w:num w:numId="6" w16cid:durableId="2069108649">
    <w:abstractNumId w:val="1"/>
  </w:num>
  <w:num w:numId="7" w16cid:durableId="1476340923">
    <w:abstractNumId w:val="8"/>
  </w:num>
  <w:num w:numId="8" w16cid:durableId="98448284">
    <w:abstractNumId w:val="5"/>
  </w:num>
  <w:num w:numId="9" w16cid:durableId="1677222421">
    <w:abstractNumId w:val="3"/>
  </w:num>
  <w:num w:numId="10" w16cid:durableId="4087708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7B5"/>
    <w:rsid w:val="00065FDE"/>
    <w:rsid w:val="002D1B39"/>
    <w:rsid w:val="002E5ABC"/>
    <w:rsid w:val="00592052"/>
    <w:rsid w:val="00C77B82"/>
    <w:rsid w:val="00CF37B5"/>
    <w:rsid w:val="00D4747B"/>
    <w:rsid w:val="00E469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C2AF0A-34EF-4F8F-8BBA-190E20F0F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3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3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37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37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37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37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37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37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37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rrafoUbuntu">
    <w:name w:val="PárrafoUbuntu"/>
    <w:basedOn w:val="Normal"/>
    <w:link w:val="PrrafoUbuntuCar"/>
    <w:qFormat/>
    <w:rsid w:val="00E469A2"/>
    <w:pPr>
      <w:jc w:val="center"/>
    </w:pPr>
    <w:rPr>
      <w:rFonts w:ascii="Ubuntu" w:hAnsi="Ubuntu"/>
      <w:color w:val="000000" w:themeColor="text1"/>
      <w:szCs w:val="36"/>
    </w:rPr>
  </w:style>
  <w:style w:type="character" w:customStyle="1" w:styleId="PrrafoUbuntuCar">
    <w:name w:val="PárrafoUbuntu Car"/>
    <w:basedOn w:val="Fuentedeprrafopredeter"/>
    <w:link w:val="PrrafoUbuntu"/>
    <w:rsid w:val="00E469A2"/>
    <w:rPr>
      <w:rFonts w:ascii="Ubuntu" w:hAnsi="Ubuntu"/>
      <w:color w:val="000000" w:themeColor="text1"/>
      <w:szCs w:val="36"/>
    </w:rPr>
  </w:style>
  <w:style w:type="paragraph" w:customStyle="1" w:styleId="Titulo1Ubuntu">
    <w:name w:val="Titulo1Ubuntu"/>
    <w:basedOn w:val="PrrafoUbuntu"/>
    <w:next w:val="PrrafoUbuntu"/>
    <w:link w:val="Titulo1UbuntuCar"/>
    <w:qFormat/>
    <w:rsid w:val="00E469A2"/>
    <w:pPr>
      <w:numPr>
        <w:numId w:val="4"/>
      </w:numPr>
      <w:ind w:hanging="360"/>
    </w:pPr>
    <w:rPr>
      <w:b/>
      <w:sz w:val="36"/>
    </w:rPr>
  </w:style>
  <w:style w:type="character" w:customStyle="1" w:styleId="Titulo1UbuntuCar">
    <w:name w:val="Titulo1Ubuntu Car"/>
    <w:basedOn w:val="PrrafoUbuntuCar"/>
    <w:link w:val="Titulo1Ubuntu"/>
    <w:rsid w:val="00E469A2"/>
    <w:rPr>
      <w:rFonts w:ascii="Ubuntu" w:hAnsi="Ubuntu"/>
      <w:b/>
      <w:color w:val="000000" w:themeColor="text1"/>
      <w:sz w:val="36"/>
      <w:szCs w:val="36"/>
    </w:rPr>
  </w:style>
  <w:style w:type="paragraph" w:customStyle="1" w:styleId="titulo2ubuntu">
    <w:name w:val="titulo2ubuntu"/>
    <w:basedOn w:val="Titulo1Ubuntu"/>
    <w:next w:val="PrrafoUbuntu"/>
    <w:link w:val="titulo2ubuntuCar"/>
    <w:qFormat/>
    <w:rsid w:val="00E469A2"/>
    <w:pPr>
      <w:numPr>
        <w:numId w:val="1"/>
      </w:numPr>
    </w:pPr>
    <w:rPr>
      <w:b w:val="0"/>
      <w:i/>
      <w:sz w:val="32"/>
    </w:rPr>
  </w:style>
  <w:style w:type="character" w:customStyle="1" w:styleId="titulo2ubuntuCar">
    <w:name w:val="titulo2ubuntu Car"/>
    <w:basedOn w:val="Titulo1UbuntuCar"/>
    <w:link w:val="titulo2ubuntu"/>
    <w:rsid w:val="00E469A2"/>
    <w:rPr>
      <w:rFonts w:ascii="Ubuntu" w:hAnsi="Ubuntu"/>
      <w:b w:val="0"/>
      <w:i/>
      <w:color w:val="000000" w:themeColor="text1"/>
      <w:sz w:val="32"/>
      <w:szCs w:val="36"/>
    </w:rPr>
  </w:style>
  <w:style w:type="character" w:customStyle="1" w:styleId="Ttulo1Car">
    <w:name w:val="Título 1 Car"/>
    <w:basedOn w:val="Fuentedeprrafopredeter"/>
    <w:link w:val="Ttulo1"/>
    <w:uiPriority w:val="9"/>
    <w:rsid w:val="00CF37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37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37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37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37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37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37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37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37B5"/>
    <w:rPr>
      <w:rFonts w:eastAsiaTheme="majorEastAsia" w:cstheme="majorBidi"/>
      <w:color w:val="272727" w:themeColor="text1" w:themeTint="D8"/>
    </w:rPr>
  </w:style>
  <w:style w:type="paragraph" w:styleId="Ttulo">
    <w:name w:val="Title"/>
    <w:basedOn w:val="Normal"/>
    <w:next w:val="Normal"/>
    <w:link w:val="TtuloCar"/>
    <w:uiPriority w:val="10"/>
    <w:qFormat/>
    <w:rsid w:val="00CF3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37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37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37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37B5"/>
    <w:pPr>
      <w:spacing w:before="160"/>
      <w:jc w:val="center"/>
    </w:pPr>
    <w:rPr>
      <w:i/>
      <w:iCs/>
      <w:color w:val="404040" w:themeColor="text1" w:themeTint="BF"/>
    </w:rPr>
  </w:style>
  <w:style w:type="character" w:customStyle="1" w:styleId="CitaCar">
    <w:name w:val="Cita Car"/>
    <w:basedOn w:val="Fuentedeprrafopredeter"/>
    <w:link w:val="Cita"/>
    <w:uiPriority w:val="29"/>
    <w:rsid w:val="00CF37B5"/>
    <w:rPr>
      <w:i/>
      <w:iCs/>
      <w:color w:val="404040" w:themeColor="text1" w:themeTint="BF"/>
    </w:rPr>
  </w:style>
  <w:style w:type="paragraph" w:styleId="Prrafodelista">
    <w:name w:val="List Paragraph"/>
    <w:basedOn w:val="Normal"/>
    <w:uiPriority w:val="34"/>
    <w:qFormat/>
    <w:rsid w:val="00CF37B5"/>
    <w:pPr>
      <w:ind w:left="720"/>
      <w:contextualSpacing/>
    </w:pPr>
  </w:style>
  <w:style w:type="character" w:styleId="nfasisintenso">
    <w:name w:val="Intense Emphasis"/>
    <w:basedOn w:val="Fuentedeprrafopredeter"/>
    <w:uiPriority w:val="21"/>
    <w:qFormat/>
    <w:rsid w:val="00CF37B5"/>
    <w:rPr>
      <w:i/>
      <w:iCs/>
      <w:color w:val="0F4761" w:themeColor="accent1" w:themeShade="BF"/>
    </w:rPr>
  </w:style>
  <w:style w:type="paragraph" w:styleId="Citadestacada">
    <w:name w:val="Intense Quote"/>
    <w:basedOn w:val="Normal"/>
    <w:next w:val="Normal"/>
    <w:link w:val="CitadestacadaCar"/>
    <w:uiPriority w:val="30"/>
    <w:qFormat/>
    <w:rsid w:val="00CF3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37B5"/>
    <w:rPr>
      <w:i/>
      <w:iCs/>
      <w:color w:val="0F4761" w:themeColor="accent1" w:themeShade="BF"/>
    </w:rPr>
  </w:style>
  <w:style w:type="character" w:styleId="Referenciaintensa">
    <w:name w:val="Intense Reference"/>
    <w:basedOn w:val="Fuentedeprrafopredeter"/>
    <w:uiPriority w:val="32"/>
    <w:qFormat/>
    <w:rsid w:val="00CF37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893</Words>
  <Characters>4912</Characters>
  <Application>Microsoft Office Word</Application>
  <DocSecurity>0</DocSecurity>
  <Lines>40</Lines>
  <Paragraphs>11</Paragraphs>
  <ScaleCrop>false</ScaleCrop>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GARCIA BOTERO</dc:creator>
  <cp:keywords/>
  <dc:description/>
  <cp:lastModifiedBy>SERGIO GARCIA BOTERO</cp:lastModifiedBy>
  <cp:revision>2</cp:revision>
  <dcterms:created xsi:type="dcterms:W3CDTF">2025-11-20T02:05:00Z</dcterms:created>
  <dcterms:modified xsi:type="dcterms:W3CDTF">2025-11-20T02:06:00Z</dcterms:modified>
</cp:coreProperties>
</file>