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D1089" w14:textId="068611CB" w:rsidR="00470571" w:rsidRDefault="00470571" w:rsidP="00470571">
      <w:pPr>
        <w:jc w:val="right"/>
        <w:rPr>
          <w:rFonts w:ascii="TH Sarabun New" w:hAnsi="TH Sarabun New" w:cs="TH Sarabun New"/>
          <w:noProof/>
          <w:sz w:val="32"/>
          <w:szCs w:val="32"/>
        </w:rPr>
      </w:pPr>
      <w:r w:rsidRPr="00470571">
        <w:rPr>
          <w:rFonts w:ascii="TH Sarabun New" w:hAnsi="TH Sarabun New" w:cs="TH Sarabun New" w:hint="cs"/>
          <w:noProof/>
          <w:sz w:val="32"/>
          <w:szCs w:val="32"/>
          <w:cs/>
        </w:rPr>
        <w:t>นายสุชาครีย์</w:t>
      </w:r>
      <w:r w:rsidR="006F1052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Pr="00470571">
        <w:rPr>
          <w:rFonts w:ascii="TH Sarabun New" w:hAnsi="TH Sarabun New" w:cs="TH Sarabun New"/>
          <w:noProof/>
          <w:sz w:val="32"/>
          <w:szCs w:val="32"/>
          <w:cs/>
        </w:rPr>
        <w:t xml:space="preserve"> เคี่ยงคำผง รหัส </w:t>
      </w:r>
      <w:r w:rsidRPr="00470571">
        <w:rPr>
          <w:rFonts w:ascii="TH Sarabun New" w:hAnsi="TH Sarabun New" w:cs="TH Sarabun New"/>
          <w:noProof/>
          <w:sz w:val="32"/>
          <w:szCs w:val="32"/>
        </w:rPr>
        <w:t xml:space="preserve">58102105125 </w:t>
      </w:r>
      <w:r w:rsidRPr="00470571">
        <w:rPr>
          <w:rFonts w:ascii="TH Sarabun New" w:hAnsi="TH Sarabun New" w:cs="TH Sarabun New" w:hint="cs"/>
          <w:noProof/>
          <w:sz w:val="32"/>
          <w:szCs w:val="32"/>
          <w:cs/>
        </w:rPr>
        <w:t>สาขา</w:t>
      </w:r>
      <w:r w:rsidR="00877F75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47057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วิทยาการคอมพิวเตอร์ หมู่ </w:t>
      </w:r>
      <w:r w:rsidRPr="00470571">
        <w:rPr>
          <w:rFonts w:ascii="TH Sarabun New" w:hAnsi="TH Sarabun New" w:cs="TH Sarabun New"/>
          <w:noProof/>
          <w:sz w:val="32"/>
          <w:szCs w:val="32"/>
        </w:rPr>
        <w:t>1</w:t>
      </w:r>
    </w:p>
    <w:p w14:paraId="37288854" w14:textId="77777777" w:rsidR="00470571" w:rsidRPr="006F1052" w:rsidRDefault="00470571" w:rsidP="00470571">
      <w:pPr>
        <w:jc w:val="right"/>
        <w:rPr>
          <w:rFonts w:ascii="TH Sarabun New" w:hAnsi="TH Sarabun New" w:cs="TH Sarabun New"/>
          <w:noProof/>
          <w:sz w:val="32"/>
          <w:szCs w:val="32"/>
          <w:cs/>
        </w:rPr>
      </w:pPr>
    </w:p>
    <w:p w14:paraId="5C178078" w14:textId="715D3304" w:rsidR="006434D6" w:rsidRPr="00C0650A" w:rsidRDefault="00512428" w:rsidP="00C0650A">
      <w:pPr>
        <w:rPr>
          <w:rFonts w:ascii="TH Sarabun New" w:hAnsi="TH Sarabun New" w:cs="TH Sarabun New"/>
          <w:b/>
          <w:bCs/>
          <w:noProof/>
          <w:sz w:val="40"/>
          <w:szCs w:val="40"/>
        </w:rPr>
      </w:pPr>
      <w:r w:rsidRPr="00512428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ดาวเทียม </w:t>
      </w:r>
      <w:r w:rsidRPr="00512428">
        <w:rPr>
          <w:rFonts w:ascii="TH Sarabun New" w:hAnsi="TH Sarabun New" w:cs="TH Sarabun New"/>
          <w:b/>
          <w:bCs/>
          <w:noProof/>
          <w:sz w:val="40"/>
          <w:szCs w:val="40"/>
        </w:rPr>
        <w:t>NOAA</w:t>
      </w:r>
      <w:r w:rsidRPr="00512428">
        <w:rPr>
          <w:rFonts w:ascii="TH Sarabun New" w:hAnsi="TH Sarabun New" w:cs="TH Sarabun New"/>
          <w:noProof/>
          <w:sz w:val="40"/>
          <w:szCs w:val="40"/>
        </w:rPr>
        <w:t xml:space="preserve"> </w:t>
      </w:r>
      <w:r w:rsidR="006434D6">
        <w:rPr>
          <w:noProof/>
        </w:rPr>
        <w:drawing>
          <wp:inline distT="0" distB="0" distL="0" distR="0" wp14:anchorId="78E0DEC3" wp14:editId="4567B369">
            <wp:extent cx="5943600" cy="2548792"/>
            <wp:effectExtent l="0" t="0" r="0" b="4445"/>
            <wp:docPr id="2" name="Picture 2" descr="à¸à¸¥à¸à¸²à¸£à¸à¹à¸à¸«à¸²à¸£à¸¹à¸à¸ à¸²à¸à¸ªà¸³à¸«à¸£à¸±à¸ à¸à¸²à¸§à¹à¸à¸µà¸¢à¸¡ NO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à¸²à¸§à¹à¸à¸µà¸¢à¸¡ NO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B319C16" w14:textId="60DA2E3E" w:rsidR="00512428" w:rsidRP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ดาวเทียมชุด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NOAA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เปนดาวเทียมอุตุนิยมวิทยารุนที่ 3 ขององคการบริหารสมุทรศาสตรและบรรยากาศแหงชาติ (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National Oceanic and Atmospheric Administration: NOAA)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ของประเทศสหรัฐอเมริกา โดยดาวเทียมรุนแรกไดแก ดาว เทียมชุด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TIROS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หรือ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Television and Infrared Radiometer Observation Satellite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ปฎิบัติการระหวางป พ.ศ. 2503 ถึง 2508 รุนที่สองคือ ดาวเทียมชุด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ITOS (Improved TIROS Operational Satellite)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ปฏิบัติการระหวางป พ.ศ. 25013 ถึง 2519 ประกอบดวยดาวเทียม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TIROS-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 และดาวเทียม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 ถึง 5 สําหรับดาวเทียมชุด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TIROS-N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เปนดาวเทียมชุดที่ 3 ที่สงขึ้น เมื่อป 2521 ดาวเทียมดวงแรกของชุดนี้คือดาวเทียม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6 จนถึงปจจุบัน คือ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17 ถูกสงขึ้นโคจรรอบโลกเมื่อวันที่ 24 มิถุนายน 2545 ซึ่งเปนดาวเทียมชุด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Advanced TIROS-N (ATN series)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ดวงลาสุดที่ปฏิบัติการในปจจุบัน นอกจากนี้ดาวเทียม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NOAA-N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มีกําหนดที่จะถูกสงขึ้นปฏิบัติการในเดือนมิถุนายน ป พ.ศ.2547 สําหรับในปจจุบันดาวเทียม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12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14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15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16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และ 17 ยังคงปฏิบัติการอยู รูปรางลักษณะ ดาวเทียมชุด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Advanced TIROS-N (ATN series)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คือตั้งแตดาวเทียม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15 ถึง 17 จะมีลักษณะที่เหมือนกัน โดยออกแบบมาใหมีอายุการทํางานอยางนอย 2 ป มีขนาดความยาว 4.18 เมตร และมีเสนผาศูนย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lastRenderedPageBreak/>
        <w:t>กลางเทากับ 1.88 เมตร น้ําหนักประมาณ 1,478.9 กิโลกรัมในวงโคจร และน้ําหนัก 2,231.7 กิโลกรัม ขณะขึ้นสูวงโคจร</w:t>
      </w:r>
    </w:p>
    <w:p w14:paraId="3CD95A6E" w14:textId="77777777" w:rsidR="00512428" w:rsidRDefault="00512428" w:rsidP="00512428">
      <w:pPr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b/>
          <w:bCs/>
          <w:noProof/>
          <w:sz w:val="36"/>
          <w:szCs w:val="36"/>
          <w:cs/>
        </w:rPr>
        <w:t>การโคจร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 </w:t>
      </w:r>
      <w:bookmarkStart w:id="0" w:name="_GoBack"/>
      <w:bookmarkEnd w:id="0"/>
    </w:p>
    <w:p w14:paraId="27A76555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11 และ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12 โคจรรอบโลกใชเวลา 101.4 นาที โดยดาวเทียม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11 โคจรสูงจากพื้น โลก 830 กิโลเมตร ทํามุมเอียงกับเสนศูนยสูตร 98.7 องศา สวน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12 โคจรสูง 870 กิโลเมตร ทํามุมเอียง 98.9 องศา กับ แนวเสนศูนยสูตร สําหรับดาวเทียม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10 มีแนวโคจรขาลงคือ จากเหนือลงใตผานเสนศูนยสูตรเวลา 7.30 น. และเวลา</w:t>
      </w:r>
      <w:r>
        <w:rPr>
          <w:rFonts w:ascii="TH Sarabun New" w:hAnsi="TH Sarabun New" w:cs="TH Sarabun New" w:hint="cs"/>
          <w:noProof/>
          <w:sz w:val="36"/>
          <w:szCs w:val="36"/>
          <w:cs/>
        </w:rPr>
        <w:t xml:space="preserve">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19.30 น. เวลาทองถิ่น สวนดาวเทียม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11 เปนแนวโคจรขาขึ้น (ขั้วโลกใตสูขั้วโลกเหนือ) ผานเสนศูนยสูตรเวลา 13.40 น. และเวลา 01.40 น. ขอมูลจึงสามารถรับไดวันละ 2 ครั้ง (ดาวเทียม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13 ไมสามารถเขาสูวงโคจรได) สําหรับดาวเทียม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NOAA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15 ถึง 17 มีวงโคจรผานขั้วโลกแบบ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Sun-synchronous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โดยโคจรหางจากพื้นผิวโลก 833 หรือ 870 กิโลเมตร (±19 กิโลเมตร) โคจรรอบโลกใชเวลา 102 นาที </w:t>
      </w:r>
      <w:r w:rsidRPr="00512428">
        <w:rPr>
          <w:rFonts w:ascii="TH Sarabun New" w:hAnsi="TH Sarabun New" w:cs="TH Sarabun New"/>
          <w:b/>
          <w:bCs/>
          <w:noProof/>
          <w:sz w:val="36"/>
          <w:szCs w:val="36"/>
          <w:cs/>
        </w:rPr>
        <w:t>อุปกรณบันทึกขอมูล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 </w:t>
      </w:r>
    </w:p>
    <w:p w14:paraId="1E1F9647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6 จนถึง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17 ประกอบดวยระบบบันทึกขอมูลภาพ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AVHRR (Advanced Very High Resolution Radiometer)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ที่บันทึกขอมูลตั้งแตชวงคลื่น </w:t>
      </w:r>
      <w:r w:rsidRPr="00512428">
        <w:rPr>
          <w:rFonts w:ascii="TH Sarabun New" w:hAnsi="TH Sarabun New" w:cs="TH Sarabun New"/>
          <w:noProof/>
          <w:sz w:val="36"/>
          <w:szCs w:val="36"/>
        </w:rPr>
        <w:t>Visible (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2 ชวงคลื่น) และ </w:t>
      </w:r>
      <w:r w:rsidRPr="00512428">
        <w:rPr>
          <w:rFonts w:ascii="TH Sarabun New" w:hAnsi="TH Sarabun New" w:cs="TH Sarabun New"/>
          <w:noProof/>
          <w:sz w:val="36"/>
          <w:szCs w:val="36"/>
        </w:rPr>
        <w:t>Thermal Infrared (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3 ชวงคลื่น) นอกจากนี้ ตั้งแตดาวเทียม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15 เปนตนมา ไดมีการเพิ่มชวงคลื่น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Short Wave Infrared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เพิ่มอีกหนึ่งชวงคลื่น (1.58-1.64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 µ m)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เพื่อ ใชในการแกหาคาอุณหภูมิผิวหนาทะเล </w:t>
      </w:r>
    </w:p>
    <w:p w14:paraId="6A6CE0E9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ตั้งแตดาวเทียม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7 เปนตนมา ระบบ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TOVS (TIROS Operational Vertical Sounder)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เปนอีกระบบที่สําคัญ ในการคํานวณหาคาอุณหภูมิของชั้นบรรยากาศในแนวดิ่ง สําหรับดาวเทียมชุด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Advanced TIROS-N (ATN)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มีการเพิ่มอุปกรณ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AMSU-A/B (Advance Microwave Sounding Unit-A/B), Search and Rescue (SAR), Solar Backscatter Ultra-Violet (SBUV),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และ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Earth Radiometer Budget Sensing System (ERBSS) </w:t>
      </w:r>
    </w:p>
    <w:p w14:paraId="54FD03C8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</w:p>
    <w:p w14:paraId="276CCCAE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b/>
          <w:bCs/>
          <w:noProof/>
          <w:sz w:val="36"/>
          <w:szCs w:val="36"/>
          <w:cs/>
        </w:rPr>
        <w:lastRenderedPageBreak/>
        <w:t xml:space="preserve">1) </w:t>
      </w:r>
      <w:r w:rsidRPr="00512428">
        <w:rPr>
          <w:rFonts w:ascii="TH Sarabun New" w:hAnsi="TH Sarabun New" w:cs="TH Sarabun New"/>
          <w:b/>
          <w:bCs/>
          <w:noProof/>
          <w:sz w:val="36"/>
          <w:szCs w:val="36"/>
        </w:rPr>
        <w:t>Advanced Very High Resolution Radiometer (AVHRR)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 </w:t>
      </w:r>
    </w:p>
    <w:p w14:paraId="0986E1C8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เปนระบบบันทึกขอมูลหลายชวงคลื่นมีทั้งหมด 5 ชวงคลื่น ตั้งแตชวงคลื่น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Visible, Near Infrared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และ </w:t>
      </w:r>
      <w:r w:rsidRPr="00512428">
        <w:rPr>
          <w:rFonts w:ascii="TH Sarabun New" w:hAnsi="TH Sarabun New" w:cs="TH Sarabun New"/>
          <w:noProof/>
          <w:sz w:val="36"/>
          <w:szCs w:val="36"/>
        </w:rPr>
        <w:t>Thermal Infrared (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ชวงคลื่นที่ตามองเห็น 2 ชวงคลื่น และชวงคลื่นอินฟราเรดความรอน 3 ชวงคลื่น) ระบบ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AVHHR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สามารถกวาดภาพได ตอเนื่องถึง 3000 กิโลเมตร บนพื้นโลก ดังนั้นดวยดาวเทียม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NOAA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2 ดวง ณ จุดใดๆ บนแนวศูนยสูตรจะมีขอมูลได 2 ครั้งใน ชวงเวลากลางวันและอีก 2 ครั้งในเวลากลางคืน ในแนวเสนละติจูดตอนกลาง (ทวีปยุโรป) สามารถใหขอมูลไดถึง 8 ครั้ง สําหรับ ขอมูลที่บันทึกจากระบบ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AVHHR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สามารถผลิตได 3 ประเภท คือ </w:t>
      </w:r>
    </w:p>
    <w:p w14:paraId="3D9109DA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(1)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Hight Resolution Picture Transmission (HRPT) </w:t>
      </w:r>
    </w:p>
    <w:p w14:paraId="5C146160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</w:rPr>
        <w:t>(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2)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Local Area Coverage (LAC) </w:t>
      </w:r>
    </w:p>
    <w:p w14:paraId="3558C420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</w:rPr>
        <w:t>(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3)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Global Area Coverage (GAC) </w:t>
      </w:r>
    </w:p>
    <w:p w14:paraId="367CBB21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สําหรับขอมูล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LAC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ที่ถูกบันทึกในรูปแบบความละเอียดขนาด 2,048 จุดภาพตอเสน จะบันทึกบนดาวเทียม สวนขอมูล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HRPT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จะสงขอมูลลงมาสถานีภาคพื้นดินในเวลาจริง (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Real time)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ซึ่งจะไมบันทึกขอมูลบนตัวดาวเทียม สําหรับขอมูล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GAG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ที่มีความละเอียดเชิงพื้นที่ 4 กิโลเมตร จะสรางบนเครื่องรับสัญญาณโดยสุมตัวอยางและขอมูลทุก 2 ถึง 3 วัน </w:t>
      </w:r>
    </w:p>
    <w:p w14:paraId="73FD5423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2) </w:t>
      </w:r>
      <w:r w:rsidRPr="00512428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TIROS Operational Vertical Sounder (TOVS) </w:t>
      </w:r>
      <w:r w:rsidRPr="00512428"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หรือ </w:t>
      </w:r>
      <w:r w:rsidRPr="00512428">
        <w:rPr>
          <w:rFonts w:ascii="TH Sarabun New" w:hAnsi="TH Sarabun New" w:cs="TH Sarabun New"/>
          <w:b/>
          <w:bCs/>
          <w:noProof/>
          <w:sz w:val="36"/>
          <w:szCs w:val="36"/>
        </w:rPr>
        <w:t>Atmospheric Sounding Instruments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 </w:t>
      </w:r>
    </w:p>
    <w:p w14:paraId="1FD3157E" w14:textId="5891C610" w:rsidR="00512428" w:rsidRP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เปนระบบที่ออกแบบเพื่อตรวจสอบศึกษาคาอุณหภูมิของชั้นบรรยากาศในแนวดิ่ง สามารถแยกไดเปน 4 ระบบยอย - </w:t>
      </w:r>
      <w:r w:rsidRPr="00512428">
        <w:rPr>
          <w:rFonts w:ascii="TH Sarabun New" w:hAnsi="TH Sarabun New" w:cs="TH Sarabun New"/>
          <w:noProof/>
          <w:sz w:val="36"/>
          <w:szCs w:val="36"/>
        </w:rPr>
        <w:t>HIRS/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2 (</w:t>
      </w:r>
      <w:r w:rsidRPr="00512428">
        <w:rPr>
          <w:rFonts w:ascii="TH Sarabun New" w:hAnsi="TH Sarabun New" w:cs="TH Sarabun New"/>
          <w:noProof/>
          <w:sz w:val="36"/>
          <w:szCs w:val="36"/>
        </w:rPr>
        <w:t>High Resolution Infrared Radiometer Sounder/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3) - </w:t>
      </w:r>
      <w:r w:rsidRPr="00512428">
        <w:rPr>
          <w:rFonts w:ascii="TH Sarabun New" w:hAnsi="TH Sarabun New" w:cs="TH Sarabun New"/>
          <w:noProof/>
          <w:sz w:val="36"/>
          <w:szCs w:val="36"/>
        </w:rPr>
        <w:t>SSU (Stratospheric Sounding Unit)</w:t>
      </w:r>
    </w:p>
    <w:p w14:paraId="6B683DAF" w14:textId="77777777" w:rsidR="00512428" w:rsidRDefault="00512428" w:rsidP="00512428">
      <w:pPr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-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AMSU-A (Advanced Microwave Sounding Unit-A) </w:t>
      </w:r>
    </w:p>
    <w:p w14:paraId="15CA349A" w14:textId="77777777" w:rsidR="00512428" w:rsidRDefault="00512428" w:rsidP="00512428">
      <w:pPr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- AMSU-B (Advanced Microwave Sounding Unit-B) </w:t>
      </w:r>
    </w:p>
    <w:p w14:paraId="7D32CE9B" w14:textId="77777777" w:rsidR="00512428" w:rsidRDefault="00512428" w:rsidP="00512428">
      <w:pPr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14:paraId="7593CE00" w14:textId="77777777" w:rsidR="00512428" w:rsidRDefault="00512428" w:rsidP="00512428">
      <w:pPr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b/>
          <w:bCs/>
          <w:noProof/>
          <w:sz w:val="36"/>
          <w:szCs w:val="36"/>
          <w:cs/>
        </w:rPr>
        <w:lastRenderedPageBreak/>
        <w:t xml:space="preserve">3) </w:t>
      </w:r>
      <w:r w:rsidRPr="00512428">
        <w:rPr>
          <w:rFonts w:ascii="TH Sarabun New" w:hAnsi="TH Sarabun New" w:cs="TH Sarabun New"/>
          <w:b/>
          <w:bCs/>
          <w:noProof/>
          <w:sz w:val="36"/>
          <w:szCs w:val="36"/>
        </w:rPr>
        <w:t>Satellite Aided Search and Rescue System (SARSAT)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 </w:t>
      </w:r>
    </w:p>
    <w:p w14:paraId="2CB13449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เปนระบบใหบริการเกี่ยวกับการใหขอมูลตําแหนงเพื่อกูภัยและคนหา ซึ่งเปนโปรแกรมความรวมมือระหวางชาติเพื่อ บอกตําแหนงของเรือหรือเครื่องบินที่เกิดปญหาตองการความชวยเหลือ โดยอุปกรณ </w:t>
      </w:r>
      <w:r w:rsidRPr="00512428">
        <w:rPr>
          <w:rFonts w:ascii="TH Sarabun New" w:hAnsi="TH Sarabun New" w:cs="TH Sarabun New"/>
          <w:noProof/>
          <w:sz w:val="36"/>
          <w:szCs w:val="36"/>
        </w:rPr>
        <w:t>Search and Rescue (SAR), Solar Backscatter Ultra-Violet/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2 (</w:t>
      </w:r>
      <w:r w:rsidRPr="00512428">
        <w:rPr>
          <w:rFonts w:ascii="TH Sarabun New" w:hAnsi="TH Sarabun New" w:cs="TH Sarabun New"/>
          <w:noProof/>
          <w:sz w:val="36"/>
          <w:szCs w:val="36"/>
        </w:rPr>
        <w:t>SBUV/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2) และ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Earth Radiometer Budget Sensing System (ERBSS)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ติดตั้งเฉพาะในดาว 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NOAA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8 ถึง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NOAA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17 (ดาวเทียม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Advanced TIROS-N: ATN) </w:t>
      </w:r>
    </w:p>
    <w:p w14:paraId="318E6D9A" w14:textId="77777777" w:rsidR="00512428" w:rsidRDefault="00512428" w:rsidP="00512428">
      <w:pPr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4) </w:t>
      </w:r>
      <w:r w:rsidRPr="00512428">
        <w:rPr>
          <w:rFonts w:ascii="TH Sarabun New" w:hAnsi="TH Sarabun New" w:cs="TH Sarabun New"/>
          <w:b/>
          <w:bCs/>
          <w:noProof/>
          <w:sz w:val="36"/>
          <w:szCs w:val="36"/>
        </w:rPr>
        <w:t>ARGOS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 </w:t>
      </w:r>
    </w:p>
    <w:p w14:paraId="2F33F8E0" w14:textId="77777777" w:rsidR="00512428" w:rsidRDefault="00512428" w:rsidP="00512428">
      <w:pPr>
        <w:ind w:firstLine="720"/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เปนฮารดแวรของฝรั่งเศษที่รับสัญญาณและถายทอดสัญญาณจากสถานีภาคพื้นดินทางไกลรอบโลก เพื่อบอก ตําแหนงในกรณีที่ตองการความชวยเหลือฉุกเฉิน </w:t>
      </w:r>
    </w:p>
    <w:p w14:paraId="4FDCFEA6" w14:textId="77777777" w:rsidR="00512428" w:rsidRDefault="00512428" w:rsidP="00512428">
      <w:pPr>
        <w:rPr>
          <w:rFonts w:ascii="TH Sarabun New" w:hAnsi="TH Sarabun New" w:cs="TH Sarabun New"/>
          <w:noProof/>
          <w:sz w:val="36"/>
          <w:szCs w:val="36"/>
        </w:rPr>
      </w:pPr>
      <w:r w:rsidRPr="00512428">
        <w:rPr>
          <w:rFonts w:ascii="TH Sarabun New" w:hAnsi="TH Sarabun New" w:cs="TH Sarabun New"/>
          <w:b/>
          <w:bCs/>
          <w:noProof/>
          <w:sz w:val="36"/>
          <w:szCs w:val="36"/>
          <w:cs/>
        </w:rPr>
        <w:t>การประยุกตใชขอมูล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 </w:t>
      </w:r>
    </w:p>
    <w:p w14:paraId="2BD58F09" w14:textId="7251FBBF" w:rsidR="00706F89" w:rsidRDefault="00512428" w:rsidP="00512428">
      <w:pPr>
        <w:ind w:firstLine="720"/>
        <w:rPr>
          <w:rFonts w:ascii="TH SarabunPSK" w:hAnsi="TH SarabunPSK" w:cs="TH SarabunPSK"/>
          <w:sz w:val="32"/>
          <w:szCs w:val="32"/>
        </w:rPr>
      </w:pP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ถึงแมวาดาวเทียม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NOAA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จะเปนดาวเทียมอุตุนิยมวิทยา แตเนื่องจากความหลากหลายของระบบบันทึกขอมูล ทําให สามารถนําขอมูลมาใชประโยชนในการสํารวจพื้นผิวโลกดานตางๆ ไดอยางแพรหลายทั้งทางดานปฐพีวิทยาและสมุทรศาสตร ขอมูลจากระบบ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AVHRR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มีการบันทึกหลายชวงคลื่นตั้งแตชวงคลื่น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Visible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จนถึง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Thermal Infrared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ซึ่ง สามารถนําไปใชประโยชนไดหลากหลาย โดยเฉพาะในชวงคลื่น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Thermal Infrared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เหมาะสมที่นํามาใชแสดงตําแหนงบริเวณที่เปน จุดหรือแหลงกําเนิดความรอน (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Hot spot)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ได นอกจากนี้ขอมูล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AVHRR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ประเภท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GAC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ถึงแมวาจะมีความละเอียดเชิงพื้นที่ต่ํา (4 กิโลเมตร) แตก็ครอบคลุมพื้นที่ทั่วโลกในเวลาอันสั้น ทําใหสามารถประยุกตใชในการศึกษาอุณหภูมิเมฆ (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Could temperature)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อุณหภูมิของน้ําทะเล (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Sea temperature)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พื้นที่ถูกไฟไหมทั่วโลก (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Burnt area)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และ แผนที่ดัชนีพืชพรรณ (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Map of Vegetation Idex)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ไดเปนอยางดี ขอมูลที่ไดจากอุปกรณไมโครเวฟ (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Advance Microwave Sounding Unit)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จะชวยใหการพยากรณอากาศมีขอบเขต กวางขึ้น ตั้งแตการพยากรณทิศทางและความรุนแรงของพายุฝนจนกระทั่งพายุเฮอรริเคน การวัดอัตราความแรงของฝน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ปริมาณ น้ําฝน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ความหนาแนนของน้ําในเมฆและความเขมขนของน้ําแข็งในเมฆ อีกทั้งยังทําใหมีขอมูลที่ถูกตองแมนยําในการพยากรณการ เกิดน้ําทวมและฝน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lastRenderedPageBreak/>
        <w:t xml:space="preserve">แลง รวมทั้งพยากรณแนวโนมของปรากฎการณของสภาพภูมิอากาศในแตละฤดู เชน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El Niño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และ 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La Niña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 xml:space="preserve">เปนตน ในปจจุบันการทํางานรวมกันของดาวเทียม </w:t>
      </w:r>
      <w:r w:rsidRPr="00512428">
        <w:rPr>
          <w:rFonts w:ascii="TH Sarabun New" w:hAnsi="TH Sarabun New" w:cs="TH Sarabun New"/>
          <w:noProof/>
          <w:sz w:val="36"/>
          <w:szCs w:val="36"/>
        </w:rPr>
        <w:t>NOAA-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12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14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15</w:t>
      </w:r>
      <w:r w:rsidRPr="00512428">
        <w:rPr>
          <w:rFonts w:ascii="TH Sarabun New" w:hAnsi="TH Sarabun New" w:cs="TH Sarabun New"/>
          <w:noProof/>
          <w:sz w:val="36"/>
          <w:szCs w:val="36"/>
        </w:rPr>
        <w:t xml:space="preserve">, </w:t>
      </w:r>
      <w:r w:rsidRPr="00512428">
        <w:rPr>
          <w:rFonts w:ascii="TH Sarabun New" w:hAnsi="TH Sarabun New" w:cs="TH Sarabun New"/>
          <w:noProof/>
          <w:sz w:val="36"/>
          <w:szCs w:val="36"/>
          <w:cs/>
        </w:rPr>
        <w:t>16 และ 17 ทําใหสามารถใหขอมูลสําหรับการพยากรณ สภาพอากาศลวงหนาในระยะยาวได เชน 3 วัน หรือ ติดตามการเปลี่ยนแปลงของอากาศในแตละฤดู</w:t>
      </w:r>
    </w:p>
    <w:p w14:paraId="4CB363E4" w14:textId="190C112D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7EFB9BAC" w14:textId="15901BC2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5485A822" w14:textId="26900535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p w14:paraId="7DE0214F" w14:textId="1A6AD78A" w:rsidR="00706F89" w:rsidRDefault="00706F89" w:rsidP="00D748D2">
      <w:pPr>
        <w:rPr>
          <w:rFonts w:ascii="TH SarabunPSK" w:hAnsi="TH SarabunPSK" w:cs="TH SarabunPSK"/>
          <w:sz w:val="32"/>
          <w:szCs w:val="32"/>
        </w:rPr>
      </w:pPr>
    </w:p>
    <w:sectPr w:rsidR="00706F89" w:rsidSect="006434D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Arial Unicode MS"/>
    <w:charset w:val="DE"/>
    <w:family w:val="swiss"/>
    <w:pitch w:val="variable"/>
    <w:sig w:usb0="00000000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60ED5"/>
    <w:multiLevelType w:val="hybridMultilevel"/>
    <w:tmpl w:val="82DCC212"/>
    <w:lvl w:ilvl="0" w:tplc="797619A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015F1"/>
    <w:multiLevelType w:val="hybridMultilevel"/>
    <w:tmpl w:val="20081924"/>
    <w:lvl w:ilvl="0" w:tplc="86BC561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A4"/>
    <w:rsid w:val="002250A4"/>
    <w:rsid w:val="00402D45"/>
    <w:rsid w:val="00470571"/>
    <w:rsid w:val="00512428"/>
    <w:rsid w:val="006434D6"/>
    <w:rsid w:val="006A6A13"/>
    <w:rsid w:val="006F1052"/>
    <w:rsid w:val="00706F89"/>
    <w:rsid w:val="00877F75"/>
    <w:rsid w:val="009356D6"/>
    <w:rsid w:val="009F63C7"/>
    <w:rsid w:val="00BB738F"/>
    <w:rsid w:val="00C0650A"/>
    <w:rsid w:val="00CE719F"/>
    <w:rsid w:val="00D748D2"/>
    <w:rsid w:val="00E853E7"/>
    <w:rsid w:val="00F25D23"/>
    <w:rsid w:val="00FC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6B7"/>
  <w15:chartTrackingRefBased/>
  <w15:docId w15:val="{92CEFE1C-B2C4-4343-8B66-EA456B23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0B2BA-406A-4E20-B876-BD5AEDB79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Adminstator</cp:lastModifiedBy>
  <cp:revision>11</cp:revision>
  <dcterms:created xsi:type="dcterms:W3CDTF">2018-08-11T05:52:00Z</dcterms:created>
  <dcterms:modified xsi:type="dcterms:W3CDTF">2018-08-22T03:41:00Z</dcterms:modified>
</cp:coreProperties>
</file>