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Introduction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purpose of this project is to analyze a wine dataset to uncover insights about wine prices, ratings, and reviewers. We aim to answer key questions such as: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What is the distribution of wine ratings across different countries?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How does wine price vary by country, region, or variety?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Which wine varieties have the highest average ratings?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Is there a correlation between price and points (higher price = better ratings)?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Which tasters or wineries consistently rate wines higher?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2.Tools and Technologies Used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Python (pandas, seaborn, matplotlib, numpy)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Google Docs(for documentation)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VS Code (for scripting)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Organized folder structure (data,notebooks, outputs,  scripts.)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Dataset Description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dataset includes information about wines from various regions, with the following key columns: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Country: The country of wine origin.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Price: The price of the wine.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Points: The rating given to the wine.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Variety: The grape variety used.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Taster Name: The reviewer’s name.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Additional columns such as winery, designation, taster_twitter_handle and region.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4.Data Preprocessing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Missing values in columns like `price` and `country` were handled by imputation.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Cleaned data saved in the `data` folder as `cleaned_wine_data.csv`.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 Methodology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project followed these steps: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1.Data Cleaning: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Dropped the unnecessary column `Unnamed: 0`.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- Handled missing values and inconsistent formats.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- Verified the integrity of numerical columns such as `points` and `price`.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2. Exploratory Data Analysis (EDA):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- Used Python’s pandas and seaborn libraries to visualize trends and patterns.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 Plotted box plots, histograms, scatter plots, and count plots.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3. Key Questions Addressed: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- Correlation analysis between price and points.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- Identifying top-rated wine varieties.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- Understanding rating and pricing diversity by country.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6.Insights and Findings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Distribution of Wine Ratings Across Different Countries: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France, Italy, and the USA dominate in terms of the diversity and range of wine ratings.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Countries like Portugal and Germany also show consistent high ratings.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Price by Country of Wine Origin: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Significant variation in price ranges across countries.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Italy and Spain have a wide range of prices, while Romania and Bulgaria have lower price ranges overall.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Wine Varieties with Highest Average Ratings: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| Variety              | Average Points |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|----------------------|----------------|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| Terrantez           | 95.00          |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| Tinta del Pais      | 95.00          |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| Gelber Traminer     | 95.00          |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| Bual                | 94.14          |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| Sercial             | 94.00          |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| Riesling-Chardonnay | 94.00          |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| Ramisco             | 93.00          |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| Garnacha-Cariñena  | 93.00          |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| Blauburgunder       | 93.00          |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| Muscadelle          | 92.50          |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Correlation Between Price and Points: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Higher-rated wines tend to be more expensive, with some clusters and outliers indicating other influencing factors.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Only 1,089 wines have ratings below 82 points, and 881 wines have ratings above 95 points.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Reviewer and Winery Analysis: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Roger Voss shows a strong affinity for wines like Salon and Château Pétrus.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Michael Schachner has a preference for Italian wineries like Tenuta dell'Ornellaia and Petra.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7. Visualizations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The following visualizations were created and saved in the `outputs` folder: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1.Top 20 Tasters: Count plot showing the most frequent reviewers.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2.Price by Country: Box plot showing price variation by country.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3. Points Distribution by Country: Box plot showing the spread of wine ratings across different countries.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4.Top Wine Varieties: Bar plot highlighting varieties with the highest average ratings.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5. Correlation Analysis : Scatter plot of price vs. points.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6. Points Categories: Count plot categorizing wines by their ratings.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8. Code Details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Scripts Folder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Scripts are stored in the `scripts` folder.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Key scripts include: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- `data_cleaning.py`: For handling missing values and formatting issues.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- `eda.py`: Contains code for visualizations and insights.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- `correlation_analysis.py`: Code for analyzing relationships between variables.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9. Conclusion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The analysis highlights: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 The strong correlation between price and ratings, with some exceptions.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The diverse range of wine quality in countries like France and Italy.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Reviewer preferences influencing the ratings of certain wineries.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10. References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 Dataset source:Kaggle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 Libraries: pandas, matplotlib, seaborn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