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color w:val="020617"/>
          <w:sz w:val="48"/>
          <w:szCs w:val="48"/>
        </w:rPr>
        <w:t xml:space="preserve">OPTIMISM ENGINE</w:t>
      </w:r>
    </w:p>
    <w:p>
      <w:pPr>
        <w:spacing w:after="200"/>
        <w:jc w:val="center"/>
      </w:pPr>
      <w:r>
        <w:rPr>
          <w:rFonts w:ascii="Times New Roman" w:cs="Times New Roman" w:eastAsia="Times New Roman" w:hAnsi="Times New Roman"/>
          <w:color w:val="64748B"/>
          <w:sz w:val="28"/>
          <w:szCs w:val="28"/>
        </w:rPr>
        <w:t xml:space="preserve">Buyer Target List &amp; Outreach Strategy</w:t>
      </w:r>
    </w:p>
    <w:p>
      <w:pPr>
        <w:shd w:fill="FEF3C7" w:val="clear"/>
        <w:spacing w:after="200" w:before="200"/>
      </w:pPr>
      <w:r>
        <w:rPr>
          <w:rFonts w:ascii="Times New Roman" w:cs="Times New Roman" w:eastAsia="Times New Roman" w:hAnsi="Times New Roman"/>
          <w:b/>
          <w:bCs/>
          <w:sz w:val="22"/>
          <w:szCs w:val="22"/>
        </w:rPr>
        <w:t xml:space="preserve">IMPORTANT UPDATE: </w:t>
      </w:r>
      <w:r>
        <w:rPr>
          <w:rFonts w:ascii="Times New Roman" w:cs="Times New Roman" w:eastAsia="Times New Roman" w:hAnsi="Times New Roman"/>
          <w:sz w:val="22"/>
          <w:szCs w:val="22"/>
        </w:rPr>
        <w:t xml:space="preserve">Woebot Health (raised $124M) shut down in June 2025 due to funding issues. This validates the market need for AI safety — Woebot's pure AI approach couldn't scale safely. Optimism Engine's Anti-Hallucination architecture solves exactly this problem.</w:t>
      </w:r>
    </w:p>
    <w:p>
      <w:pPr>
        <w:pStyle w:val="Heading1"/>
      </w:pPr>
      <w:r>
        <w:t xml:space="preserve">Tier 1: Strategic Buyers (Active Acquirers)</w:t>
      </w:r>
    </w:p>
    <w:p>
      <w:pPr>
        <w:spacing w:after="200" w:line="312"/>
      </w:pPr>
      <w:r>
        <w:rPr>
          <w:rFonts w:ascii="Times New Roman" w:cs="Times New Roman" w:eastAsia="Times New Roman" w:hAnsi="Times New Roman"/>
          <w:sz w:val="22"/>
          <w:szCs w:val="22"/>
        </w:rPr>
        <w:t xml:space="preserve">These companies are actively acquiring and have the budget. They understand the mental health AI space and will immediately see the value of the Anti-Hallucination architecture.</w:t>
      </w:r>
    </w:p>
    <w:p>
      <w:pPr>
        <w:pStyle w:val="Heading2"/>
      </w:pPr>
      <w:r>
        <w:t xml:space="preserve">1. Wysa (HIGH PRIORITY)</w:t>
      </w:r>
    </w:p>
    <w:p>
      <w:pPr>
        <w:spacing w:after="100" w:line="312"/>
      </w:pPr>
      <w:r>
        <w:rPr>
          <w:rFonts w:ascii="Times New Roman" w:cs="Times New Roman" w:eastAsia="Times New Roman" w:hAnsi="Times New Roman"/>
          <w:b/>
          <w:bCs/>
          <w:sz w:val="22"/>
          <w:szCs w:val="22"/>
        </w:rPr>
        <w:t xml:space="preserve">Why They're Perfect: </w:t>
      </w:r>
      <w:r>
        <w:rPr>
          <w:rFonts w:ascii="Times New Roman" w:cs="Times New Roman" w:eastAsia="Times New Roman" w:hAnsi="Times New Roman"/>
          <w:sz w:val="22"/>
          <w:szCs w:val="22"/>
        </w:rPr>
        <w:t xml:space="preserve">Wysa is in aggressive acquisition mode — they acquired April Health (behavioral health) and Kins (physical therapy) in 2024-2025. They have an AI chatbot but face the same hallucination concerns as everyone else. The Gatekeeper technology would give them immediate differentiation.</w:t>
      </w:r>
    </w:p>
    <w:p>
      <w:pPr>
        <w:spacing w:after="100" w:line="312"/>
      </w:pPr>
      <w:r>
        <w:rPr>
          <w:rFonts w:ascii="Times New Roman" w:cs="Times New Roman" w:eastAsia="Times New Roman" w:hAnsi="Times New Roman"/>
          <w:b/>
          <w:bCs/>
          <w:sz w:val="22"/>
          <w:szCs w:val="22"/>
        </w:rPr>
        <w:t xml:space="preserve">Company Details:</w:t>
      </w:r>
    </w:p>
    <w:p>
      <w:pPr>
        <w:pStyle w:val="ListParagraph"/>
        <w:numPr>
          <w:ilvl w:val="0"/>
          <w:numId w:val="2"/>
        </w:numPr>
        <w:spacing w:after="80" w:line="312"/>
      </w:pPr>
      <w:r>
        <w:rPr>
          <w:rFonts w:ascii="Times New Roman" w:cs="Times New Roman" w:eastAsia="Times New Roman" w:hAnsi="Times New Roman"/>
          <w:sz w:val="20"/>
          <w:szCs w:val="20"/>
        </w:rPr>
        <w:t xml:space="preserve">Location: Boston, USA (founded in India)</w:t>
      </w:r>
    </w:p>
    <w:p>
      <w:pPr>
        <w:pStyle w:val="ListParagraph"/>
        <w:numPr>
          <w:ilvl w:val="0"/>
          <w:numId w:val="2"/>
        </w:numPr>
        <w:spacing w:after="80" w:line="312"/>
      </w:pPr>
      <w:r>
        <w:rPr>
          <w:rFonts w:ascii="Times New Roman" w:cs="Times New Roman" w:eastAsia="Times New Roman" w:hAnsi="Times New Roman"/>
          <w:sz w:val="20"/>
          <w:szCs w:val="20"/>
        </w:rPr>
        <w:t xml:space="preserve">Users: 5+ million downloads globally</w:t>
      </w:r>
    </w:p>
    <w:p>
      <w:pPr>
        <w:pStyle w:val="ListParagraph"/>
        <w:numPr>
          <w:ilvl w:val="0"/>
          <w:numId w:val="2"/>
        </w:numPr>
        <w:spacing w:after="80" w:line="312"/>
      </w:pPr>
      <w:r>
        <w:rPr>
          <w:rFonts w:ascii="Times New Roman" w:cs="Times New Roman" w:eastAsia="Times New Roman" w:hAnsi="Times New Roman"/>
          <w:sz w:val="20"/>
          <w:szCs w:val="20"/>
        </w:rPr>
        <w:t xml:space="preserve">Funding: Backed by Swiss Re, MassMutual partnership</w:t>
      </w:r>
    </w:p>
    <w:p>
      <w:pPr>
        <w:pStyle w:val="ListParagraph"/>
        <w:numPr>
          <w:ilvl w:val="0"/>
          <w:numId w:val="2"/>
        </w:numPr>
        <w:spacing w:after="100" w:line="312"/>
      </w:pPr>
      <w:r>
        <w:rPr>
          <w:rFonts w:ascii="Times New Roman" w:cs="Times New Roman" w:eastAsia="Times New Roman" w:hAnsi="Times New Roman"/>
          <w:sz w:val="20"/>
          <w:szCs w:val="20"/>
        </w:rPr>
        <w:t xml:space="preserve">Recent Moves: Wysa Assure (for insurers), Wysa Copilot (for clinics)</w:t>
      </w:r>
    </w:p>
    <w:p>
      <w:pPr>
        <w:spacing w:after="200" w:line="312"/>
      </w:pPr>
      <w:r>
        <w:rPr>
          <w:rFonts w:ascii="Times New Roman" w:cs="Times New Roman" w:eastAsia="Times New Roman" w:hAnsi="Times New Roman"/>
          <w:b/>
          <w:bCs/>
          <w:sz w:val="22"/>
          <w:szCs w:val="22"/>
        </w:rPr>
        <w:t xml:space="preserve">Who to Contact: </w:t>
      </w:r>
      <w:r>
        <w:rPr>
          <w:rFonts w:ascii="Times New Roman" w:cs="Times New Roman" w:eastAsia="Times New Roman" w:hAnsi="Times New Roman"/>
          <w:sz w:val="22"/>
          <w:szCs w:val="22"/>
        </w:rPr>
        <w:t xml:space="preserve">Jo Aggarwal (CEO/Co-founder) — search on LinkedIn. Also: Ramakant Vempati (Co-founder), Head of Corporate Development.</w:t>
      </w:r>
    </w:p>
    <w:p>
      <w:pPr>
        <w:pStyle w:val="Heading2"/>
      </w:pPr>
      <w:r>
        <w:t xml:space="preserve">2. Intellect (HIGH PRIORITY)</w:t>
      </w:r>
    </w:p>
    <w:p>
      <w:pPr>
        <w:spacing w:after="100" w:line="312"/>
      </w:pPr>
      <w:r>
        <w:rPr>
          <w:rFonts w:ascii="Times New Roman" w:cs="Times New Roman" w:eastAsia="Times New Roman" w:hAnsi="Times New Roman"/>
          <w:b/>
          <w:bCs/>
          <w:sz w:val="22"/>
          <w:szCs w:val="22"/>
        </w:rPr>
        <w:t xml:space="preserve">Why They're Perfect: </w:t>
      </w:r>
      <w:r>
        <w:rPr>
          <w:rFonts w:ascii="Times New Roman" w:cs="Times New Roman" w:eastAsia="Times New Roman" w:hAnsi="Times New Roman"/>
          <w:sz w:val="22"/>
          <w:szCs w:val="22"/>
        </w:rPr>
        <w:t xml:space="preserve">Intellect is the fastest-growing mental health benefits company in Asia-Pacific. They serve 4M+ members across 100 countries. They need differentiated technology to compete with Calm/Headspace in the enterprise market. The Gatekeeper gives them a "safe AI" story for corporate buyers.</w:t>
      </w:r>
    </w:p>
    <w:p>
      <w:pPr>
        <w:spacing w:after="100" w:line="312"/>
      </w:pPr>
      <w:r>
        <w:rPr>
          <w:rFonts w:ascii="Times New Roman" w:cs="Times New Roman" w:eastAsia="Times New Roman" w:hAnsi="Times New Roman"/>
          <w:b/>
          <w:bCs/>
          <w:sz w:val="22"/>
          <w:szCs w:val="22"/>
        </w:rPr>
        <w:t xml:space="preserve">Company Details:</w:t>
      </w:r>
    </w:p>
    <w:p>
      <w:pPr>
        <w:pStyle w:val="ListParagraph"/>
        <w:numPr>
          <w:ilvl w:val="0"/>
          <w:numId w:val="2"/>
        </w:numPr>
        <w:spacing w:after="80" w:line="312"/>
      </w:pPr>
      <w:r>
        <w:rPr>
          <w:rFonts w:ascii="Times New Roman" w:cs="Times New Roman" w:eastAsia="Times New Roman" w:hAnsi="Times New Roman"/>
          <w:sz w:val="20"/>
          <w:szCs w:val="20"/>
        </w:rPr>
        <w:t xml:space="preserve">Location: Singapore (global presence)</w:t>
      </w:r>
    </w:p>
    <w:p>
      <w:pPr>
        <w:pStyle w:val="ListParagraph"/>
        <w:numPr>
          <w:ilvl w:val="0"/>
          <w:numId w:val="2"/>
        </w:numPr>
        <w:spacing w:after="80" w:line="312"/>
      </w:pPr>
      <w:r>
        <w:rPr>
          <w:rFonts w:ascii="Times New Roman" w:cs="Times New Roman" w:eastAsia="Times New Roman" w:hAnsi="Times New Roman"/>
          <w:sz w:val="20"/>
          <w:szCs w:val="20"/>
        </w:rPr>
        <w:t xml:space="preserve">Users: 4+ million members, 120+ languages</w:t>
      </w:r>
    </w:p>
    <w:p>
      <w:pPr>
        <w:pStyle w:val="ListParagraph"/>
        <w:numPr>
          <w:ilvl w:val="0"/>
          <w:numId w:val="2"/>
        </w:numPr>
        <w:spacing w:after="80" w:line="312"/>
      </w:pPr>
      <w:r>
        <w:rPr>
          <w:rFonts w:ascii="Times New Roman" w:cs="Times New Roman" w:eastAsia="Times New Roman" w:hAnsi="Times New Roman"/>
          <w:sz w:val="20"/>
          <w:szCs w:val="20"/>
        </w:rPr>
        <w:t xml:space="preserve">Focus: Enterprise mental health benefits, coaching, therapy</w:t>
      </w:r>
    </w:p>
    <w:p>
      <w:pPr>
        <w:pStyle w:val="ListParagraph"/>
        <w:numPr>
          <w:ilvl w:val="0"/>
          <w:numId w:val="2"/>
        </w:numPr>
        <w:spacing w:after="100" w:line="312"/>
      </w:pPr>
      <w:r>
        <w:rPr>
          <w:rFonts w:ascii="Times New Roman" w:cs="Times New Roman" w:eastAsia="Times New Roman" w:hAnsi="Times New Roman"/>
          <w:sz w:val="20"/>
          <w:szCs w:val="20"/>
        </w:rPr>
        <w:t xml:space="preserve">Recent: Major enterprise partnerships across Asia</w:t>
      </w:r>
    </w:p>
    <w:p>
      <w:pPr>
        <w:spacing w:after="200" w:line="312"/>
      </w:pPr>
      <w:r>
        <w:rPr>
          <w:rFonts w:ascii="Times New Roman" w:cs="Times New Roman" w:eastAsia="Times New Roman" w:hAnsi="Times New Roman"/>
          <w:b/>
          <w:bCs/>
          <w:sz w:val="22"/>
          <w:szCs w:val="22"/>
        </w:rPr>
        <w:t xml:space="preserve">Who to Contact: </w:t>
      </w:r>
      <w:r>
        <w:rPr>
          <w:rFonts w:ascii="Times New Roman" w:cs="Times New Roman" w:eastAsia="Times New Roman" w:hAnsi="Times New Roman"/>
          <w:sz w:val="22"/>
          <w:szCs w:val="22"/>
        </w:rPr>
        <w:t xml:space="preserve">Theodoric Chew (CEO/Co-founder) — very active on LinkedIn. Also: Alvin Ea (COO/Co-founder).</w:t>
      </w:r>
    </w:p>
    <w:p>
      <w:pPr>
        <w:pStyle w:val="Heading2"/>
      </w:pPr>
      <w:r>
        <w:t xml:space="preserve">3. Calm (MEDIUM PRIORITY)</w:t>
      </w:r>
    </w:p>
    <w:p>
      <w:pPr>
        <w:spacing w:after="100" w:line="312"/>
      </w:pPr>
      <w:r>
        <w:rPr>
          <w:rFonts w:ascii="Times New Roman" w:cs="Times New Roman" w:eastAsia="Times New Roman" w:hAnsi="Times New Roman"/>
          <w:b/>
          <w:bCs/>
          <w:sz w:val="22"/>
          <w:szCs w:val="22"/>
        </w:rPr>
        <w:t xml:space="preserve">Why They're a Fit: </w:t>
      </w:r>
      <w:r>
        <w:rPr>
          <w:rFonts w:ascii="Times New Roman" w:cs="Times New Roman" w:eastAsia="Times New Roman" w:hAnsi="Times New Roman"/>
          <w:sz w:val="22"/>
          <w:szCs w:val="22"/>
        </w:rPr>
        <w:t xml:space="preserve">Calm is the market leader in meditation/sleep apps, now expanding into clinical mental health with Calm Health. They've made acquisitions (e.g., Ripple) and have the budget. However, they may prefer to build vs. buy at this price point.</w:t>
      </w:r>
    </w:p>
    <w:p>
      <w:pPr>
        <w:spacing w:after="100" w:line="312"/>
      </w:pPr>
      <w:r>
        <w:rPr>
          <w:rFonts w:ascii="Times New Roman" w:cs="Times New Roman" w:eastAsia="Times New Roman" w:hAnsi="Times New Roman"/>
          <w:b/>
          <w:bCs/>
          <w:sz w:val="22"/>
          <w:szCs w:val="22"/>
        </w:rPr>
        <w:t xml:space="preserve">Company Details:</w:t>
      </w:r>
    </w:p>
    <w:p>
      <w:pPr>
        <w:pStyle w:val="ListParagraph"/>
        <w:numPr>
          <w:ilvl w:val="0"/>
          <w:numId w:val="2"/>
        </w:numPr>
        <w:spacing w:after="80" w:line="312"/>
      </w:pPr>
      <w:r>
        <w:rPr>
          <w:rFonts w:ascii="Times New Roman" w:cs="Times New Roman" w:eastAsia="Times New Roman" w:hAnsi="Times New Roman"/>
          <w:sz w:val="20"/>
          <w:szCs w:val="20"/>
        </w:rPr>
        <w:t xml:space="preserve">Location: San Francisco, USA</w:t>
      </w:r>
    </w:p>
    <w:p>
      <w:pPr>
        <w:pStyle w:val="ListParagraph"/>
        <w:numPr>
          <w:ilvl w:val="0"/>
          <w:numId w:val="2"/>
        </w:numPr>
        <w:spacing w:after="80" w:line="312"/>
      </w:pPr>
      <w:r>
        <w:rPr>
          <w:rFonts w:ascii="Times New Roman" w:cs="Times New Roman" w:eastAsia="Times New Roman" w:hAnsi="Times New Roman"/>
          <w:sz w:val="20"/>
          <w:szCs w:val="20"/>
        </w:rPr>
        <w:t xml:space="preserve">Revenue: $596M+ (2024)</w:t>
      </w:r>
    </w:p>
    <w:p>
      <w:pPr>
        <w:pStyle w:val="ListParagraph"/>
        <w:numPr>
          <w:ilvl w:val="0"/>
          <w:numId w:val="2"/>
        </w:numPr>
        <w:spacing w:after="80" w:line="312"/>
      </w:pPr>
      <w:r>
        <w:rPr>
          <w:rFonts w:ascii="Times New Roman" w:cs="Times New Roman" w:eastAsia="Times New Roman" w:hAnsi="Times New Roman"/>
          <w:sz w:val="20"/>
          <w:szCs w:val="20"/>
        </w:rPr>
        <w:t xml:space="preserve">Valuation: $2B+</w:t>
      </w:r>
    </w:p>
    <w:p>
      <w:pPr>
        <w:pStyle w:val="ListParagraph"/>
        <w:numPr>
          <w:ilvl w:val="0"/>
          <w:numId w:val="2"/>
        </w:numPr>
        <w:spacing w:after="200" w:line="312"/>
      </w:pPr>
      <w:r>
        <w:rPr>
          <w:rFonts w:ascii="Times New Roman" w:cs="Times New Roman" w:eastAsia="Times New Roman" w:hAnsi="Times New Roman"/>
          <w:sz w:val="20"/>
          <w:szCs w:val="20"/>
        </w:rPr>
        <w:t xml:space="preserve">Who to Contact: David Ko (CEO), Head of Corporate Development</w:t>
      </w:r>
    </w:p>
    <w:p>
      <w:pPr>
        <w:pStyle w:val="Heading1"/>
      </w:pPr>
      <w:r>
        <w:t xml:space="preserve">Tier 2: EAP Providers &amp; Corporate Wellness</w:t>
      </w:r>
    </w:p>
    <w:p>
      <w:pPr>
        <w:spacing w:after="200" w:line="312"/>
      </w:pPr>
      <w:r>
        <w:rPr>
          <w:rFonts w:ascii="Times New Roman" w:cs="Times New Roman" w:eastAsia="Times New Roman" w:hAnsi="Times New Roman"/>
          <w:sz w:val="22"/>
          <w:szCs w:val="22"/>
        </w:rPr>
        <w:t xml:space="preserve">These companies sell to enterprises and need AI tools to modernize their offerings. They may not have large M&amp;A budgets but could be strategic acquirers for white-label deployment.</w:t>
      </w:r>
    </w:p>
    <w:p>
      <w:pPr>
        <w:pStyle w:val="Heading2"/>
      </w:pPr>
      <w:r>
        <w:t xml:space="preserve">4. ThoughtFull</w:t>
      </w:r>
    </w:p>
    <w:p>
      <w:pPr>
        <w:spacing w:after="100" w:line="312"/>
      </w:pPr>
      <w:r>
        <w:rPr>
          <w:rFonts w:ascii="Times New Roman" w:cs="Times New Roman" w:eastAsia="Times New Roman" w:hAnsi="Times New Roman"/>
          <w:b/>
          <w:bCs/>
          <w:sz w:val="22"/>
          <w:szCs w:val="22"/>
        </w:rPr>
        <w:t xml:space="preserve">Why They're a Fit: </w:t>
      </w:r>
      <w:r>
        <w:rPr>
          <w:rFonts w:ascii="Times New Roman" w:cs="Times New Roman" w:eastAsia="Times New Roman" w:hAnsi="Times New Roman"/>
          <w:sz w:val="22"/>
          <w:szCs w:val="22"/>
        </w:rPr>
        <w:t xml:space="preserve">Singapore-based EAP provider competing with Intellect. They offer therapy, wellness webinars, and 24/7 support. Adding an AI CBT engine would differentiate their enterprise pitch. Likely more open to a small acquisition than the big players.</w:t>
      </w:r>
    </w:p>
    <w:p>
      <w:pPr>
        <w:spacing w:after="200" w:line="312"/>
      </w:pPr>
      <w:r>
        <w:rPr>
          <w:rFonts w:ascii="Times New Roman" w:cs="Times New Roman" w:eastAsia="Times New Roman" w:hAnsi="Times New Roman"/>
          <w:b/>
          <w:bCs/>
          <w:sz w:val="22"/>
          <w:szCs w:val="22"/>
        </w:rPr>
        <w:t xml:space="preserve">Who to Contact: </w:t>
      </w:r>
      <w:r>
        <w:rPr>
          <w:rFonts w:ascii="Times New Roman" w:cs="Times New Roman" w:eastAsia="Times New Roman" w:hAnsi="Times New Roman"/>
          <w:sz w:val="22"/>
          <w:szCs w:val="22"/>
        </w:rPr>
        <w:t xml:space="preserve">Joan Low (Founder/CEO) — search on LinkedIn. Singapore-based, active in mental health community.</w:t>
      </w:r>
    </w:p>
    <w:p>
      <w:pPr>
        <w:pStyle w:val="Heading2"/>
      </w:pPr>
      <w:r>
        <w:t xml:space="preserve">5. Mercer (Marsh McLennan)</w:t>
      </w:r>
    </w:p>
    <w:p>
      <w:pPr>
        <w:spacing w:after="100" w:line="312"/>
      </w:pPr>
      <w:r>
        <w:rPr>
          <w:rFonts w:ascii="Times New Roman" w:cs="Times New Roman" w:eastAsia="Times New Roman" w:hAnsi="Times New Roman"/>
          <w:b/>
          <w:bCs/>
          <w:sz w:val="22"/>
          <w:szCs w:val="22"/>
        </w:rPr>
        <w:t xml:space="preserve">Why They're a Fit: </w:t>
      </w:r>
      <w:r>
        <w:rPr>
          <w:rFonts w:ascii="Times New Roman" w:cs="Times New Roman" w:eastAsia="Times New Roman" w:hAnsi="Times New Roman"/>
          <w:sz w:val="22"/>
          <w:szCs w:val="22"/>
        </w:rPr>
        <w:t xml:space="preserve">Mercer is a global HR consulting giant offering EAP services to Fortune 500 companies. They don't have an AI mental health product and may want to acquire one rather than build. The enterprise safety angle plays perfectly here.</w:t>
      </w:r>
    </w:p>
    <w:p>
      <w:pPr>
        <w:spacing w:after="200" w:line="312"/>
      </w:pPr>
      <w:r>
        <w:rPr>
          <w:rFonts w:ascii="Times New Roman" w:cs="Times New Roman" w:eastAsia="Times New Roman" w:hAnsi="Times New Roman"/>
          <w:b/>
          <w:bCs/>
          <w:sz w:val="22"/>
          <w:szCs w:val="22"/>
        </w:rPr>
        <w:t xml:space="preserve">Who to Contact: </w:t>
      </w:r>
      <w:r>
        <w:rPr>
          <w:rFonts w:ascii="Times New Roman" w:cs="Times New Roman" w:eastAsia="Times New Roman" w:hAnsi="Times New Roman"/>
          <w:sz w:val="22"/>
          <w:szCs w:val="22"/>
        </w:rPr>
        <w:t xml:space="preserve">Look for "Head of Digital Health" or "VP Employee Wellbeing" on LinkedIn. Also: M&amp;A team at Marsh McLennan parent company.</w:t>
      </w:r>
    </w:p>
    <w:p>
      <w:pPr>
        <w:pStyle w:val="Heading1"/>
      </w:pPr>
      <w:r>
        <w:t xml:space="preserve">Tier 3: App Marketplaces (Quick Sale)</w:t>
      </w:r>
    </w:p>
    <w:p>
      <w:pPr>
        <w:spacing w:after="200" w:line="312"/>
      </w:pPr>
      <w:r>
        <w:rPr>
          <w:rFonts w:ascii="Times New Roman" w:cs="Times New Roman" w:eastAsia="Times New Roman" w:hAnsi="Times New Roman"/>
          <w:sz w:val="22"/>
          <w:szCs w:val="22"/>
        </w:rPr>
        <w:t xml:space="preserve">If strategic buyers don't bite, list on these marketplaces. You'll get lower prices ($10-25K typically) but faster sales (2-4 weeks).</w:t>
      </w:r>
    </w:p>
    <w:p>
      <w:pPr>
        <w:pStyle w:val="Heading2"/>
      </w:pPr>
      <w:r>
        <w:t xml:space="preserve">Acquire.com</w:t>
      </w:r>
    </w:p>
    <w:p>
      <w:pPr>
        <w:spacing w:after="100" w:line="312"/>
      </w:pPr>
      <w:r>
        <w:rPr>
          <w:rFonts w:ascii="Times New Roman" w:cs="Times New Roman" w:eastAsia="Times New Roman" w:hAnsi="Times New Roman"/>
          <w:sz w:val="22"/>
          <w:szCs w:val="22"/>
        </w:rPr>
        <w:t xml:space="preserve">The largest marketplace for startup acquisitions. Many micro-PE funds and individual buyers browse here. List at $40K, accept $25K minimum. Listing is free.</w:t>
      </w:r>
    </w:p>
    <w:p>
      <w:pPr>
        <w:pStyle w:val="Heading2"/>
      </w:pPr>
      <w:r>
        <w:t xml:space="preserve">Flippa</w:t>
      </w:r>
    </w:p>
    <w:p>
      <w:pPr>
        <w:spacing w:after="100" w:line="312"/>
      </w:pPr>
      <w:r>
        <w:rPr>
          <w:rFonts w:ascii="Times New Roman" w:cs="Times New Roman" w:eastAsia="Times New Roman" w:hAnsi="Times New Roman"/>
          <w:sz w:val="22"/>
          <w:szCs w:val="22"/>
        </w:rPr>
        <w:t xml:space="preserve">Larger buyer pool but more price-sensitive buyers. Good for apps with revenue. Pre-revenue apps typically sell for $5-15K here. Use as backup option.</w:t>
      </w:r>
    </w:p>
    <w:p>
      <w:pPr>
        <w:pStyle w:val="Heading2"/>
      </w:pPr>
      <w:r>
        <w:t xml:space="preserve">Side Projectors</w:t>
      </w:r>
    </w:p>
    <w:p>
      <w:pPr>
        <w:spacing w:after="200" w:line="312"/>
      </w:pPr>
      <w:r>
        <w:rPr>
          <w:rFonts w:ascii="Times New Roman" w:cs="Times New Roman" w:eastAsia="Times New Roman" w:hAnsi="Times New Roman"/>
          <w:sz w:val="22"/>
          <w:szCs w:val="22"/>
        </w:rPr>
        <w:t xml:space="preserve">Free marketplace for smaller projects. Lower quality buyers but good for quick sale. Expect $5-15K range.</w:t>
      </w:r>
    </w:p>
    <w:p>
      <w:pPr>
        <w:pStyle w:val="Heading1"/>
      </w:pPr>
      <w:r>
        <w:t xml:space="preserve">Outreach Templates</w:t>
      </w:r>
    </w:p>
    <w:p>
      <w:pPr>
        <w:pStyle w:val="Heading2"/>
      </w:pPr>
      <w:r>
        <w:t xml:space="preserve">LinkedIn Connection Request (55 characters max)</w:t>
      </w:r>
    </w:p>
    <w:p>
      <w:pPr>
        <w:shd w:fill="F8FAFC" w:val="clear"/>
        <w:spacing w:after="200"/>
      </w:pPr>
      <w:r>
        <w:rPr>
          <w:rFonts w:ascii="Times New Roman" w:cs="Times New Roman" w:eastAsia="Times New Roman" w:hAnsi="Times New Roman"/>
          <w:i/>
          <w:iCs/>
          <w:sz w:val="20"/>
          <w:szCs w:val="20"/>
        </w:rPr>
        <w:t xml:space="preserve">Built an AI mental health engine you should see — solves the hallucination problem.</w:t>
      </w:r>
    </w:p>
    <w:p>
      <w:pPr>
        <w:pStyle w:val="Heading2"/>
      </w:pPr>
      <w:r>
        <w:t xml:space="preserve">LinkedIn Message (After Connection Accepted)</w:t>
      </w:r>
    </w:p>
    <w:p>
      <w:pPr>
        <w:shd w:fill="F8FAFC" w:val="clear"/>
        <w:spacing w:after="200"/>
      </w:pPr>
      <w:r>
        <w:rPr>
          <w:rFonts w:ascii="Times New Roman" w:cs="Times New Roman" w:eastAsia="Times New Roman" w:hAnsi="Times New Roman"/>
          <w:sz w:val="20"/>
          <w:szCs w:val="20"/>
        </w:rPr>
        <w:t xml:space="preserve">Hi [Name],
Thanks for connecting.
I built Optimism Engine — a CBT mental health app with a proprietary "Anti-Hallucination" architecture. Unlike standard AI chatbots, it uses a deterministic logic layer ("The Gatekeeper") to enforce safety and guide users through evidence-based CBT.
With Woebot shutting down last month, the industry is waking up to AI safety risks. Our engine solves exactly that problem.
I'm selling the complete IP (source code, algorithms, content) for $40K — a fraction of what it would cost to build in-house.
Would you be open to a 10-minute demo? I can show you the Gatekeeper in action.
Best,
[Your Name]</w:t>
      </w:r>
    </w:p>
    <w:p>
      <w:pPr>
        <w:pStyle w:val="Heading2"/>
      </w:pPr>
      <w:r>
        <w:t xml:space="preserve">Cold Email Template</w:t>
      </w:r>
    </w:p>
    <w:p>
      <w:pPr>
        <w:shd w:fill="F8FAFC" w:val="clear"/>
        <w:spacing w:after="200"/>
      </w:pPr>
      <w:r>
        <w:rPr>
          <w:rFonts w:ascii="Times New Roman" w:cs="Times New Roman" w:eastAsia="Times New Roman" w:hAnsi="Times New Roman"/>
          <w:sz w:val="20"/>
          <w:szCs w:val="20"/>
        </w:rPr>
        <w:t xml:space="preserve">Subject: AI safety tech for [Company] mental health offerings
Hi [Name],
I noticed [Company]'s impressive growth in the mental health space — congratulations on [specific recent achievement].
I'm reaching out because I've built something that could give [Company] a significant competitive edge: a CBT mental health engine with built-in AI safety.
The Problem: Every AI mental health app (including Woebot, which just shut down) relies on pure Generative AI — which can hallucinate. In mental health, that's dangerous.
The Solution: Optimism Engine uses a "Gatekeeper" logic layer that screens every input/output through deterministic safety protocols. No hallucinations. Enterprise-ready.
What's Included:
• Full source code (Next.js 16, PostgreSQL, GPT-4 integration)
• Proprietary Gatekeeper algorithms (the Anti-Hallucination IP)
• Complete CBT content library
• Production-ready deployment
I'm selling the complete IP for $40K — approximately $25K less than building equivalent technology in-house.
Would you be open to a brief call to see if this fits [Company]'s roadmap?
Best regards,
[Your Name]
[Link to live demo or 1-page teaser attached]</w:t>
      </w:r>
    </w:p>
    <w:p>
      <w:pPr>
        <w:pStyle w:val="Heading2"/>
      </w:pPr>
      <w:r>
        <w:t xml:space="preserve">Follow-Up Message (No Reply After 5 Days)</w:t>
      </w:r>
    </w:p>
    <w:p>
      <w:pPr>
        <w:shd w:fill="F8FAFC" w:val="clear"/>
        <w:spacing w:after="200"/>
      </w:pPr>
      <w:r>
        <w:rPr>
          <w:rFonts w:ascii="Times New Roman" w:cs="Times New Roman" w:eastAsia="Times New Roman" w:hAnsi="Times New Roman"/>
          <w:sz w:val="20"/>
          <w:szCs w:val="20"/>
        </w:rPr>
        <w:t xml:space="preserve">Hi [Name],
Just following up on my previous message.
Given Woebot's recent shutdown (after raising $124M), the mental health industry is rethinking AI safety. Optimism Engine's Gatekeeper technology addresses exactly this gap.
Happy to share a code sample or live demo if you're curious — no commitment needed.
Best,
[Your Name]</w:t>
      </w:r>
    </w:p>
    <w:p>
      <w:pPr>
        <w:pStyle w:val="Heading1"/>
      </w:pPr>
      <w:r>
        <w:t xml:space="preserve">Your Action Plan (This Week)</w:t>
      </w:r>
    </w:p>
    <w:p>
      <w:pPr>
        <w:pStyle w:val="Heading3"/>
      </w:pPr>
      <w:r>
        <w:t xml:space="preserve">Day 1-2: Preparation</w:t>
      </w:r>
    </w:p>
    <w:p>
      <w:pPr>
        <w:pStyle w:val="ListParagraph"/>
        <w:numPr>
          <w:ilvl w:val="0"/>
          <w:numId w:val="3"/>
        </w:numPr>
        <w:spacing w:after="100" w:line="312"/>
      </w:pPr>
      <w:r>
        <w:rPr>
          <w:rFonts w:ascii="Times New Roman" w:cs="Times New Roman" w:eastAsia="Times New Roman" w:hAnsi="Times New Roman"/>
          <w:sz w:val="22"/>
          <w:szCs w:val="22"/>
        </w:rPr>
        <w:t xml:space="preserve">Take 3 screenshots: Chat interface, The Lab dashboard, Mobile view (use browser dev tools)</w:t>
      </w:r>
    </w:p>
    <w:p>
      <w:pPr>
        <w:pStyle w:val="ListParagraph"/>
        <w:numPr>
          <w:ilvl w:val="0"/>
          <w:numId w:val="3"/>
        </w:numPr>
        <w:spacing w:after="100" w:line="312"/>
      </w:pPr>
      <w:r>
        <w:rPr>
          <w:rFonts w:ascii="Times New Roman" w:cs="Times New Roman" w:eastAsia="Times New Roman" w:hAnsi="Times New Roman"/>
          <w:sz w:val="22"/>
          <w:szCs w:val="22"/>
        </w:rPr>
        <w:t xml:space="preserve">Ensure your app is live and accessible via a shareable link</w:t>
      </w:r>
    </w:p>
    <w:p>
      <w:pPr>
        <w:pStyle w:val="ListParagraph"/>
        <w:numPr>
          <w:ilvl w:val="0"/>
          <w:numId w:val="3"/>
        </w:numPr>
        <w:spacing w:after="200" w:line="312"/>
      </w:pPr>
      <w:r>
        <w:rPr>
          <w:rFonts w:ascii="Times New Roman" w:cs="Times New Roman" w:eastAsia="Times New Roman" w:hAnsi="Times New Roman"/>
          <w:sz w:val="22"/>
          <w:szCs w:val="22"/>
        </w:rPr>
        <w:t xml:space="preserve">Create a simple GitHub repo (private) that you can grant read access to for due diligence</w:t>
      </w:r>
    </w:p>
    <w:p>
      <w:pPr>
        <w:pStyle w:val="Heading3"/>
      </w:pPr>
      <w:r>
        <w:t xml:space="preserve">Day 3-4: Tier 1 Outreach</w:t>
      </w:r>
    </w:p>
    <w:p>
      <w:pPr>
        <w:pStyle w:val="ListParagraph"/>
        <w:numPr>
          <w:ilvl w:val="0"/>
          <w:numId w:val="3"/>
        </w:numPr>
        <w:spacing w:after="100" w:line="312"/>
      </w:pPr>
      <w:r>
        <w:rPr>
          <w:rFonts w:ascii="Times New Roman" w:cs="Times New Roman" w:eastAsia="Times New Roman" w:hAnsi="Times New Roman"/>
          <w:sz w:val="22"/>
          <w:szCs w:val="22"/>
        </w:rPr>
        <w:t xml:space="preserve">Send LinkedIn connection requests to Jo Aggarwal (Wysa) and Theodoric Chew (Intellect)</w:t>
      </w:r>
    </w:p>
    <w:p>
      <w:pPr>
        <w:pStyle w:val="ListParagraph"/>
        <w:numPr>
          <w:ilvl w:val="0"/>
          <w:numId w:val="3"/>
        </w:numPr>
        <w:spacing w:after="100" w:line="312"/>
      </w:pPr>
      <w:r>
        <w:rPr>
          <w:rFonts w:ascii="Times New Roman" w:cs="Times New Roman" w:eastAsia="Times New Roman" w:hAnsi="Times New Roman"/>
          <w:sz w:val="22"/>
          <w:szCs w:val="22"/>
        </w:rPr>
        <w:t xml:space="preserve">Once connected, send the LinkedIn message template</w:t>
      </w:r>
    </w:p>
    <w:p>
      <w:pPr>
        <w:pStyle w:val="ListParagraph"/>
        <w:numPr>
          <w:ilvl w:val="0"/>
          <w:numId w:val="3"/>
        </w:numPr>
        <w:spacing w:after="200" w:line="312"/>
      </w:pPr>
      <w:r>
        <w:rPr>
          <w:rFonts w:ascii="Times New Roman" w:cs="Times New Roman" w:eastAsia="Times New Roman" w:hAnsi="Times New Roman"/>
          <w:sz w:val="22"/>
          <w:szCs w:val="22"/>
        </w:rPr>
        <w:t xml:space="preserve">If no response in 5 days, send follow-up</w:t>
      </w:r>
    </w:p>
    <w:p>
      <w:pPr>
        <w:pStyle w:val="Heading3"/>
      </w:pPr>
      <w:r>
        <w:t xml:space="preserve">Day 5-7: Expand &amp; Backup</w:t>
      </w:r>
    </w:p>
    <w:p>
      <w:pPr>
        <w:pStyle w:val="ListParagraph"/>
        <w:numPr>
          <w:ilvl w:val="0"/>
          <w:numId w:val="3"/>
        </w:numPr>
        <w:spacing w:after="100" w:line="312"/>
      </w:pPr>
      <w:r>
        <w:rPr>
          <w:rFonts w:ascii="Times New Roman" w:cs="Times New Roman" w:eastAsia="Times New Roman" w:hAnsi="Times New Roman"/>
          <w:sz w:val="22"/>
          <w:szCs w:val="22"/>
        </w:rPr>
        <w:t xml:space="preserve">If no interest from Tier 1, reach out to Tier 2 (ThoughtFull, Mercer contacts)</w:t>
      </w:r>
    </w:p>
    <w:p>
      <w:pPr>
        <w:pStyle w:val="ListParagraph"/>
        <w:numPr>
          <w:ilvl w:val="0"/>
          <w:numId w:val="3"/>
        </w:numPr>
        <w:spacing w:after="100" w:line="312"/>
      </w:pPr>
      <w:r>
        <w:rPr>
          <w:rFonts w:ascii="Times New Roman" w:cs="Times New Roman" w:eastAsia="Times New Roman" w:hAnsi="Times New Roman"/>
          <w:sz w:val="22"/>
          <w:szCs w:val="22"/>
        </w:rPr>
        <w:t xml:space="preserve">Create listing on Acquire.com as backup</w:t>
      </w:r>
    </w:p>
    <w:p>
      <w:pPr>
        <w:pStyle w:val="ListParagraph"/>
        <w:numPr>
          <w:ilvl w:val="0"/>
          <w:numId w:val="3"/>
        </w:numPr>
        <w:spacing w:after="200" w:line="312"/>
      </w:pPr>
      <w:r>
        <w:rPr>
          <w:rFonts w:ascii="Times New Roman" w:cs="Times New Roman" w:eastAsia="Times New Roman" w:hAnsi="Times New Roman"/>
          <w:sz w:val="22"/>
          <w:szCs w:val="22"/>
        </w:rPr>
        <w:t xml:space="preserve">Attach One-Page Teaser to all outreach</w:t>
      </w:r>
    </w:p>
    <w:p>
      <w:pPr>
        <w:pStyle w:val="Heading1"/>
      </w:pPr>
      <w:r>
        <w:t xml:space="preserve">Final Tips</w:t>
      </w:r>
    </w:p>
    <w:p>
      <w:pPr>
        <w:pStyle w:val="ListParagraph"/>
        <w:numPr>
          <w:ilvl w:val="0"/>
          <w:numId w:val="2"/>
        </w:numPr>
        <w:spacing w:after="100" w:line="312"/>
      </w:pPr>
      <w:r>
        <w:rPr>
          <w:rFonts w:ascii="Times New Roman" w:cs="Times New Roman" w:eastAsia="Times New Roman" w:hAnsi="Times New Roman"/>
          <w:sz w:val="22"/>
          <w:szCs w:val="22"/>
        </w:rPr>
        <w:t xml:space="preserve">Lead with the problem: "AI hallucination in mental health" — this is your differentiator</w:t>
      </w:r>
    </w:p>
    <w:p>
      <w:pPr>
        <w:pStyle w:val="ListParagraph"/>
        <w:numPr>
          <w:ilvl w:val="0"/>
          <w:numId w:val="2"/>
        </w:numPr>
        <w:spacing w:after="100" w:line="312"/>
      </w:pPr>
      <w:r>
        <w:rPr>
          <w:rFonts w:ascii="Times New Roman" w:cs="Times New Roman" w:eastAsia="Times New Roman" w:hAnsi="Times New Roman"/>
          <w:sz w:val="22"/>
          <w:szCs w:val="22"/>
        </w:rPr>
        <w:t xml:space="preserve">Mention Woebot's shutdown — it validates the market need for your solution</w:t>
      </w:r>
    </w:p>
    <w:p>
      <w:pPr>
        <w:pStyle w:val="ListParagraph"/>
        <w:numPr>
          <w:ilvl w:val="0"/>
          <w:numId w:val="2"/>
        </w:numPr>
        <w:spacing w:after="100" w:line="312"/>
      </w:pPr>
      <w:r>
        <w:rPr>
          <w:rFonts w:ascii="Times New Roman" w:cs="Times New Roman" w:eastAsia="Times New Roman" w:hAnsi="Times New Roman"/>
          <w:sz w:val="22"/>
          <w:szCs w:val="22"/>
        </w:rPr>
        <w:t xml:space="preserve">Don't mention $0 development cost or 2-month timeline — ever</w:t>
      </w:r>
    </w:p>
    <w:p>
      <w:pPr>
        <w:pStyle w:val="ListParagraph"/>
        <w:numPr>
          <w:ilvl w:val="0"/>
          <w:numId w:val="2"/>
        </w:numPr>
        <w:spacing w:after="100" w:line="312"/>
      </w:pPr>
      <w:r>
        <w:rPr>
          <w:rFonts w:ascii="Times New Roman" w:cs="Times New Roman" w:eastAsia="Times New Roman" w:hAnsi="Times New Roman"/>
          <w:sz w:val="22"/>
          <w:szCs w:val="22"/>
        </w:rPr>
        <w:t xml:space="preserve">Be ready for live demo requests — know your app inside out</w:t>
      </w:r>
    </w:p>
    <w:p>
      <w:pPr>
        <w:pStyle w:val="ListParagraph"/>
        <w:numPr>
          <w:ilvl w:val="0"/>
          <w:numId w:val="2"/>
        </w:numPr>
        <w:spacing w:after="100" w:line="312"/>
      </w:pPr>
      <w:r>
        <w:rPr>
          <w:rFonts w:ascii="Times New Roman" w:cs="Times New Roman" w:eastAsia="Times New Roman" w:hAnsi="Times New Roman"/>
          <w:sz w:val="22"/>
          <w:szCs w:val="22"/>
        </w:rPr>
        <w:t xml:space="preserve">Floor price is $25K — walk away from anything lower</w:t>
      </w:r>
    </w:p>
    <w:p>
      <w:pPr>
        <w:pStyle w:val="ListParagraph"/>
        <w:numPr>
          <w:ilvl w:val="0"/>
          <w:numId w:val="2"/>
        </w:numPr>
        <w:spacing w:after="200" w:line="312"/>
      </w:pPr>
      <w:r>
        <w:rPr>
          <w:rFonts w:ascii="Times New Roman" w:cs="Times New Roman" w:eastAsia="Times New Roman" w:hAnsi="Times New Roman"/>
          <w:sz w:val="22"/>
          <w:szCs w:val="22"/>
        </w:rPr>
        <w:t xml:space="preserve">Get NDA signed before granting code access</w:t>
      </w:r>
    </w:p>
    <w:p>
      <w:pPr>
        <w:spacing w:before="400"/>
        <w:jc w:val="center"/>
      </w:pPr>
      <w:r>
        <w:rPr>
          <w:rFonts w:ascii="Times New Roman" w:cs="Times New Roman" w:eastAsia="Times New Roman" w:hAnsi="Times New Roman"/>
          <w:b/>
          <w:bCs/>
          <w:color w:val="10B981"/>
          <w:sz w:val="24"/>
          <w:szCs w:val="24"/>
        </w:rPr>
        <w:t xml:space="preserve">Good luck with your sale!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50" w:before="3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2026-02-25T07:19:58.223Z</dcterms:created>
  <dcterms:modified xsi:type="dcterms:W3CDTF">2026-02-25T07:19:58.223Z</dcterms:modified>
</cp:coreProperties>
</file>

<file path=docProps/custom.xml><?xml version="1.0" encoding="utf-8"?>
<Properties xmlns="http://schemas.openxmlformats.org/officeDocument/2006/custom-properties" xmlns:vt="http://schemas.openxmlformats.org/officeDocument/2006/docPropsVTypes"/>
</file>