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SUCHARITHA NANDYALA</w:t>
      </w:r>
    </w:p>
    <w:p>
      <w:pPr>
        <w:pStyle w:val="Contact"/>
      </w:pPr>
      <w:r>
        <w:t xml:space="preserve">sucharithareddyn@outlook.com | +91 799-312-6594</w:t>
      </w:r>
      <w:r>
        <w:rPr>
          <w:color w:val="64748B"/>
        </w:rPr>
        <w:t xml:space="preserve">  |  </w:t>
      </w:r>
      <w:r>
        <w:rPr>
          <w:color w:val="10B981"/>
        </w:rPr>
        <w:t xml:space="preserve">linkedin.com/in/sucharithanreddy13</w:t>
      </w:r>
      <w:r>
        <w:rPr>
          <w:color w:val="64748B"/>
        </w:rPr>
        <w:t xml:space="preserve">  |  </w:t>
      </w:r>
      <w:r>
        <w:rPr>
          <w:color w:val="10B981"/>
        </w:rPr>
        <w:t xml:space="preserve">GitHub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none" w:color="FFFFFF" w:sz="0"/>
              <w:left w:val="none" w:color="FFFFFF" w:sz="0"/>
              <w:bottom w:val="single" w:color="10B981" w:sz="8"/>
              <w:right w:val="none" w:color="FFFFFF" w:sz="0"/>
            </w:tcBorders>
          </w:tcPr>
          <w:p/>
        </w:tc>
      </w:tr>
    </w:tbl>
    <w:p>
      <w:pPr>
        <w:pStyle w:val="SectionHeader"/>
      </w:pPr>
      <w:r>
        <w:t xml:space="preserve">SUMMARY</w:t>
      </w:r>
    </w:p>
    <w:p>
      <w:pPr>
        <w:pStyle w:val="Body"/>
      </w:pPr>
      <w:r>
        <w:t xml:space="preserve">DevOps/Site Reliability Engineer with hands-on experience running and fixing production systems. Over the years I have readjusted my focus to understanding </w:t>
      </w:r>
      <w:r>
        <w:rPr>
          <w:b/>
          <w:bCs/>
        </w:rPr>
        <w:t xml:space="preserve">why incidents happen</w:t>
      </w:r>
      <w:r>
        <w:t xml:space="preserve">—rather than just restoring services, but identifying recurring patterns, underlying system gaps, and preventing repeat failures. Recently expanded into </w:t>
      </w:r>
      <w:r>
        <w:rPr>
          <w:b/>
          <w:bCs/>
        </w:rPr>
        <w:t xml:space="preserve">AI/ML application development</w:t>
      </w:r>
      <w:r>
        <w:t xml:space="preserve">, building and deploying a production AI application from concept to client demo. Comfortable troubleshooting Linux, Kubernetes, CI/CD pipelines, and cloud infrastructure, with a strong ownership mindset and ability to simplify complex operational problems.</w:t>
      </w:r>
    </w:p>
    <w:p>
      <w:pPr>
        <w:pStyle w:val="SectionHeader"/>
      </w:pPr>
      <w:r>
        <w:t xml:space="preserve">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0"/>
          <w:bottom w:type="dxa" w:w="40"/>
          <w:right w:type="dxa" w:w="0"/>
        </w:tblCellMar>
      </w:tblPr>
      <w:tblGrid>
        <w:gridCol w:w="2200"/>
        <w:gridCol w:w="80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Programming: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Python, TypeScript, JavaScript, Bash, Shell Scripting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Cloud &amp; DevOps: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AWS, Azure, Docker, Kubernetes, Terraform, Ansible, Jenkins, GitHub Actions, GitLab CI/CD, Argo CD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AI/ML: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LLM Integration, Prompt Engineering, AI SDKs, Next.js AI Features, Vector Databases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Monitoring: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Prometheus, Grafana, CloudWatch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Databases: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PostgreSQL, MySQL, Prisma ORM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Full-Stack: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Next.js, React, Node.js, Tailwind CSS, Clerk Auth</w:t>
            </w:r>
          </w:p>
        </w:tc>
      </w:tr>
    </w:tbl>
    <w:p>
      <w:pPr>
        <w:pStyle w:val="SectionHeader"/>
      </w:pPr>
      <w:r>
        <w:t xml:space="preserve">FEATURED PROJECT</w:t>
      </w:r>
    </w:p>
    <w:p>
      <w:r>
        <w:rPr>
          <w:b/>
          <w:bCs/>
          <w:color w:val="1E293B"/>
          <w:sz w:val="22"/>
          <w:szCs w:val="22"/>
        </w:rPr>
        <w:t xml:space="preserve">Verso – AI-Powered Emotional Intelligence App</w:t>
      </w:r>
      <w:r>
        <w:rPr>
          <w:color w:val="64748B"/>
          <w:sz w:val="18"/>
          <w:szCs w:val="18"/>
        </w:rPr>
        <w:t xml:space="preserve">  |  </w:t>
      </w:r>
      <w:r>
        <w:rPr>
          <w:i/>
          <w:iCs/>
          <w:color w:val="64748B"/>
          <w:sz w:val="18"/>
          <w:szCs w:val="18"/>
        </w:rPr>
        <w:t xml:space="preserve">Feb 2026 – Present</w:t>
      </w:r>
    </w:p>
    <w:p>
      <w:pPr>
        <w:pStyle w:val="Bullet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Built a production AI-powered mental wellness application over 3 months, combining Cognitive Behavioral Therapy (CBT) principles with LLM technology for cognitive reframing, mood tracking, and emotional intelligence training.</w:t>
      </w:r>
    </w:p>
    <w:p>
      <w:pPr>
        <w:pStyle w:val="Bullet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Full-stack development using Next.js 16, TypeScript, PostgreSQL with Prisma, and AI SDK integration—deployed to Railway with Docker containerization and secure authentication.</w:t>
      </w:r>
    </w:p>
    <w:p>
      <w:pPr>
        <w:pStyle w:val="Bullet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Handled end-to-end product ownership: research, design, development, deployment, client demos, and technical sales—successfully pitched the product for a </w:t>
      </w:r>
      <w:r>
        <w:rPr>
          <w:b/>
          <w:bCs/>
          <w:color w:val="10B981"/>
          <w:sz w:val="20"/>
          <w:szCs w:val="20"/>
        </w:rPr>
        <w:t xml:space="preserve">$40K client engagement.</w:t>
      </w:r>
    </w:p>
    <w:p>
      <w:pPr>
        <w:pStyle w:val="SectionHeader"/>
      </w:pPr>
      <w:r>
        <w:t xml:space="preserve">PROFESSIONAL EXPERIENCE</w:t>
      </w:r>
    </w:p>
    <w:p>
      <w:r>
        <w:rPr>
          <w:b/>
          <w:bCs/>
          <w:color w:val="1E293B"/>
          <w:sz w:val="22"/>
          <w:szCs w:val="22"/>
        </w:rPr>
        <w:t xml:space="preserve">Specialist</w:t>
      </w:r>
      <w:r>
        <w:rPr>
          <w:color w:val="1E293B"/>
          <w:sz w:val="20"/>
          <w:szCs w:val="20"/>
        </w:rPr>
        <w:t xml:space="preserve"> – HCLTech  |  </w:t>
      </w:r>
      <w:r>
        <w:rPr>
          <w:i/>
          <w:iCs/>
          <w:color w:val="64748B"/>
          <w:sz w:val="18"/>
          <w:szCs w:val="18"/>
        </w:rPr>
        <w:t xml:space="preserve">Apr 2024 – Aug 2025  |  Hyderabad, India</w:t>
      </w:r>
    </w:p>
    <w:p>
      <w:pPr>
        <w:pStyle w:val="Bullet"/>
      </w:pPr>
      <w:r>
        <w:rPr>
          <w:sz w:val="20"/>
          <w:szCs w:val="20"/>
        </w:rPr>
        <w:t xml:space="preserve">• Supported AWS-based production environments running containerized applications on EKS, handling availability, performance, and deployment issues across Dev, QA, and Prod.</w:t>
      </w:r>
    </w:p>
    <w:p>
      <w:pPr>
        <w:pStyle w:val="Bullet"/>
      </w:pPr>
      <w:r>
        <w:rPr>
          <w:sz w:val="20"/>
          <w:szCs w:val="20"/>
        </w:rPr>
        <w:t xml:space="preserve">• Identified recurring pod restarts and memory exhaustion issues; fixed them by correcting resource requests/limits and autoscaling thresholds, </w:t>
      </w:r>
      <w:r>
        <w:rPr>
          <w:b/>
          <w:bCs/>
          <w:color w:val="10B981"/>
          <w:sz w:val="20"/>
          <w:szCs w:val="20"/>
        </w:rPr>
        <w:t xml:space="preserve">reducing repeat incidents by 30%</w:t>
      </w:r>
      <w:r>
        <w:rPr>
          <w:sz w:val="20"/>
          <w:szCs w:val="20"/>
        </w:rPr>
        <w:t xml:space="preserve"> over 6 months.</w:t>
      </w:r>
    </w:p>
    <w:p>
      <w:pPr>
        <w:pStyle w:val="Bullet"/>
      </w:pPr>
      <w:r>
        <w:rPr>
          <w:sz w:val="20"/>
          <w:szCs w:val="20"/>
        </w:rPr>
        <w:t xml:space="preserve">• Observed patterns of CI/CD failures; standardized pipeline templates and validation checks, </w:t>
      </w:r>
      <w:r>
        <w:rPr>
          <w:b/>
          <w:bCs/>
          <w:color w:val="10B981"/>
          <w:sz w:val="20"/>
          <w:szCs w:val="20"/>
        </w:rPr>
        <w:t xml:space="preserve">reducing deployment failures by 25%</w:t>
      </w:r>
      <w:r>
        <w:rPr>
          <w:sz w:val="20"/>
          <w:szCs w:val="20"/>
        </w:rPr>
        <w:t xml:space="preserve">.</w:t>
      </w:r>
    </w:p>
    <w:p>
      <w:pPr>
        <w:pStyle w:val="Bullet"/>
      </w:pPr>
      <w:r>
        <w:rPr>
          <w:sz w:val="20"/>
          <w:szCs w:val="20"/>
        </w:rPr>
        <w:t xml:space="preserve">• Detected infrastructure-level patterns such as unused volumes, stale AMIs; automated cleanup using scripts and Terraform to </w:t>
      </w:r>
      <w:r>
        <w:rPr>
          <w:b/>
          <w:bCs/>
          <w:color w:val="10B981"/>
          <w:sz w:val="20"/>
          <w:szCs w:val="20"/>
        </w:rPr>
        <w:t xml:space="preserve">reduce monthly cloud costs by $500 USD</w:t>
      </w:r>
      <w:r>
        <w:rPr>
          <w:sz w:val="20"/>
          <w:szCs w:val="20"/>
        </w:rPr>
        <w:t xml:space="preserve">.</w:t>
      </w:r>
    </w:p>
    <w:p>
      <w:r>
        <w:rPr>
          <w:b/>
          <w:bCs/>
          <w:color w:val="1E293B"/>
          <w:sz w:val="22"/>
          <w:szCs w:val="22"/>
        </w:rPr>
        <w:t xml:space="preserve">Senior Process Executive</w:t>
      </w:r>
      <w:r>
        <w:rPr>
          <w:color w:val="1E293B"/>
          <w:sz w:val="20"/>
          <w:szCs w:val="20"/>
        </w:rPr>
        <w:t xml:space="preserve"> – Cognizant  |  </w:t>
      </w:r>
      <w:r>
        <w:rPr>
          <w:i/>
          <w:iCs/>
          <w:color w:val="64748B"/>
          <w:sz w:val="18"/>
          <w:szCs w:val="18"/>
        </w:rPr>
        <w:t xml:space="preserve">Jul 2022 – Feb 2024  |  Hyderabad, India</w:t>
      </w:r>
    </w:p>
    <w:p>
      <w:pPr>
        <w:pStyle w:val="Bullet"/>
      </w:pPr>
      <w:r>
        <w:rPr>
          <w:sz w:val="20"/>
          <w:szCs w:val="20"/>
        </w:rPr>
        <w:t xml:space="preserve">• Supported containerized applications on Kubernetes and EC2, handling production issues across deployments, networking, configuration, and runtime failures.</w:t>
      </w:r>
    </w:p>
    <w:p>
      <w:pPr>
        <w:pStyle w:val="Bullet"/>
      </w:pPr>
      <w:r>
        <w:rPr>
          <w:sz w:val="20"/>
          <w:szCs w:val="20"/>
        </w:rPr>
        <w:t xml:space="preserve">• Investigated intermittent application downtime, identifying patterns related to pod restarts, node resource pressure, and uneven traffic distribution.</w:t>
      </w:r>
    </w:p>
    <w:p>
      <w:pPr>
        <w:pStyle w:val="Bullet"/>
      </w:pPr>
      <w:r>
        <w:rPr>
          <w:sz w:val="20"/>
          <w:szCs w:val="20"/>
        </w:rPr>
        <w:t xml:space="preserve">• Troubleshot service-to-service connectivity issues, tracing failures to incorrect security group rules, service ports, and DNS resolution problems.</w:t>
      </w:r>
    </w:p>
    <w:p>
      <w:pPr>
        <w:pStyle w:val="Bullet"/>
      </w:pPr>
      <w:r>
        <w:rPr>
          <w:sz w:val="20"/>
          <w:szCs w:val="20"/>
        </w:rPr>
        <w:t xml:space="preserve">• Handled CI/CD pipeline failures; coordinated fixes across Git repositories, build configs, and artifact registries.</w:t>
      </w:r>
    </w:p>
    <w:p>
      <w:r>
        <w:rPr>
          <w:b/>
          <w:bCs/>
          <w:color w:val="1E293B"/>
          <w:sz w:val="22"/>
          <w:szCs w:val="22"/>
        </w:rPr>
        <w:t xml:space="preserve">Engineer</w:t>
      </w:r>
      <w:r>
        <w:rPr>
          <w:color w:val="1E293B"/>
          <w:sz w:val="20"/>
          <w:szCs w:val="20"/>
        </w:rPr>
        <w:t xml:space="preserve"> – CSS Corp  |  </w:t>
      </w:r>
      <w:r>
        <w:rPr>
          <w:i/>
          <w:iCs/>
          <w:color w:val="64748B"/>
          <w:sz w:val="18"/>
          <w:szCs w:val="18"/>
        </w:rPr>
        <w:t xml:space="preserve">Sep 2021 – May 2022  |  Hyderabad, India</w:t>
      </w:r>
    </w:p>
    <w:p>
      <w:pPr>
        <w:pStyle w:val="Bullet"/>
      </w:pPr>
      <w:r>
        <w:rPr>
          <w:sz w:val="20"/>
          <w:szCs w:val="20"/>
        </w:rPr>
        <w:t xml:space="preserve">• Performed first-line support for cloud-hosted applications, monitoring system health and responding to alerts related to EC2, storage, and application services.</w:t>
      </w:r>
    </w:p>
    <w:p>
      <w:pPr>
        <w:pStyle w:val="Bullet"/>
      </w:pPr>
      <w:r>
        <w:rPr>
          <w:sz w:val="20"/>
          <w:szCs w:val="20"/>
        </w:rPr>
        <w:t xml:space="preserve">• Detected recurring storage and disk utilization issues; coordinated cleanups and capacity adjustments to prevent outages.</w:t>
      </w:r>
    </w:p>
    <w:p>
      <w:r>
        <w:rPr>
          <w:b/>
          <w:bCs/>
          <w:color w:val="1E293B"/>
          <w:sz w:val="22"/>
          <w:szCs w:val="22"/>
        </w:rPr>
        <w:t xml:space="preserve">Process Executive</w:t>
      </w:r>
      <w:r>
        <w:rPr>
          <w:color w:val="1E293B"/>
          <w:sz w:val="20"/>
          <w:szCs w:val="20"/>
        </w:rPr>
        <w:t xml:space="preserve"> – Infosys  |  </w:t>
      </w:r>
      <w:r>
        <w:rPr>
          <w:i/>
          <w:iCs/>
          <w:color w:val="64748B"/>
          <w:sz w:val="18"/>
          <w:szCs w:val="18"/>
        </w:rPr>
        <w:t xml:space="preserve">Sep 2019 – Jun 2021  |  Hyderabad, India</w:t>
      </w:r>
    </w:p>
    <w:p>
      <w:pPr>
        <w:pStyle w:val="Bullet"/>
      </w:pPr>
      <w:r>
        <w:rPr>
          <w:sz w:val="20"/>
          <w:szCs w:val="20"/>
        </w:rPr>
        <w:t xml:space="preserve">• Provided technical support for enterprise users, resolving software, hardware, and network-related issues in production environments.</w:t>
      </w:r>
    </w:p>
    <w:p>
      <w:pPr>
        <w:pStyle w:val="Bullet"/>
      </w:pPr>
      <w:r>
        <w:rPr>
          <w:sz w:val="20"/>
          <w:szCs w:val="20"/>
        </w:rPr>
        <w:t xml:space="preserve">• Observed recurring issues caused by configuration drift and outdated versions; flagged them for corrective action instead of repeated fixes.</w:t>
      </w:r>
    </w:p>
    <w:p>
      <w:pPr>
        <w:pStyle w:val="SectionHeader"/>
      </w:pPr>
      <w:r>
        <w:t xml:space="preserve">EDUCATION &amp; CERTIFICATIONS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left w:type="dxa" w:w="0"/>
          <w:bottom w:type="dxa" w:w="40"/>
          <w:right w:type="dxa" w:w="0"/>
        </w:tblCellMar>
      </w:tblPr>
      <w:tblGrid>
        <w:gridCol w:w="5100"/>
        <w:gridCol w:w="5100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E293B"/>
                <w:sz w:val="20"/>
                <w:szCs w:val="20"/>
              </w:rPr>
              <w:t xml:space="preserve">B.Tech, Computer Science Engineering</w:t>
            </w:r>
          </w:p>
          <w:p>
            <w:r>
              <w:rPr>
                <w:color w:val="64748B"/>
                <w:sz w:val="18"/>
                <w:szCs w:val="18"/>
              </w:rPr>
              <w:t xml:space="preserve">Acharya Nagarjuna University  |  </w:t>
            </w:r>
            <w:r>
              <w:rPr>
                <w:b/>
                <w:bCs/>
                <w:color w:val="10B981"/>
                <w:sz w:val="18"/>
                <w:szCs w:val="18"/>
              </w:rPr>
              <w:t xml:space="preserve">CGPA: 9.27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color w:val="1E293B"/>
                <w:sz w:val="18"/>
                <w:szCs w:val="18"/>
              </w:rPr>
              <w:t xml:space="preserve">• AWS Solutions Architect – Associate </w:t>
            </w:r>
            <w:r>
              <w:rPr>
                <w:i/>
                <w:iCs/>
                <w:color w:val="64748B"/>
                <w:sz w:val="16"/>
                <w:szCs w:val="16"/>
              </w:rPr>
              <w:t xml:space="preserve">(Preparing)</w:t>
            </w:r>
          </w:p>
          <w:p>
            <w:r>
              <w:rPr>
                <w:color w:val="1E293B"/>
                <w:sz w:val="18"/>
                <w:szCs w:val="18"/>
              </w:rPr>
              <w:t xml:space="preserve">• Certified Kubernetes Administrator </w:t>
            </w:r>
            <w:r>
              <w:rPr>
                <w:i/>
                <w:iCs/>
                <w:color w:val="64748B"/>
                <w:sz w:val="16"/>
                <w:szCs w:val="16"/>
              </w:rPr>
              <w:t xml:space="preserve">(Preparing)</w:t>
            </w:r>
          </w:p>
          <w:p>
            <w:r>
              <w:rPr>
                <w:color w:val="1E293B"/>
                <w:sz w:val="18"/>
                <w:szCs w:val="18"/>
              </w:rPr>
              <w:t xml:space="preserve">• HashiCorp Terraform Associate </w:t>
            </w:r>
            <w:r>
              <w:rPr>
                <w:i/>
                <w:iCs/>
                <w:color w:val="64748B"/>
                <w:sz w:val="16"/>
                <w:szCs w:val="16"/>
              </w:rPr>
              <w:t xml:space="preserve">(Preparing)</w:t>
            </w:r>
          </w:p>
        </w:tc>
      </w:tr>
    </w:tbl>
    <w:p>
      <w:pPr>
        <w:pStyle w:val="SectionHeader"/>
      </w:pPr>
      <w:r>
        <w:t xml:space="preserve">KEY STRENGTHS</w:t>
      </w:r>
    </w:p>
    <w:p>
      <w:pPr>
        <w:pStyle w:val="Body"/>
      </w:pPr>
      <w:r>
        <w:rPr>
          <w:color w:val="1E293B"/>
          <w:sz w:val="20"/>
          <w:szCs w:val="20"/>
        </w:rPr>
        <w:t xml:space="preserve">Systems Thinker  •  Builder Mindset  •  End-to-End Ownership  •  First-Principles Problem Solving  •  Highly Adaptable  •  Fast Learner</w:t>
      </w:r>
    </w:p>
    <w:sectPr>
      <w:pgSz w:w="11906" w:h="16838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40"/>
      <w:jc w:val="center"/>
    </w:pPr>
    <w:rPr>
      <w:rFonts w:ascii="Times New Roman" w:cs="Times New Roman" w:eastAsia="Times New Roman" w:hAnsi="Times New Roman"/>
      <w:b/>
      <w:bCs/>
      <w:color w:val="020617"/>
      <w:sz w:val="44"/>
      <w:szCs w:val="44"/>
    </w:rPr>
  </w:style>
  <w:style w:type="paragraph" w:styleId="Contact">
    <w:name w:val="Contact"/>
    <w:basedOn w:val="Normal"/>
    <w:pPr>
      <w:spacing w:after="100"/>
      <w:jc w:val="center"/>
    </w:pPr>
    <w:rPr>
      <w:rFonts w:ascii="Times New Roman" w:cs="Times New Roman" w:eastAsia="Times New Roman" w:hAnsi="Times New Roman"/>
      <w:color w:val="64748B"/>
      <w:sz w:val="18"/>
      <w:szCs w:val="18"/>
    </w:rPr>
  </w:style>
  <w:style w:type="paragraph" w:styleId="SectionHeader">
    <w:name w:val="Section Header"/>
    <w:basedOn w:val="Normal"/>
    <w:pPr>
      <w:spacing w:after="80" w:before="160"/>
    </w:pPr>
    <w:rPr>
      <w:rFonts w:ascii="Times New Roman" w:cs="Times New Roman" w:eastAsia="Times New Roman" w:hAnsi="Times New Roman"/>
      <w:b/>
      <w:bCs/>
      <w:caps/>
      <w:color w:val="020617"/>
      <w:sz w:val="22"/>
      <w:szCs w:val="22"/>
    </w:rPr>
  </w:style>
  <w:style w:type="paragraph" w:styleId="JobTitle">
    <w:name w:val="Job Title"/>
    <w:basedOn w:val="Normal"/>
    <w:pPr>
      <w:spacing w:after="20" w:before="100"/>
    </w:pPr>
    <w:rPr>
      <w:rFonts w:ascii="Times New Roman" w:cs="Times New Roman" w:eastAsia="Times New Roman" w:hAnsi="Times New Roman"/>
      <w:b/>
      <w:bCs/>
      <w:color w:val="1E293B"/>
      <w:sz w:val="22"/>
      <w:szCs w:val="22"/>
    </w:rPr>
  </w:style>
  <w:style w:type="paragraph" w:styleId="Body">
    <w:name w:val="Body"/>
    <w:basedOn w:val="Normal"/>
    <w:pPr>
      <w:spacing w:after="40"/>
      <w:jc w:val="left"/>
    </w:pPr>
    <w:rPr>
      <w:rFonts w:ascii="Times New Roman" w:cs="Times New Roman" w:eastAsia="Times New Roman" w:hAnsi="Times New Roman"/>
      <w:color w:val="1E293B"/>
      <w:sz w:val="20"/>
      <w:szCs w:val="20"/>
    </w:rPr>
  </w:style>
  <w:style w:type="paragraph" w:styleId="Bullet">
    <w:name w:val="Bullet"/>
    <w:basedOn w:val="Normal"/>
    <w:pPr>
      <w:spacing w:after="30"/>
      <w:ind w:left="280"/>
    </w:pPr>
    <w:rPr>
      <w:rFonts w:ascii="Times New Roman" w:cs="Times New Roman" w:eastAsia="Times New Roman" w:hAnsi="Times New Roman"/>
      <w:color w:val="1E293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2026-03-05T11:17:40.598Z</dcterms:created>
  <dcterms:modified xsi:type="dcterms:W3CDTF">2026-03-05T11:17:40.598Z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