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 w:cs="Noto Sans Khmer"/>
          <w:b/>
          <w:color w:val="2E74B5"/>
          <w:sz w:val="20"/>
        </w:rPr>
        <w:t>KHMERX</w:t>
      </w:r>
    </w:p>
    <w:p>
      <w:pPr>
        <w:spacing w:after="120"/>
        <w:jc w:val="center"/>
      </w:pPr>
      <w:r>
        <w:rPr>
          <w:rFonts w:ascii="Aptos" w:hAnsi="Aptos" w:eastAsia="Microsoft YaHei" w:cs="Noto Sans Khmer"/>
          <w:b/>
          <w:color w:val="1F4D78"/>
          <w:sz w:val="48"/>
        </w:rPr>
        <w:t>组织宗旨与行为底线</w:t>
      </w:r>
    </w:p>
    <w:p>
      <w:pPr>
        <w:spacing w:after="360"/>
        <w:jc w:val="center"/>
      </w:pPr>
      <w:r>
        <w:rPr>
          <w:rFonts w:ascii="Aptos" w:hAnsi="Aptos" w:eastAsia="Microsoft YaHei" w:cs="Noto Sans Khmer"/>
          <w:b w:val="0"/>
          <w:color w:val="5B6573"/>
          <w:sz w:val="23"/>
        </w:rPr>
        <w:t>Purpose and Non-negotiables | 适用于所有 KhmerX 员工与受控合作人员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文件状态</w:t>
            </w:r>
          </w:p>
        </w:tc>
        <w:tc>
          <w:tcPr>
            <w:tcW w:type="dxa" w:w="7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组织原则模板</w:t>
            </w:r>
          </w:p>
        </w:tc>
      </w:tr>
      <w:tr>
        <w:tc>
          <w:tcPr>
            <w:tcW w:type="dxa" w:w="20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7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试点版 | 2026-09-02</w:t>
            </w:r>
          </w:p>
        </w:tc>
      </w:tr>
    </w:tbl>
    <w:p/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1. 宗旨</w:t>
      </w:r>
    </w:p>
    <w:p>
      <w:r>
        <w:rPr>
          <w:rFonts w:ascii="Aptos" w:hAnsi="Aptos" w:eastAsia="Microsoft YaHei" w:cs="Noto Sans Khmer"/>
          <w:b w:val="0"/>
          <w:color w:val="000000"/>
          <w:sz w:val="21"/>
        </w:rPr>
        <w:t>KhmerX 致力于响应柬埔寨数字经济发展，以可信、可协作、可审计的数字商业与金融服务连接企业和个人。PayEase 是 KhmerX 面向个人用户的产品；试点阶段聚焦工厂员工薪资贷协作，不把未来产品路线图承诺为现有服务。</w:t>
      </w:r>
    </w:p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2. 我们的工作原则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尊重与平等：用用户理解的语言沟通，不歧视、不羞辱、不施压。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真实与清晰：不夸大、不开“必批/秒到/零门槛”等误导性承诺；费用、合同和状态以受控系统展示为准。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安全与最小化：只访问完成工作所需资料；敏感数据、资金和合同操作必须在获授权系统和流程内完成。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可追溯与敢于升级：记录事实、及时升级风险；正确报告问题不应受到报复。</w:t>
      </w:r>
    </w:p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3. 绝不妥协的底线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底线</w:t>
            </w:r>
          </w:p>
        </w:tc>
        <w:tc>
          <w:tcPr>
            <w:tcW w:type="dxa" w:w="69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具体要求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客户与员工尊严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禁止骚扰、歧视、威胁、羞辱、诱导过度借贷或利用困难处境施压。</w:t>
            </w:r>
          </w:p>
        </w:tc>
      </w:tr>
      <w:tr>
        <w:tc>
          <w:tcPr>
            <w:tcW w:type="dxa" w:w="24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资金与审批</w:t>
            </w:r>
          </w:p>
        </w:tc>
        <w:tc>
          <w:tcPr>
            <w:tcW w:type="dxa" w:w="69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不得私自决定或修改额度、利息、合同、放款、还款核销；不得以个人账户收款或绕过双人复核。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隐私与安全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不得索取/保存密码、OTP、完整银行卡号、私钥或完整证件；不得将客户资料发至私人聊天、相册或未授权表格。</w:t>
            </w:r>
          </w:p>
        </w:tc>
      </w:tr>
      <w:tr>
        <w:tc>
          <w:tcPr>
            <w:tcW w:type="dxa" w:w="24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诚信与记录</w:t>
            </w:r>
          </w:p>
        </w:tc>
        <w:tc>
          <w:tcPr>
            <w:tcW w:type="dxa" w:w="69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不得伪造审批、付款、客户沟通、工单、工时或绩效记录；不得删除或篡改审计事实。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利益冲突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不得收受回扣、礼物或私下利益以影响客户、企业或合作方处理；应及时申报亲属关系和冲突。</w:t>
            </w:r>
          </w:p>
        </w:tc>
      </w:tr>
      <w:tr>
        <w:tc>
          <w:tcPr>
            <w:tcW w:type="dxa" w:w="240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升级与保护</w:t>
            </w:r>
          </w:p>
        </w:tc>
        <w:tc>
          <w:tcPr>
            <w:tcW w:type="dxa" w:w="6960"/>
            <w:shd w:fill="F4F6F9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7"/>
              </w:rPr>
              <w:t>发现欺诈、泄露、错误处理或不当指令，应立即停止风险操作并上报；禁止对报告人报复。</w:t>
            </w:r>
          </w:p>
        </w:tc>
      </w:tr>
    </w:tbl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4. 承诺与报告</w:t>
      </w:r>
    </w:p>
    <w:p>
      <w:r>
        <w:rPr>
          <w:rFonts w:ascii="Aptos" w:hAnsi="Aptos" w:eastAsia="Microsoft YaHei" w:cs="Noto Sans Khmer"/>
          <w:b w:val="0"/>
          <w:color w:val="000000"/>
          <w:sz w:val="21"/>
        </w:rPr>
        <w:t>每位员工在入职、调岗和年度复训时确认已阅读本文件。违反底线的调查、纪律和申诉须遵循当地法律、劳动合同和经批准的内部制度。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员工姓名/编号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确认日期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员工签名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____________________________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见证/负责人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 w:cs="Noto Sans Khmer"/>
        <w:b w:val="0"/>
        <w:color w:val="5B6573"/>
        <w:sz w:val="16"/>
      </w:rPr>
      <w:t>内部试点模板 | 经当地法务与 HR 定稿后使用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 w:cs="Noto Sans Khmer"/>
        <w:b w:val="0"/>
        <w:color w:val="5B6573"/>
        <w:sz w:val="17"/>
      </w:rPr>
      <w:t>KhmerX | 人事与运营文件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