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InternSync AI</w:t>
      </w:r>
    </w:p>
    <w:p>
      <w:pPr>
        <w:jc w:val="center"/>
      </w:pPr>
      <w:r>
        <w:rPr>
          <w:b/>
          <w:sz w:val="32"/>
        </w:rPr>
        <w:t>Product Requirements Document (PRD) — Version 1.0</w:t>
      </w:r>
    </w:p>
    <w:p>
      <w:pPr>
        <w:jc w:val="center"/>
      </w:pPr>
      <w:r>
        <w:t>AI-Powered Internship &amp; Industry Training Management Platform</w:t>
        <w:br/>
      </w:r>
      <w:r>
        <w:t>Strategy: Wadia-First, Multi-College Ready</w:t>
        <w:br/>
      </w:r>
      <w:r>
        <w:t>Date: 16 July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InternSync AI is a proposed cloud-based platform for managing the complete internship and On-the-Job Training (OJT) lifecycle. The first implementation will be designed around the known workflow of Nowrosjee Wadia College, while the underlying architecture will be prepared for future multi-college adoption. The product will connect students, company mentors, college mentors, and administrators in one system and replace fragmented workflows involving paper reports, spreadsheets, email threads, and scattered file storage.</w:t>
      </w:r>
    </w:p>
    <w:p>
      <w:r>
        <w:t>The product vision extends beyond a digital logbook. InternSync AI is intended to evolve into an internship lifecycle and career-readiness platform with AI-assisted reporting, verified work logs, skill tracking, analytics, portfolio generation, and eventually configurable workflows for different institutions.</w:t>
      </w:r>
    </w:p>
    <w:p>
      <w:pPr>
        <w:pStyle w:val="Heading1"/>
      </w:pPr>
      <w:r>
        <w:t>2. Product Vision</w:t>
      </w:r>
    </w:p>
    <w:p>
      <w:r>
        <w:t>To build a secure, mobile-friendly, AI-powered internship management platform that enables educational institutions to digitize, verify, monitor, and improve student internship programs while giving each institution the flexibility to follow its own academic process.</w:t>
      </w:r>
    </w:p>
    <w:p>
      <w:r>
        <w:t>Working tagline: “From Internship Tracking to Industry Readiness.”</w:t>
      </w:r>
    </w:p>
    <w:p>
      <w:pPr>
        <w:pStyle w:val="Heading1"/>
      </w:pPr>
      <w:r>
        <w:t>3. Problem Statement</w:t>
      </w:r>
    </w:p>
    <w:p>
      <w:pPr>
        <w:pStyle w:val="ListBullet"/>
      </w:pPr>
      <w:r>
        <w:t>Internship information is often distributed across spreadsheets, paper forms, email, messaging apps, and cloud folders.</w:t>
      </w:r>
    </w:p>
    <w:p>
      <w:pPr>
        <w:pStyle w:val="ListBullet"/>
      </w:pPr>
      <w:r>
        <w:t>Students manually prepare repetitive daily and weekly reports.</w:t>
      </w:r>
    </w:p>
    <w:p>
      <w:pPr>
        <w:pStyle w:val="ListBullet"/>
      </w:pPr>
      <w:r>
        <w:t>Faculty have limited real-time visibility into internship progress.</w:t>
      </w:r>
    </w:p>
    <w:p>
      <w:pPr>
        <w:pStyle w:val="ListBullet"/>
      </w:pPr>
      <w:r>
        <w:t>Company mentor verification may be delayed, inconsistent, or difficult to audit.</w:t>
      </w:r>
    </w:p>
    <w:p>
      <w:pPr>
        <w:pStyle w:val="ListBullet"/>
      </w:pPr>
      <w:r>
        <w:t>Placement coordinators manually consolidate student and company information.</w:t>
      </w:r>
    </w:p>
    <w:p>
      <w:pPr>
        <w:pStyle w:val="ListBullet"/>
      </w:pPr>
      <w:r>
        <w:t>Documents such as offer letters, evaluations, reports, and certificates are not managed through one lifecycle.</w:t>
      </w:r>
    </w:p>
    <w:p>
      <w:pPr>
        <w:pStyle w:val="ListBullet"/>
      </w:pPr>
      <w:r>
        <w:t>Different colleges follow different internship workflows, making a rigid one-process product difficult to scale.</w:t>
      </w:r>
    </w:p>
    <w:p>
      <w:pPr>
        <w:pStyle w:val="Heading1"/>
      </w:pPr>
      <w:r>
        <w:t>4. Product Strategy: Wadia-First, Multi-College Ready</w:t>
      </w:r>
    </w:p>
    <w:p>
      <w:r>
        <w:t>Version 1 will implement the internship workflow currently understood for Nowrosjee Wadia College. However, the data model and authorization design should include an organization/tenant boundary from the beginning. A tenant represents an institution using InternSync. Initially, only one tenant may exist, but future versions can onboard additional colleges without mixing institutional data.</w:t>
      </w:r>
    </w:p>
    <w:p>
      <w:r>
        <w:t>The product should not attempt to build a fully configurable workflow engine in the first MVP. Instead, the MVP should avoid unnecessary hard-coding where practical and introduce configurable workflow templates only after workflows from additional colleges have been researched and validated.</w:t>
      </w:r>
    </w:p>
    <w:p>
      <w:pPr>
        <w:pStyle w:val="Heading1"/>
      </w:pPr>
      <w:r>
        <w:t>5. Primary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Role</w:t>
            </w:r>
          </w:p>
        </w:tc>
        <w:tc>
          <w:tcPr>
            <w:tcW w:type="dxa" w:w="3312"/>
          </w:tcPr>
          <w:p>
            <w:r>
              <w:t>Primary Goal</w:t>
            </w:r>
          </w:p>
        </w:tc>
        <w:tc>
          <w:tcPr>
            <w:tcW w:type="dxa" w:w="3312"/>
          </w:tcPr>
          <w:p>
            <w:r>
              <w:t>Core Responsibilities</w:t>
            </w:r>
          </w:p>
        </w:tc>
      </w:tr>
      <w:tr>
        <w:tc>
          <w:tcPr>
            <w:tcW w:type="dxa" w:w="3312"/>
          </w:tcPr>
          <w:p>
            <w:r>
              <w:t>Student</w:t>
            </w:r>
          </w:p>
        </w:tc>
        <w:tc>
          <w:tcPr>
            <w:tcW w:type="dxa" w:w="3312"/>
          </w:tcPr>
          <w:p>
            <w:r>
              <w:t>Complete and document internship</w:t>
            </w:r>
          </w:p>
        </w:tc>
        <w:tc>
          <w:tcPr>
            <w:tcW w:type="dxa" w:w="3312"/>
          </w:tcPr>
          <w:p>
            <w:r>
              <w:t>Register internship, upload documents, maintain logs, generate and submit reports</w:t>
            </w:r>
          </w:p>
        </w:tc>
      </w:tr>
      <w:tr>
        <w:tc>
          <w:tcPr>
            <w:tcW w:type="dxa" w:w="3312"/>
          </w:tcPr>
          <w:p>
            <w:r>
              <w:t>Company Mentor</w:t>
            </w:r>
          </w:p>
        </w:tc>
        <w:tc>
          <w:tcPr>
            <w:tcW w:type="dxa" w:w="3312"/>
          </w:tcPr>
          <w:p>
            <w:r>
              <w:t>Verify workplace activity</w:t>
            </w:r>
          </w:p>
        </w:tc>
        <w:tc>
          <w:tcPr>
            <w:tcW w:type="dxa" w:w="3312"/>
          </w:tcPr>
          <w:p>
            <w:r>
              <w:t>Review logs, approve/reject work, provide feedback and evaluations</w:t>
            </w:r>
          </w:p>
        </w:tc>
      </w:tr>
      <w:tr>
        <w:tc>
          <w:tcPr>
            <w:tcW w:type="dxa" w:w="3312"/>
          </w:tcPr>
          <w:p>
            <w:r>
              <w:t>College Mentor</w:t>
            </w:r>
          </w:p>
        </w:tc>
        <w:tc>
          <w:tcPr>
            <w:tcW w:type="dxa" w:w="3312"/>
          </w:tcPr>
          <w:p>
            <w:r>
              <w:t>Monitor academic OJT progress</w:t>
            </w:r>
          </w:p>
        </w:tc>
        <w:tc>
          <w:tcPr>
            <w:tcW w:type="dxa" w:w="3312"/>
          </w:tcPr>
          <w:p>
            <w:r>
              <w:t>Verify documents, review reports, record attendance/remarks, monitor assigned students</w:t>
            </w:r>
          </w:p>
        </w:tc>
      </w:tr>
      <w:tr>
        <w:tc>
          <w:tcPr>
            <w:tcW w:type="dxa" w:w="3312"/>
          </w:tcPr>
          <w:p>
            <w:r>
              <w:t>Administrator / Coordinator</w:t>
            </w:r>
          </w:p>
        </w:tc>
        <w:tc>
          <w:tcPr>
            <w:tcW w:type="dxa" w:w="3312"/>
          </w:tcPr>
          <w:p>
            <w:r>
              <w:t>Manage the program</w:t>
            </w:r>
          </w:p>
        </w:tc>
        <w:tc>
          <w:tcPr>
            <w:tcW w:type="dxa" w:w="3312"/>
          </w:tcPr>
          <w:p>
            <w:r>
              <w:t>Manage users/batches, placements, workflows, support, reporting and oversight</w:t>
            </w:r>
          </w:p>
        </w:tc>
      </w:tr>
      <w:tr>
        <w:tc>
          <w:tcPr>
            <w:tcW w:type="dxa" w:w="3312"/>
          </w:tcPr>
          <w:p>
            <w:r>
              <w:t>Institution Admin (Future)</w:t>
            </w:r>
          </w:p>
        </w:tc>
        <w:tc>
          <w:tcPr>
            <w:tcW w:type="dxa" w:w="3312"/>
          </w:tcPr>
          <w:p>
            <w:r>
              <w:t>Configure a college tenant</w:t>
            </w:r>
          </w:p>
        </w:tc>
        <w:tc>
          <w:tcPr>
            <w:tcW w:type="dxa" w:w="3312"/>
          </w:tcPr>
          <w:p>
            <w:r>
              <w:t>Manage institutional settings, roles, workflow templates and branding</w:t>
            </w:r>
          </w:p>
        </w:tc>
      </w:tr>
    </w:tbl>
    <w:p>
      <w:pPr>
        <w:pStyle w:val="Heading1"/>
      </w:pPr>
      <w:r>
        <w:t>6. MVP Scope — Version 1</w:t>
      </w:r>
    </w:p>
    <w:p>
      <w:pPr>
        <w:pStyle w:val="ListBullet"/>
      </w:pPr>
      <w:r>
        <w:t>Role-based authentication and authorization for students, company mentors, college mentors, and administrators.</w:t>
      </w:r>
    </w:p>
    <w:p>
      <w:pPr>
        <w:pStyle w:val="ListBullet"/>
      </w:pPr>
      <w:r>
        <w:t>Student internship onboarding and placement information.</w:t>
      </w:r>
    </w:p>
    <w:p>
      <w:pPr>
        <w:pStyle w:val="ListBullet"/>
      </w:pPr>
      <w:r>
        <w:t>Offer letter/document upload and faculty verification.</w:t>
      </w:r>
    </w:p>
    <w:p>
      <w:pPr>
        <w:pStyle w:val="ListBullet"/>
      </w:pPr>
      <w:r>
        <w:t>Daily internship work logs with status tracking.</w:t>
      </w:r>
    </w:p>
    <w:p>
      <w:pPr>
        <w:pStyle w:val="ListBullet"/>
      </w:pPr>
      <w:r>
        <w:t>Company mentor review, approval/rejection, comments, and timestamps.</w:t>
      </w:r>
    </w:p>
    <w:p>
      <w:pPr>
        <w:pStyle w:val="ListBullet"/>
      </w:pPr>
      <w:r>
        <w:t>AI-assisted weekly report generation from student daily logs, with mandatory student review/edit before submission.</w:t>
      </w:r>
    </w:p>
    <w:p>
      <w:pPr>
        <w:pStyle w:val="ListBullet"/>
      </w:pPr>
      <w:r>
        <w:t>Faculty weekly review with remarks and attendance/checkpoint tracking.</w:t>
      </w:r>
    </w:p>
    <w:p>
      <w:pPr>
        <w:pStyle w:val="ListBullet"/>
      </w:pPr>
      <w:r>
        <w:t>Midterm and final mentor evaluation forms.</w:t>
      </w:r>
    </w:p>
    <w:p>
      <w:pPr>
        <w:pStyle w:val="ListBullet"/>
      </w:pPr>
      <w:r>
        <w:t>Internship completion and certificate upload.</w:t>
      </w:r>
    </w:p>
    <w:p>
      <w:pPr>
        <w:pStyle w:val="ListBullet"/>
      </w:pPr>
      <w:r>
        <w:t>Admin management of students, batches, mentors, companies, and placement records.</w:t>
      </w:r>
    </w:p>
    <w:p>
      <w:pPr>
        <w:pStyle w:val="ListBullet"/>
      </w:pPr>
      <w:r>
        <w:t>Basic dashboards showing pending approvals, missing submissions, active internships, and completion status.</w:t>
      </w:r>
    </w:p>
    <w:p>
      <w:pPr>
        <w:pStyle w:val="ListBullet"/>
      </w:pPr>
      <w:r>
        <w:t>Responsive mobile-first web experience.</w:t>
      </w:r>
    </w:p>
    <w:p>
      <w:pPr>
        <w:pStyle w:val="Heading1"/>
      </w:pPr>
      <w:r>
        <w:t>7. Features Explicitly Deferred</w:t>
      </w:r>
    </w:p>
    <w:p>
      <w:r>
        <w:t>The following are valuable product directions but should not block the MVP. They are deliberately deferred until the core workflow has been implemented and validated with real users.</w:t>
      </w:r>
    </w:p>
    <w:p>
      <w:pPr>
        <w:pStyle w:val="ListBullet"/>
      </w:pPr>
      <w:r>
        <w:t>Fully configurable drag-and-drop workflow builder for different colleges.</w:t>
      </w:r>
    </w:p>
    <w:p>
      <w:pPr>
        <w:pStyle w:val="ListBullet"/>
      </w:pPr>
      <w:r>
        <w:t>Self-service onboarding for multiple colleges.</w:t>
      </w:r>
    </w:p>
    <w:p>
      <w:pPr>
        <w:pStyle w:val="ListBullet"/>
      </w:pPr>
      <w:r>
        <w:t>Internship marketplace and company job posting portal.</w:t>
      </w:r>
    </w:p>
    <w:p>
      <w:pPr>
        <w:pStyle w:val="ListBullet"/>
      </w:pPr>
      <w:r>
        <w:t>AI internship recommendation engine.</w:t>
      </w:r>
    </w:p>
    <w:p>
      <w:pPr>
        <w:pStyle w:val="ListBullet"/>
      </w:pPr>
      <w:r>
        <w:t>AI career coach.</w:t>
      </w:r>
    </w:p>
    <w:p>
      <w:pPr>
        <w:pStyle w:val="ListBullet"/>
      </w:pPr>
      <w:r>
        <w:t>Automatic skill passport and industry-readiness score.</w:t>
      </w:r>
    </w:p>
    <w:p>
      <w:pPr>
        <w:pStyle w:val="ListBullet"/>
      </w:pPr>
      <w:r>
        <w:t>Resume and portfolio generator.</w:t>
      </w:r>
    </w:p>
    <w:p>
      <w:pPr>
        <w:pStyle w:val="ListBullet"/>
      </w:pPr>
      <w:r>
        <w:t>Advanced institutional benchmarking and predictive analytics.</w:t>
      </w:r>
    </w:p>
    <w:p>
      <w:pPr>
        <w:pStyle w:val="ListBullet"/>
      </w:pPr>
      <w:r>
        <w:t>Native Android and iOS applications.</w:t>
      </w:r>
    </w:p>
    <w:p>
      <w:pPr>
        <w:pStyle w:val="ListBullet"/>
      </w:pPr>
      <w:r>
        <w:t>Complex microservices or Kubernetes infrastructure.</w:t>
      </w:r>
    </w:p>
    <w:p>
      <w:pPr>
        <w:pStyle w:val="Heading1"/>
      </w:pPr>
      <w:r>
        <w:t>8. Core User Workflow</w:t>
      </w:r>
    </w:p>
    <w:p>
      <w:r>
        <w:t>Student registration → Internship registration → Offer letter upload → Faculty verification → Internship activated → Daily work logging → Company mentor verification → AI-assisted weekly report → Student review and submission → Faculty checkpoint/review → Midterm/final evaluation → Certificate upload → Internship completion.</w:t>
      </w:r>
    </w:p>
    <w:p>
      <w:pPr>
        <w:pStyle w:val="Heading1"/>
      </w:pPr>
      <w:r>
        <w:t>9. Multi-Tenancy Concept</w:t>
      </w:r>
    </w:p>
    <w:p>
      <w:r>
        <w:t>A tenant is an institution using InternSync. Tenant-aware design ensures that users and records from one college cannot be viewed by another college. Major business records should be associated with an institution either directly through tenant_id or through a securely tenant-scoped parent relationship.</w:t>
      </w:r>
    </w:p>
    <w:p>
      <w:pPr>
        <w:pStyle w:val="ListBullet"/>
      </w:pPr>
      <w:r>
        <w:t>Tenant A: Nowrosjee Wadia College — initial implementation.</w:t>
      </w:r>
    </w:p>
    <w:p>
      <w:pPr>
        <w:pStyle w:val="ListBullet"/>
      </w:pPr>
      <w:r>
        <w:t>Tenant B/C/etc.: future colleges added after product validation.</w:t>
      </w:r>
    </w:p>
    <w:p>
      <w:pPr>
        <w:pStyle w:val="ListBullet"/>
      </w:pPr>
      <w:r>
        <w:t>Authorization must enforce tenant isolation on the server/database side, not only by hiding UI elements.</w:t>
      </w:r>
    </w:p>
    <w:p>
      <w:pPr>
        <w:pStyle w:val="ListBullet"/>
      </w:pPr>
      <w:r>
        <w:t>Supabase/PostgreSQL Row Level Security can be evaluated as an additional data-isolation layer.</w:t>
      </w:r>
    </w:p>
    <w:p>
      <w:pPr>
        <w:pStyle w:val="ListBullet"/>
      </w:pPr>
      <w:r>
        <w:t>Future institutional configuration may include branding, terminology, reporting schedules, required documents, evaluation rubrics, and workflow templates.</w:t>
      </w:r>
    </w:p>
    <w:p>
      <w:pPr>
        <w:pStyle w:val="Heading1"/>
      </w:pPr>
      <w:r>
        <w:t>10. Mobile Product Strategy</w:t>
      </w:r>
    </w:p>
    <w:p>
      <w:r>
        <w:t>InternSync should be designed mobile-first because students and company mentors may interact with the platform while at the workplace. The recommended first approach is a responsive Progressive Web App (PWA), allowing one React codebase to serve desktop and mobile browsers and potentially support installation, offline-friendly drafts, and notifications. Native mobile applications should only be considered after usage data demonstrates a clear need.</w:t>
      </w:r>
    </w:p>
    <w:p>
      <w:pPr>
        <w:pStyle w:val="Heading1"/>
      </w:pPr>
      <w:r>
        <w:t>11. Proposed Technology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Layer</w:t>
            </w:r>
          </w:p>
        </w:tc>
        <w:tc>
          <w:tcPr>
            <w:tcW w:type="dxa" w:w="4968"/>
          </w:tcPr>
          <w:p>
            <w:r>
              <w:t>Proposed Technology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React + TypeScript + Vite + Tailwind CSS</w:t>
            </w:r>
          </w:p>
        </w:tc>
      </w:tr>
      <w:tr>
        <w:tc>
          <w:tcPr>
            <w:tcW w:type="dxa" w:w="4968"/>
          </w:tcPr>
          <w:p>
            <w:r>
              <w:t>UI Components</w:t>
            </w:r>
          </w:p>
        </w:tc>
        <w:tc>
          <w:tcPr>
            <w:tcW w:type="dxa" w:w="4968"/>
          </w:tcPr>
          <w:p>
            <w:r>
              <w:t>Accessible component system such as shadcn/ui where appropriate</w:t>
            </w:r>
          </w:p>
        </w:tc>
      </w:tr>
      <w:tr>
        <w:tc>
          <w:tcPr>
            <w:tcW w:type="dxa" w:w="4968"/>
          </w:tcPr>
          <w:p>
            <w:r>
              <w:t>Backend API</w:t>
            </w:r>
          </w:p>
        </w:tc>
        <w:tc>
          <w:tcPr>
            <w:tcW w:type="dxa" w:w="4968"/>
          </w:tcPr>
          <w:p>
            <w:r>
              <w:t>Node.js + Express + TypeScript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Supabase-hosted PostgreSQL</w:t>
            </w:r>
          </w:p>
        </w:tc>
      </w:tr>
      <w:tr>
        <w:tc>
          <w:tcPr>
            <w:tcW w:type="dxa" w:w="4968"/>
          </w:tcPr>
          <w:p>
            <w:r>
              <w:t>Authentication</w:t>
            </w:r>
          </w:p>
        </w:tc>
        <w:tc>
          <w:tcPr>
            <w:tcW w:type="dxa" w:w="4968"/>
          </w:tcPr>
          <w:p>
            <w:r>
              <w:t>Supabase Auth or another single chosen identity provider</w:t>
            </w:r>
          </w:p>
        </w:tc>
      </w:tr>
      <w:tr>
        <w:tc>
          <w:tcPr>
            <w:tcW w:type="dxa" w:w="4968"/>
          </w:tcPr>
          <w:p>
            <w:r>
              <w:t>Authorization</w:t>
            </w:r>
          </w:p>
        </w:tc>
        <w:tc>
          <w:tcPr>
            <w:tcW w:type="dxa" w:w="4968"/>
          </w:tcPr>
          <w:p>
            <w:r>
              <w:t>Role-based access control + tenant-aware server checks; consider PostgreSQL RLS</w:t>
            </w:r>
          </w:p>
        </w:tc>
      </w:tr>
      <w:tr>
        <w:tc>
          <w:tcPr>
            <w:tcW w:type="dxa" w:w="4968"/>
          </w:tcPr>
          <w:p>
            <w:r>
              <w:t>File Storage</w:t>
            </w:r>
          </w:p>
        </w:tc>
        <w:tc>
          <w:tcPr>
            <w:tcW w:type="dxa" w:w="4968"/>
          </w:tcPr>
          <w:p>
            <w:r>
              <w:t>Supabase Storage</w:t>
            </w:r>
          </w:p>
        </w:tc>
      </w:tr>
      <w:tr>
        <w:tc>
          <w:tcPr>
            <w:tcW w:type="dxa" w:w="4968"/>
          </w:tcPr>
          <w:p>
            <w:r>
              <w:t>AI</w:t>
            </w:r>
          </w:p>
        </w:tc>
        <w:tc>
          <w:tcPr>
            <w:tcW w:type="dxa" w:w="4968"/>
          </w:tcPr>
          <w:p>
            <w:r>
              <w:t>Gemini API for controlled report assistance</w:t>
            </w:r>
          </w:p>
        </w:tc>
      </w:tr>
      <w:tr>
        <w:tc>
          <w:tcPr>
            <w:tcW w:type="dxa" w:w="4968"/>
          </w:tcPr>
          <w:p>
            <w:r>
              <w:t>Real-Time</w:t>
            </w:r>
          </w:p>
        </w:tc>
        <w:tc>
          <w:tcPr>
            <w:tcW w:type="dxa" w:w="4968"/>
          </w:tcPr>
          <w:p>
            <w:r>
              <w:t>Socket.io only where real-time functionality provides clear value</w:t>
            </w:r>
          </w:p>
        </w:tc>
      </w:tr>
      <w:tr>
        <w:tc>
          <w:tcPr>
            <w:tcW w:type="dxa" w:w="4968"/>
          </w:tcPr>
          <w:p>
            <w:r>
              <w:t>Charts</w:t>
            </w:r>
          </w:p>
        </w:tc>
        <w:tc>
          <w:tcPr>
            <w:tcW w:type="dxa" w:w="4968"/>
          </w:tcPr>
          <w:p>
            <w:r>
              <w:t>Recharts</w:t>
            </w:r>
          </w:p>
        </w:tc>
      </w:tr>
      <w:tr>
        <w:tc>
          <w:tcPr>
            <w:tcW w:type="dxa" w:w="4968"/>
          </w:tcPr>
          <w:p>
            <w:r>
              <w:t>Mobile</w:t>
            </w:r>
          </w:p>
        </w:tc>
        <w:tc>
          <w:tcPr>
            <w:tcW w:type="dxa" w:w="4968"/>
          </w:tcPr>
          <w:p>
            <w:r>
              <w:t>Responsive PWA</w:t>
            </w:r>
          </w:p>
        </w:tc>
      </w:tr>
      <w:tr>
        <w:tc>
          <w:tcPr>
            <w:tcW w:type="dxa" w:w="4968"/>
          </w:tcPr>
          <w:p>
            <w:r>
              <w:t>Caching/Queues</w:t>
            </w:r>
          </w:p>
        </w:tc>
        <w:tc>
          <w:tcPr>
            <w:tcW w:type="dxa" w:w="4968"/>
          </w:tcPr>
          <w:p>
            <w:r>
              <w:t>Redis + BullMQ when traffic/AI workloads justify them</w:t>
            </w:r>
          </w:p>
        </w:tc>
      </w:tr>
      <w:tr>
        <w:tc>
          <w:tcPr>
            <w:tcW w:type="dxa" w:w="4968"/>
          </w:tcPr>
          <w:p>
            <w:r>
              <w:t>CI/CD</w:t>
            </w:r>
          </w:p>
        </w:tc>
        <w:tc>
          <w:tcPr>
            <w:tcW w:type="dxa" w:w="4968"/>
          </w:tcPr>
          <w:p>
            <w:r>
              <w:t>GitHub Actions</w:t>
            </w:r>
          </w:p>
        </w:tc>
      </w:tr>
      <w:tr>
        <w:tc>
          <w:tcPr>
            <w:tcW w:type="dxa" w:w="4968"/>
          </w:tcPr>
          <w:p>
            <w:r>
              <w:t>Observability</w:t>
            </w:r>
          </w:p>
        </w:tc>
        <w:tc>
          <w:tcPr>
            <w:tcW w:type="dxa" w:w="4968"/>
          </w:tcPr>
          <w:p>
            <w:r>
              <w:t>Structured logs and error monitoring such as Sentry</w:t>
            </w:r>
          </w:p>
        </w:tc>
      </w:tr>
    </w:tbl>
    <w:p>
      <w:pPr>
        <w:pStyle w:val="Heading1"/>
      </w:pPr>
      <w:r>
        <w:t>12. High-Level Data Model</w:t>
      </w:r>
    </w:p>
    <w:p>
      <w:pPr>
        <w:pStyle w:val="ListBullet"/>
      </w:pPr>
      <w:r>
        <w:t>tenants — institutions using the platform.</w:t>
      </w:r>
    </w:p>
    <w:p>
      <w:pPr>
        <w:pStyle w:val="ListBullet"/>
      </w:pPr>
      <w:r>
        <w:t>users — authenticated identities and role associations.</w:t>
      </w:r>
    </w:p>
    <w:p>
      <w:pPr>
        <w:pStyle w:val="ListBullet"/>
      </w:pPr>
      <w:r>
        <w:t>student_profiles / mentor_profiles — role-specific profile information.</w:t>
      </w:r>
    </w:p>
    <w:p>
      <w:pPr>
        <w:pStyle w:val="ListBullet"/>
      </w:pPr>
      <w:r>
        <w:t>companies — internship host organizations.</w:t>
      </w:r>
    </w:p>
    <w:p>
      <w:pPr>
        <w:pStyle w:val="ListBullet"/>
      </w:pPr>
      <w:r>
        <w:t>internships — central record connecting student, company, mentors, dates, and status.</w:t>
      </w:r>
    </w:p>
    <w:p>
      <w:pPr>
        <w:pStyle w:val="ListBullet"/>
      </w:pPr>
      <w:r>
        <w:t>documents — offer letters, certificates, and other controlled uploads.</w:t>
      </w:r>
    </w:p>
    <w:p>
      <w:pPr>
        <w:pStyle w:val="ListBullet"/>
      </w:pPr>
      <w:r>
        <w:t>daily_logs — student work records.</w:t>
      </w:r>
    </w:p>
    <w:p>
      <w:pPr>
        <w:pStyle w:val="ListBullet"/>
      </w:pPr>
      <w:r>
        <w:t>log_reviews — mentor decisions, comments, and timestamps.</w:t>
      </w:r>
    </w:p>
    <w:p>
      <w:pPr>
        <w:pStyle w:val="ListBullet"/>
      </w:pPr>
      <w:r>
        <w:t>weekly_reports — compiled weekly submissions and AI-assisted drafts.</w:t>
      </w:r>
    </w:p>
    <w:p>
      <w:pPr>
        <w:pStyle w:val="ListBullet"/>
      </w:pPr>
      <w:r>
        <w:t>faculty_reviews — faculty remarks, approvals, and review metadata.</w:t>
      </w:r>
    </w:p>
    <w:p>
      <w:pPr>
        <w:pStyle w:val="ListBullet"/>
      </w:pPr>
      <w:r>
        <w:t>evaluations — midterm/final assessment records.</w:t>
      </w:r>
    </w:p>
    <w:p>
      <w:pPr>
        <w:pStyle w:val="ListBullet"/>
      </w:pPr>
      <w:r>
        <w:t>attendance/checkpoints — institution-specific review attendance where required.</w:t>
      </w:r>
    </w:p>
    <w:p>
      <w:pPr>
        <w:pStyle w:val="ListBullet"/>
      </w:pPr>
      <w:r>
        <w:t>batches — academic grouping and faculty assignment.</w:t>
      </w:r>
    </w:p>
    <w:p>
      <w:pPr>
        <w:pStyle w:val="ListBullet"/>
      </w:pPr>
      <w:r>
        <w:t>announcements — institutional or batch communication.</w:t>
      </w:r>
    </w:p>
    <w:p>
      <w:pPr>
        <w:pStyle w:val="ListBullet"/>
      </w:pPr>
      <w:r>
        <w:t>notifications — in-product notification records.</w:t>
      </w:r>
    </w:p>
    <w:p>
      <w:pPr>
        <w:pStyle w:val="ListBullet"/>
      </w:pPr>
      <w:r>
        <w:t>audit_logs — important security/business changes.</w:t>
      </w:r>
    </w:p>
    <w:p>
      <w:pPr>
        <w:pStyle w:val="Heading1"/>
      </w:pPr>
      <w:r>
        <w:t>13. AI Principles</w:t>
      </w:r>
    </w:p>
    <w:p>
      <w:pPr>
        <w:pStyle w:val="ListBullet"/>
      </w:pPr>
      <w:r>
        <w:t>AI assists the user; it must not silently fabricate internship work.</w:t>
      </w:r>
    </w:p>
    <w:p>
      <w:pPr>
        <w:pStyle w:val="ListBullet"/>
      </w:pPr>
      <w:r>
        <w:t>Weekly reports should be generated only from the student's recorded logs and relevant approved context.</w:t>
      </w:r>
    </w:p>
    <w:p>
      <w:pPr>
        <w:pStyle w:val="ListBullet"/>
      </w:pPr>
      <w:r>
        <w:t>Students must be able to review and edit AI output before submission.</w:t>
      </w:r>
    </w:p>
    <w:p>
      <w:pPr>
        <w:pStyle w:val="ListBullet"/>
      </w:pPr>
      <w:r>
        <w:t>AI-generated content should preserve traceability to source logs where feasible.</w:t>
      </w:r>
    </w:p>
    <w:p>
      <w:pPr>
        <w:pStyle w:val="ListBullet"/>
      </w:pPr>
      <w:r>
        <w:t>Sensitive institutional data should not be sent to external AI services unnecessarily.</w:t>
      </w:r>
    </w:p>
    <w:p>
      <w:pPr>
        <w:pStyle w:val="ListBullet"/>
      </w:pPr>
      <w:r>
        <w:t>AI features must have a manual fallback if the provider is unavailable.</w:t>
      </w:r>
    </w:p>
    <w:p>
      <w:pPr>
        <w:pStyle w:val="ListBullet"/>
      </w:pPr>
      <w:r>
        <w:t>Future AI features such as skill extraction or anomaly detection should be presented as assistance or risk signals, not unquestionable judgments.</w:t>
      </w:r>
    </w:p>
    <w:p>
      <w:pPr>
        <w:pStyle w:val="Heading1"/>
      </w:pPr>
      <w:r>
        <w:t>14. Security and Privacy Requirements</w:t>
      </w:r>
    </w:p>
    <w:p>
      <w:pPr>
        <w:pStyle w:val="ListBullet"/>
      </w:pPr>
      <w:r>
        <w:t>Strict role-based and tenant-based authorization.</w:t>
      </w:r>
    </w:p>
    <w:p>
      <w:pPr>
        <w:pStyle w:val="ListBullet"/>
      </w:pPr>
      <w:r>
        <w:t>Secure authentication and session handling.</w:t>
      </w:r>
    </w:p>
    <w:p>
      <w:pPr>
        <w:pStyle w:val="ListBullet"/>
      </w:pPr>
      <w:r>
        <w:t>Private storage buckets and signed/authorized document access.</w:t>
      </w:r>
    </w:p>
    <w:p>
      <w:pPr>
        <w:pStyle w:val="ListBullet"/>
      </w:pPr>
      <w:r>
        <w:t>Server-side validation of file types and size limits.</w:t>
      </w:r>
    </w:p>
    <w:p>
      <w:pPr>
        <w:pStyle w:val="ListBullet"/>
      </w:pPr>
      <w:r>
        <w:t>Audit trail for approvals, rejections, evaluations, and critical changes.</w:t>
      </w:r>
    </w:p>
    <w:p>
      <w:pPr>
        <w:pStyle w:val="ListBullet"/>
      </w:pPr>
      <w:r>
        <w:t>Rate limiting for sensitive endpoints.</w:t>
      </w:r>
    </w:p>
    <w:p>
      <w:pPr>
        <w:pStyle w:val="ListBullet"/>
      </w:pPr>
      <w:r>
        <w:t>Input validation and protection against common OWASP web risks.</w:t>
      </w:r>
    </w:p>
    <w:p>
      <w:pPr>
        <w:pStyle w:val="ListBullet"/>
      </w:pPr>
      <w:r>
        <w:t>Data retention and deletion policies appropriate for educational records.</w:t>
      </w:r>
    </w:p>
    <w:p>
      <w:pPr>
        <w:pStyle w:val="ListBullet"/>
      </w:pPr>
      <w:r>
        <w:t>Consent and privacy notices for student and mentor information.</w:t>
      </w:r>
    </w:p>
    <w:p>
      <w:pPr>
        <w:pStyle w:val="ListBullet"/>
      </w:pPr>
      <w:r>
        <w:t>Regular backups and tested recovery procedures.</w:t>
      </w:r>
    </w:p>
    <w:p>
      <w:pPr>
        <w:pStyle w:val="Heading1"/>
      </w:pPr>
      <w:r>
        <w:t>15. Non-Functional Requirements</w:t>
      </w:r>
    </w:p>
    <w:p>
      <w:pPr>
        <w:pStyle w:val="ListBullet"/>
      </w:pPr>
      <w:r>
        <w:t>Responsive design across desktop, tablet, and mobile.</w:t>
      </w:r>
    </w:p>
    <w:p>
      <w:pPr>
        <w:pStyle w:val="ListBullet"/>
      </w:pPr>
      <w:r>
        <w:t>Accessible interface with keyboard support and appropriate contrast.</w:t>
      </w:r>
    </w:p>
    <w:p>
      <w:pPr>
        <w:pStyle w:val="ListBullet"/>
      </w:pPr>
      <w:r>
        <w:t>Reliable autosave/draft handling for long forms and reports.</w:t>
      </w:r>
    </w:p>
    <w:p>
      <w:pPr>
        <w:pStyle w:val="ListBullet"/>
      </w:pPr>
      <w:r>
        <w:t>Clear loading, success, failure, and retry states.</w:t>
      </w:r>
    </w:p>
    <w:p>
      <w:pPr>
        <w:pStyle w:val="ListBullet"/>
      </w:pPr>
      <w:r>
        <w:t>Scalable tenant-aware data model.</w:t>
      </w:r>
    </w:p>
    <w:p>
      <w:pPr>
        <w:pStyle w:val="ListBullet"/>
      </w:pPr>
      <w:r>
        <w:t>API and database performance appropriate for peak submission/review periods.</w:t>
      </w:r>
    </w:p>
    <w:p>
      <w:pPr>
        <w:pStyle w:val="ListBullet"/>
      </w:pPr>
      <w:r>
        <w:t>Maintainable TypeScript codebase with automated tests for critical workflows.</w:t>
      </w:r>
    </w:p>
    <w:p>
      <w:pPr>
        <w:pStyle w:val="ListBullet"/>
      </w:pPr>
      <w:r>
        <w:t>Separate development, staging, and production environments.</w:t>
      </w:r>
    </w:p>
    <w:p>
      <w:pPr>
        <w:pStyle w:val="Heading1"/>
      </w:pPr>
      <w:r>
        <w:t>16. Success Metrics for Pilot</w:t>
      </w:r>
    </w:p>
    <w:p>
      <w:pPr>
        <w:pStyle w:val="ListBullet"/>
      </w:pPr>
      <w:r>
        <w:t>Percentage of eligible students actively using digital logs.</w:t>
      </w:r>
    </w:p>
    <w:p>
      <w:pPr>
        <w:pStyle w:val="ListBullet"/>
      </w:pPr>
      <w:r>
        <w:t>Weekly report submission completion rate.</w:t>
      </w:r>
    </w:p>
    <w:p>
      <w:pPr>
        <w:pStyle w:val="ListBullet"/>
      </w:pPr>
      <w:r>
        <w:t>Median mentor approval time.</w:t>
      </w:r>
    </w:p>
    <w:p>
      <w:pPr>
        <w:pStyle w:val="ListBullet"/>
      </w:pPr>
      <w:r>
        <w:t>Percentage of internship records with complete required documentation.</w:t>
      </w:r>
    </w:p>
    <w:p>
      <w:pPr>
        <w:pStyle w:val="ListBullet"/>
      </w:pPr>
      <w:r>
        <w:t>Reduction in manual spreadsheet/paper coordination.</w:t>
      </w:r>
    </w:p>
    <w:p>
      <w:pPr>
        <w:pStyle w:val="ListBullet"/>
      </w:pPr>
      <w:r>
        <w:t>Time saved when preparing weekly reports.</w:t>
      </w:r>
    </w:p>
    <w:p>
      <w:pPr>
        <w:pStyle w:val="ListBullet"/>
      </w:pPr>
      <w:r>
        <w:t>Faculty/admin satisfaction and student usability feedback.</w:t>
      </w:r>
    </w:p>
    <w:p>
      <w:pPr>
        <w:pStyle w:val="ListBullet"/>
      </w:pPr>
      <w:r>
        <w:t>Number and type of support issues encountered during pilot.</w:t>
      </w:r>
    </w:p>
    <w:p>
      <w:pPr>
        <w:pStyle w:val="Heading1"/>
      </w:pPr>
      <w:r>
        <w:t>17. Product Development Process</w:t>
      </w:r>
    </w:p>
    <w:p>
      <w:r>
        <w:t>InternSync should follow a professional product-development lifecycle: Discovery → PRD → User flows → Wireframes/UI design → Data model → API contract → Architecture/security review → Sprint planning → Implementation → Code review → Automated/manual testing → Staging pilot → Production pilot → Feedback → Iteration.</w:t>
      </w:r>
    </w:p>
    <w:p>
      <w:pPr>
        <w:pStyle w:val="Heading1"/>
      </w:pPr>
      <w:r>
        <w:t>18. Recommended Delivery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Stage</w:t>
            </w:r>
          </w:p>
        </w:tc>
        <w:tc>
          <w:tcPr>
            <w:tcW w:type="dxa" w:w="3312"/>
          </w:tcPr>
          <w:p>
            <w:r>
              <w:t>Focus</w:t>
            </w:r>
          </w:p>
        </w:tc>
        <w:tc>
          <w:tcPr>
            <w:tcW w:type="dxa" w:w="3312"/>
          </w:tcPr>
          <w:p>
            <w:r>
              <w:t>Output</w:t>
            </w:r>
          </w:p>
        </w:tc>
      </w:tr>
      <w:tr>
        <w:tc>
          <w:tcPr>
            <w:tcW w:type="dxa" w:w="3312"/>
          </w:tcPr>
          <w:p>
            <w:r>
              <w:t>Discovery</w:t>
            </w:r>
          </w:p>
        </w:tc>
        <w:tc>
          <w:tcPr>
            <w:tcW w:type="dxa" w:w="3312"/>
          </w:tcPr>
          <w:p>
            <w:r>
              <w:t>Validate Wadia workflow and pain points</w:t>
            </w:r>
          </w:p>
        </w:tc>
        <w:tc>
          <w:tcPr>
            <w:tcW w:type="dxa" w:w="3312"/>
          </w:tcPr>
          <w:p>
            <w:r>
              <w:t>Interview notes + finalized requirements</w:t>
            </w:r>
          </w:p>
        </w:tc>
      </w:tr>
      <w:tr>
        <w:tc>
          <w:tcPr>
            <w:tcW w:type="dxa" w:w="3312"/>
          </w:tcPr>
          <w:p>
            <w:r>
              <w:t>Product Definition</w:t>
            </w:r>
          </w:p>
        </w:tc>
        <w:tc>
          <w:tcPr>
            <w:tcW w:type="dxa" w:w="3312"/>
          </w:tcPr>
          <w:p>
            <w:r>
              <w:t>Freeze MVP</w:t>
            </w:r>
          </w:p>
        </w:tc>
        <w:tc>
          <w:tcPr>
            <w:tcW w:type="dxa" w:w="3312"/>
          </w:tcPr>
          <w:p>
            <w:r>
              <w:t>PRD v1.0</w:t>
            </w:r>
          </w:p>
        </w:tc>
      </w:tr>
      <w:tr>
        <w:tc>
          <w:tcPr>
            <w:tcW w:type="dxa" w:w="3312"/>
          </w:tcPr>
          <w:p>
            <w:r>
              <w:t>UX Design</w:t>
            </w:r>
          </w:p>
        </w:tc>
        <w:tc>
          <w:tcPr>
            <w:tcW w:type="dxa" w:w="3312"/>
          </w:tcPr>
          <w:p>
            <w:r>
              <w:t>Map all four role journeys</w:t>
            </w:r>
          </w:p>
        </w:tc>
        <w:tc>
          <w:tcPr>
            <w:tcW w:type="dxa" w:w="3312"/>
          </w:tcPr>
          <w:p>
            <w:r>
              <w:t>User flows + wireframes + Figma</w:t>
            </w:r>
          </w:p>
        </w:tc>
      </w:tr>
      <w:tr>
        <w:tc>
          <w:tcPr>
            <w:tcW w:type="dxa" w:w="3312"/>
          </w:tcPr>
          <w:p>
            <w:r>
              <w:t>Technical Design</w:t>
            </w:r>
          </w:p>
        </w:tc>
        <w:tc>
          <w:tcPr>
            <w:tcW w:type="dxa" w:w="3312"/>
          </w:tcPr>
          <w:p>
            <w:r>
              <w:t>Design data and APIs</w:t>
            </w:r>
          </w:p>
        </w:tc>
        <w:tc>
          <w:tcPr>
            <w:tcW w:type="dxa" w:w="3312"/>
          </w:tcPr>
          <w:p>
            <w:r>
              <w:t>ERD + API specification + architecture</w:t>
            </w:r>
          </w:p>
        </w:tc>
      </w:tr>
      <w:tr>
        <w:tc>
          <w:tcPr>
            <w:tcW w:type="dxa" w:w="3312"/>
          </w:tcPr>
          <w:p>
            <w:r>
              <w:t>MVP Build</w:t>
            </w:r>
          </w:p>
        </w:tc>
        <w:tc>
          <w:tcPr>
            <w:tcW w:type="dxa" w:w="3312"/>
          </w:tcPr>
          <w:p>
            <w:r>
              <w:t>Implement core lifecycle</w:t>
            </w:r>
          </w:p>
        </w:tc>
        <w:tc>
          <w:tcPr>
            <w:tcW w:type="dxa" w:w="3312"/>
          </w:tcPr>
          <w:p>
            <w:r>
              <w:t>Working staging application</w:t>
            </w:r>
          </w:p>
        </w:tc>
      </w:tr>
      <w:tr>
        <w:tc>
          <w:tcPr>
            <w:tcW w:type="dxa" w:w="3312"/>
          </w:tcPr>
          <w:p>
            <w:r>
              <w:t>Pilot</w:t>
            </w:r>
          </w:p>
        </w:tc>
        <w:tc>
          <w:tcPr>
            <w:tcW w:type="dxa" w:w="3312"/>
          </w:tcPr>
          <w:p>
            <w:r>
              <w:t>Test with a controlled user group</w:t>
            </w:r>
          </w:p>
        </w:tc>
        <w:tc>
          <w:tcPr>
            <w:tcW w:type="dxa" w:w="3312"/>
          </w:tcPr>
          <w:p>
            <w:r>
              <w:t>Usage data + feedback + bug list</w:t>
            </w:r>
          </w:p>
        </w:tc>
      </w:tr>
      <w:tr>
        <w:tc>
          <w:tcPr>
            <w:tcW w:type="dxa" w:w="3312"/>
          </w:tcPr>
          <w:p>
            <w:r>
              <w:t>Iteration</w:t>
            </w:r>
          </w:p>
        </w:tc>
        <w:tc>
          <w:tcPr>
            <w:tcW w:type="dxa" w:w="3312"/>
          </w:tcPr>
          <w:p>
            <w:r>
              <w:t>Improve based on evidence</w:t>
            </w:r>
          </w:p>
        </w:tc>
        <w:tc>
          <w:tcPr>
            <w:tcW w:type="dxa" w:w="3312"/>
          </w:tcPr>
          <w:p>
            <w:r>
              <w:t>MVP v1.1</w:t>
            </w:r>
          </w:p>
        </w:tc>
      </w:tr>
      <w:tr>
        <w:tc>
          <w:tcPr>
            <w:tcW w:type="dxa" w:w="3312"/>
          </w:tcPr>
          <w:p>
            <w:r>
              <w:t>Scale Research</w:t>
            </w:r>
          </w:p>
        </w:tc>
        <w:tc>
          <w:tcPr>
            <w:tcW w:type="dxa" w:w="3312"/>
          </w:tcPr>
          <w:p>
            <w:r>
              <w:t>Study workflows of other colleges</w:t>
            </w:r>
          </w:p>
        </w:tc>
        <w:tc>
          <w:tcPr>
            <w:tcW w:type="dxa" w:w="3312"/>
          </w:tcPr>
          <w:p>
            <w:r>
              <w:t>Configurable workflow requirements</w:t>
            </w:r>
          </w:p>
        </w:tc>
      </w:tr>
      <w:tr>
        <w:tc>
          <w:tcPr>
            <w:tcW w:type="dxa" w:w="3312"/>
          </w:tcPr>
          <w:p>
            <w:r>
              <w:t>Multi-College</w:t>
            </w:r>
          </w:p>
        </w:tc>
        <w:tc>
          <w:tcPr>
            <w:tcW w:type="dxa" w:w="3312"/>
          </w:tcPr>
          <w:p>
            <w:r>
              <w:t>Introduce institutional configuration</w:t>
            </w:r>
          </w:p>
        </w:tc>
        <w:tc>
          <w:tcPr>
            <w:tcW w:type="dxa" w:w="3312"/>
          </w:tcPr>
          <w:p>
            <w:r>
              <w:t>Multi-tenant SaaS release</w:t>
            </w:r>
          </w:p>
        </w:tc>
      </w:tr>
    </w:tbl>
    <w:p>
      <w:pPr>
        <w:pStyle w:val="Heading1"/>
      </w:pPr>
      <w:r>
        <w:t>19. Immediate Next Deliverables</w:t>
      </w:r>
    </w:p>
    <w:p>
      <w:r>
        <w:t>With this PRD baseline established, the next professional deliverables should be created in this order:</w:t>
      </w:r>
    </w:p>
    <w:p>
      <w:r>
        <w:t>1. Detailed Wadia OJT As-Is Process Map — document exactly how the current internship process works.</w:t>
      </w:r>
    </w:p>
    <w:p>
      <w:r>
        <w:t>2. To-Be User Flow — define how InternSync improves each step.</w:t>
      </w:r>
    </w:p>
    <w:p>
      <w:r>
        <w:t>3. Detailed Functional Requirements and acceptance criteria for every MVP feature.</w:t>
      </w:r>
    </w:p>
    <w:p>
      <w:r>
        <w:t>4. ER Diagram and database schema.</w:t>
      </w:r>
    </w:p>
    <w:p>
      <w:r>
        <w:t>5. Role/permission matrix.</w:t>
      </w:r>
    </w:p>
    <w:p>
      <w:r>
        <w:t>6. API specification.</w:t>
      </w:r>
    </w:p>
    <w:p>
      <w:r>
        <w:t>7. Low-fidelity wireframes followed by Figma UI.</w:t>
      </w:r>
    </w:p>
    <w:p>
      <w:r>
        <w:t>8. Sprint backlog and implementation plan.</w:t>
      </w:r>
    </w:p>
    <w:p>
      <w:pPr>
        <w:pStyle w:val="Heading1"/>
      </w:pPr>
      <w:r>
        <w:t>20. Final Product Positioning</w:t>
      </w:r>
    </w:p>
    <w:p>
      <w:r>
        <w:t>InternSync AI should initially be positioned as a Wadia-first internship lifecycle management platform, not as an immediately universal system. Its architectural foundation should nevertheless support future institutional isolation and configuration. The product's strongest long-term differentiation can come from combining verified internship evidence, AI-assisted documentation, skill intelligence, and institutional analytics in one platform.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