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681D" w14:textId="3F23EC17" w:rsidR="00E560AF" w:rsidRDefault="00424C51" w:rsidP="00424C51">
      <w:pPr>
        <w:jc w:val="center"/>
        <w:rPr>
          <w:b/>
          <w:bCs/>
          <w:sz w:val="36"/>
          <w:szCs w:val="36"/>
        </w:rPr>
      </w:pPr>
      <w:r w:rsidRPr="00424C51">
        <w:rPr>
          <w:b/>
          <w:bCs/>
          <w:sz w:val="36"/>
          <w:szCs w:val="36"/>
        </w:rPr>
        <w:t>Observations</w:t>
      </w:r>
    </w:p>
    <w:p w14:paraId="6024FF34" w14:textId="31D0AD32" w:rsidR="00424C51" w:rsidRDefault="00424C51" w:rsidP="00424C51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424C51">
        <w:rPr>
          <w:rFonts w:ascii="Calibri" w:eastAsia="Calibri" w:hAnsi="Calibri" w:cs="Calibri"/>
          <w:b/>
          <w:bCs/>
          <w:sz w:val="28"/>
          <w:szCs w:val="28"/>
        </w:rPr>
        <w:t>LM_ful</w:t>
      </w:r>
      <w:r w:rsidRPr="00424C51">
        <w:rPr>
          <w:rFonts w:ascii="Calibri" w:eastAsia="Calibri" w:hAnsi="Calibri" w:cs="Calibri"/>
          <w:b/>
          <w:bCs/>
          <w:sz w:val="28"/>
          <w:szCs w:val="28"/>
        </w:rPr>
        <w:t>l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</w:p>
    <w:p w14:paraId="75B6FF65" w14:textId="1D1E32AC" w:rsidR="00424C51" w:rsidRDefault="00424C51" w:rsidP="00424C51">
      <w:pPr>
        <w:rPr>
          <w:rFonts w:ascii="Calibri" w:eastAsia="Calibri" w:hAnsi="Calibri" w:cs="Calibri"/>
        </w:rPr>
      </w:pPr>
      <w:r w:rsidRPr="00424C51">
        <w:rPr>
          <w:rFonts w:ascii="Calibri" w:eastAsia="Calibri" w:hAnsi="Calibri" w:cs="Calibri"/>
        </w:rPr>
        <w:t xml:space="preserve">Trained this model on all of the data and tested it on the toxic subset of the test data, </w:t>
      </w:r>
      <w:proofErr w:type="spellStart"/>
      <w:proofErr w:type="gramStart"/>
      <w:r w:rsidRPr="00424C51">
        <w:rPr>
          <w:rFonts w:ascii="Calibri" w:eastAsia="Calibri" w:hAnsi="Calibri" w:cs="Calibri"/>
        </w:rPr>
        <w:t>non toxic</w:t>
      </w:r>
      <w:proofErr w:type="spellEnd"/>
      <w:proofErr w:type="gramEnd"/>
      <w:r w:rsidRPr="00424C51">
        <w:rPr>
          <w:rFonts w:ascii="Calibri" w:eastAsia="Calibri" w:hAnsi="Calibri" w:cs="Calibri"/>
        </w:rPr>
        <w:t xml:space="preserve"> subset and the complete test data</w:t>
      </w:r>
      <w:r>
        <w:rPr>
          <w:rFonts w:ascii="Calibri" w:eastAsia="Calibri" w:hAnsi="Calibri" w:cs="Calibri"/>
        </w:rPr>
        <w:t>. Observed the following when trained on all the train data:</w:t>
      </w:r>
    </w:p>
    <w:p w14:paraId="2A8AAE01" w14:textId="254214B6" w:rsidR="00424C51" w:rsidRDefault="00424C51" w:rsidP="00424C51">
      <w:pPr>
        <w:rPr>
          <w:rFonts w:ascii="Calibri" w:eastAsia="Calibri" w:hAnsi="Calibri" w:cs="Calibr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15"/>
        <w:gridCol w:w="4320"/>
        <w:gridCol w:w="3960"/>
      </w:tblGrid>
      <w:tr w:rsidR="00424C51" w14:paraId="6516014F" w14:textId="19B54B05" w:rsidTr="00424C51">
        <w:tc>
          <w:tcPr>
            <w:tcW w:w="715" w:type="dxa"/>
          </w:tcPr>
          <w:p w14:paraId="78CC53BF" w14:textId="65532735" w:rsidR="00424C51" w:rsidRDefault="00424C51" w:rsidP="00424C5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Sl</w:t>
            </w:r>
            <w:proofErr w:type="spellEnd"/>
            <w:r>
              <w:rPr>
                <w:rFonts w:ascii="Calibri" w:eastAsia="Calibri" w:hAnsi="Calibri" w:cs="Calibri"/>
              </w:rPr>
              <w:t xml:space="preserve"> no </w:t>
            </w:r>
          </w:p>
        </w:tc>
        <w:tc>
          <w:tcPr>
            <w:tcW w:w="4320" w:type="dxa"/>
          </w:tcPr>
          <w:p w14:paraId="51B5AEB0" w14:textId="17273087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Data Set</w:t>
            </w:r>
          </w:p>
        </w:tc>
        <w:tc>
          <w:tcPr>
            <w:tcW w:w="3960" w:type="dxa"/>
          </w:tcPr>
          <w:p w14:paraId="41FB69C8" w14:textId="1E56397C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Average MLE score</w:t>
            </w:r>
          </w:p>
        </w:tc>
      </w:tr>
      <w:tr w:rsidR="00424C51" w14:paraId="7985ABCB" w14:textId="6B61D1CD" w:rsidTr="00424C51">
        <w:tc>
          <w:tcPr>
            <w:tcW w:w="715" w:type="dxa"/>
          </w:tcPr>
          <w:p w14:paraId="183D23DF" w14:textId="0F5283DD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320" w:type="dxa"/>
          </w:tcPr>
          <w:p w14:paraId="7C95D243" w14:textId="499ABB92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complete test Dataset</w:t>
            </w:r>
          </w:p>
        </w:tc>
        <w:tc>
          <w:tcPr>
            <w:tcW w:w="3960" w:type="dxa"/>
          </w:tcPr>
          <w:p w14:paraId="52506204" w14:textId="03492B1F" w:rsidR="00424C51" w:rsidRPr="00424C51" w:rsidRDefault="00424C51" w:rsidP="00424C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3.29</w:t>
            </w:r>
          </w:p>
          <w:p w14:paraId="1AB053A5" w14:textId="77777777" w:rsidR="00424C51" w:rsidRDefault="00424C51" w:rsidP="00424C51">
            <w:pPr>
              <w:rPr>
                <w:rFonts w:ascii="Calibri" w:eastAsia="Calibri" w:hAnsi="Calibri" w:cs="Calibri"/>
              </w:rPr>
            </w:pPr>
          </w:p>
        </w:tc>
      </w:tr>
      <w:tr w:rsidR="00424C51" w14:paraId="508CD5F6" w14:textId="6DE88A37" w:rsidTr="00424C51">
        <w:tc>
          <w:tcPr>
            <w:tcW w:w="715" w:type="dxa"/>
          </w:tcPr>
          <w:p w14:paraId="181C7632" w14:textId="003CD33C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4320" w:type="dxa"/>
          </w:tcPr>
          <w:p w14:paraId="16EF21ED" w14:textId="663705A2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Toxic Dataset</w:t>
            </w:r>
          </w:p>
        </w:tc>
        <w:tc>
          <w:tcPr>
            <w:tcW w:w="3960" w:type="dxa"/>
          </w:tcPr>
          <w:p w14:paraId="6EF538B1" w14:textId="6354214E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1.73</w:t>
            </w:r>
          </w:p>
        </w:tc>
      </w:tr>
      <w:tr w:rsidR="00424C51" w14:paraId="49284527" w14:textId="06117872" w:rsidTr="00424C51">
        <w:tc>
          <w:tcPr>
            <w:tcW w:w="715" w:type="dxa"/>
          </w:tcPr>
          <w:p w14:paraId="45F91B5A" w14:textId="292AB7FB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320" w:type="dxa"/>
          </w:tcPr>
          <w:p w14:paraId="009B3580" w14:textId="1E23B664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– Toxic Dataset</w:t>
            </w:r>
          </w:p>
        </w:tc>
        <w:tc>
          <w:tcPr>
            <w:tcW w:w="3960" w:type="dxa"/>
          </w:tcPr>
          <w:p w14:paraId="5D600EE5" w14:textId="68041BC6" w:rsidR="00424C51" w:rsidRDefault="00424C51" w:rsidP="00424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3.65</w:t>
            </w:r>
          </w:p>
        </w:tc>
      </w:tr>
    </w:tbl>
    <w:p w14:paraId="7321545E" w14:textId="00AA5C7E" w:rsidR="00424C51" w:rsidRDefault="00424C51" w:rsidP="00424C51">
      <w:pPr>
        <w:rPr>
          <w:rFonts w:ascii="Calibri" w:eastAsia="Calibri" w:hAnsi="Calibri" w:cs="Calibri"/>
        </w:rPr>
      </w:pPr>
    </w:p>
    <w:p w14:paraId="22AAEDEB" w14:textId="4A7B4D27" w:rsidR="00424C51" w:rsidRDefault="00424C51" w:rsidP="00424C51">
      <w:pPr>
        <w:rPr>
          <w:rFonts w:ascii="Calibri" w:eastAsia="Calibri" w:hAnsi="Calibri" w:cs="Calibri"/>
          <w:b/>
          <w:bCs/>
        </w:rPr>
      </w:pPr>
      <w:r w:rsidRPr="00424C51">
        <w:rPr>
          <w:rFonts w:ascii="Calibri" w:eastAsia="Calibri" w:hAnsi="Calibri" w:cs="Calibri"/>
          <w:b/>
          <w:bCs/>
        </w:rPr>
        <w:t xml:space="preserve">Observations and </w:t>
      </w:r>
      <w:r w:rsidR="008249CF">
        <w:rPr>
          <w:rFonts w:ascii="Calibri" w:eastAsia="Calibri" w:hAnsi="Calibri" w:cs="Calibri"/>
          <w:b/>
          <w:bCs/>
        </w:rPr>
        <w:t>Analysis</w:t>
      </w:r>
      <w:r w:rsidRPr="00424C51">
        <w:rPr>
          <w:rFonts w:ascii="Calibri" w:eastAsia="Calibri" w:hAnsi="Calibri" w:cs="Calibri"/>
          <w:b/>
          <w:bCs/>
        </w:rPr>
        <w:t>:</w:t>
      </w:r>
    </w:p>
    <w:p w14:paraId="611C0D28" w14:textId="4F976024" w:rsidR="00424C51" w:rsidRPr="00424C51" w:rsidRDefault="00424C51" w:rsidP="00424C5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Based on the above observations we can see that when the language model is trained on the complete train dataset </w:t>
      </w:r>
      <w:proofErr w:type="gramStart"/>
      <w:r>
        <w:rPr>
          <w:rFonts w:ascii="Calibri" w:eastAsia="Calibri" w:hAnsi="Calibri" w:cs="Calibri"/>
        </w:rPr>
        <w:t>its</w:t>
      </w:r>
      <w:proofErr w:type="gramEnd"/>
      <w:r>
        <w:rPr>
          <w:rFonts w:ascii="Calibri" w:eastAsia="Calibri" w:hAnsi="Calibri" w:cs="Calibri"/>
        </w:rPr>
        <w:t xml:space="preserve"> gives the highest Average MLE score for the Non Toxic Dataset</w:t>
      </w:r>
    </w:p>
    <w:p w14:paraId="7D5017F2" w14:textId="0B6DAC91" w:rsidR="00424C51" w:rsidRPr="008249CF" w:rsidRDefault="00424C51" w:rsidP="00424C5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This </w:t>
      </w:r>
      <w:r w:rsidR="008249CF">
        <w:rPr>
          <w:rFonts w:ascii="Calibri" w:eastAsia="Calibri" w:hAnsi="Calibri" w:cs="Calibri"/>
        </w:rPr>
        <w:t xml:space="preserve">test dataset contains majority of non-toxic comments. </w:t>
      </w:r>
    </w:p>
    <w:p w14:paraId="0981EEBA" w14:textId="4D67930E" w:rsidR="008249CF" w:rsidRPr="008249CF" w:rsidRDefault="008249CF" w:rsidP="00424C5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The number of toxic comments labeled 1 are 6090 comments in the test dataset</w:t>
      </w:r>
    </w:p>
    <w:p w14:paraId="6976CFF9" w14:textId="6528F00C" w:rsidR="008249CF" w:rsidRPr="008249CF" w:rsidRDefault="008249CF" w:rsidP="00424C5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The number of non-toxic comments labeled 0 are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57888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in the test dataset</w:t>
      </w:r>
    </w:p>
    <w:p w14:paraId="057DCC02" w14:textId="7777BCE9" w:rsidR="008249CF" w:rsidRPr="00A21F6B" w:rsidRDefault="008249CF" w:rsidP="00424C5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The train dataset also contains a majority of nontoxic comments with </w:t>
      </w:r>
      <w:proofErr w:type="spellStart"/>
      <w:proofErr w:type="gramStart"/>
      <w:r>
        <w:rPr>
          <w:rFonts w:ascii="Calibri" w:eastAsia="Calibri" w:hAnsi="Calibri" w:cs="Calibri"/>
        </w:rPr>
        <w:t>non toxic</w:t>
      </w:r>
      <w:proofErr w:type="spellEnd"/>
      <w:proofErr w:type="gramEnd"/>
      <w:r>
        <w:rPr>
          <w:rFonts w:ascii="Calibri" w:eastAsia="Calibri" w:hAnsi="Calibri" w:cs="Calibri"/>
        </w:rPr>
        <w:t xml:space="preserve"> comments summing up to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144277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in the train data set and toxic comments summing up to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15294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comments</w:t>
      </w:r>
    </w:p>
    <w:p w14:paraId="47971FC5" w14:textId="6BF2BE6A" w:rsidR="00A21F6B" w:rsidRPr="00A21F6B" w:rsidRDefault="00A21F6B" w:rsidP="00424C5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Therefore, the train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dataset(</w:t>
      </w:r>
      <w:proofErr w:type="spellStart"/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LM_full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) gives the best average MLE score on the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non toxic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test dataset because the  train data set has majority of non-toxic comments</w:t>
      </w:r>
    </w:p>
    <w:p w14:paraId="5A7FE7E2" w14:textId="1AA700BA" w:rsidR="00A21F6B" w:rsidRDefault="00A21F6B" w:rsidP="00A21F6B">
      <w:pPr>
        <w:rPr>
          <w:rFonts w:ascii="Calibri" w:eastAsia="Calibri" w:hAnsi="Calibri" w:cs="Calibri"/>
          <w:b/>
          <w:bCs/>
        </w:rPr>
      </w:pPr>
    </w:p>
    <w:p w14:paraId="13D3AEEC" w14:textId="245C3489" w:rsidR="00A21F6B" w:rsidRDefault="00A21F6B" w:rsidP="00A21F6B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A21F6B">
        <w:rPr>
          <w:rFonts w:ascii="Calibri" w:eastAsia="Calibri" w:hAnsi="Calibri" w:cs="Calibri"/>
          <w:b/>
          <w:bCs/>
          <w:sz w:val="28"/>
          <w:szCs w:val="28"/>
        </w:rPr>
        <w:t>LM_not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00581FD9" w14:textId="34C92435" w:rsidR="00A21F6B" w:rsidRDefault="00A21F6B" w:rsidP="00A21F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this model on a subset of the train data with labels 0(non-toxic). Tes</w:t>
      </w:r>
      <w:r w:rsidR="00892B88">
        <w:rPr>
          <w:rFonts w:ascii="Calibri" w:eastAsia="Calibri" w:hAnsi="Calibri" w:cs="Calibri"/>
        </w:rPr>
        <w:t xml:space="preserve">ted it on the </w:t>
      </w:r>
      <w:r w:rsidR="00892B88" w:rsidRPr="00424C51">
        <w:rPr>
          <w:rFonts w:ascii="Calibri" w:eastAsia="Calibri" w:hAnsi="Calibri" w:cs="Calibri"/>
        </w:rPr>
        <w:t xml:space="preserve">toxic subset of the test data, </w:t>
      </w:r>
      <w:r w:rsidR="00892B88" w:rsidRPr="00424C51">
        <w:rPr>
          <w:rFonts w:ascii="Calibri" w:eastAsia="Calibri" w:hAnsi="Calibri" w:cs="Calibri"/>
        </w:rPr>
        <w:t>non-toxic</w:t>
      </w:r>
      <w:r w:rsidR="00892B88" w:rsidRPr="00424C51">
        <w:rPr>
          <w:rFonts w:ascii="Calibri" w:eastAsia="Calibri" w:hAnsi="Calibri" w:cs="Calibri"/>
        </w:rPr>
        <w:t xml:space="preserve"> subset and the complete test data</w:t>
      </w:r>
      <w:r w:rsidR="00892B88">
        <w:rPr>
          <w:rFonts w:ascii="Calibri" w:eastAsia="Calibri" w:hAnsi="Calibri" w:cs="Calibri"/>
        </w:rPr>
        <w:t xml:space="preserve">. </w:t>
      </w:r>
      <w:r w:rsidR="00892B88">
        <w:rPr>
          <w:rFonts w:ascii="Calibri" w:eastAsia="Calibri" w:hAnsi="Calibri" w:cs="Calibri"/>
        </w:rPr>
        <w:t>Observed the following</w:t>
      </w:r>
      <w:r w:rsidR="00892B88">
        <w:rPr>
          <w:rFonts w:ascii="Calibri" w:eastAsia="Calibri" w:hAnsi="Calibri" w:cs="Calibri"/>
        </w:rPr>
        <w:t>:</w:t>
      </w:r>
    </w:p>
    <w:p w14:paraId="237EDD4C" w14:textId="77777777" w:rsidR="00892B88" w:rsidRPr="00A21F6B" w:rsidRDefault="00892B88" w:rsidP="00A21F6B">
      <w:pPr>
        <w:rPr>
          <w:rFonts w:ascii="Calibri" w:eastAsia="Calibri" w:hAnsi="Calibri" w:cs="Calibr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15"/>
        <w:gridCol w:w="4320"/>
        <w:gridCol w:w="3960"/>
      </w:tblGrid>
      <w:tr w:rsidR="00892B88" w14:paraId="6489DD31" w14:textId="77777777" w:rsidTr="00AD4AE4">
        <w:tc>
          <w:tcPr>
            <w:tcW w:w="715" w:type="dxa"/>
          </w:tcPr>
          <w:p w14:paraId="6DF3CD88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Sl</w:t>
            </w:r>
            <w:proofErr w:type="spellEnd"/>
            <w:r>
              <w:rPr>
                <w:rFonts w:ascii="Calibri" w:eastAsia="Calibri" w:hAnsi="Calibri" w:cs="Calibri"/>
              </w:rPr>
              <w:t xml:space="preserve"> no </w:t>
            </w:r>
          </w:p>
        </w:tc>
        <w:tc>
          <w:tcPr>
            <w:tcW w:w="4320" w:type="dxa"/>
          </w:tcPr>
          <w:p w14:paraId="3D20BDC3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Data Set</w:t>
            </w:r>
          </w:p>
        </w:tc>
        <w:tc>
          <w:tcPr>
            <w:tcW w:w="3960" w:type="dxa"/>
          </w:tcPr>
          <w:p w14:paraId="2C1CB649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Average MLE score</w:t>
            </w:r>
          </w:p>
        </w:tc>
      </w:tr>
      <w:tr w:rsidR="00892B88" w14:paraId="5EAEB144" w14:textId="77777777" w:rsidTr="00AD4AE4">
        <w:tc>
          <w:tcPr>
            <w:tcW w:w="715" w:type="dxa"/>
          </w:tcPr>
          <w:p w14:paraId="17F7965E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320" w:type="dxa"/>
          </w:tcPr>
          <w:p w14:paraId="10504767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complete test Dataset</w:t>
            </w:r>
          </w:p>
        </w:tc>
        <w:tc>
          <w:tcPr>
            <w:tcW w:w="3960" w:type="dxa"/>
          </w:tcPr>
          <w:p w14:paraId="72CFF72F" w14:textId="68EB4E8D" w:rsidR="00892B88" w:rsidRPr="00424C51" w:rsidRDefault="00892B88" w:rsidP="00AD4A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3.2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  <w:p w14:paraId="2F4AABD4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</w:p>
        </w:tc>
      </w:tr>
      <w:tr w:rsidR="00892B88" w14:paraId="12B5F560" w14:textId="77777777" w:rsidTr="00AD4AE4">
        <w:tc>
          <w:tcPr>
            <w:tcW w:w="715" w:type="dxa"/>
          </w:tcPr>
          <w:p w14:paraId="6ED361F4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4320" w:type="dxa"/>
          </w:tcPr>
          <w:p w14:paraId="3E61CF31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Toxic Dataset</w:t>
            </w:r>
          </w:p>
        </w:tc>
        <w:tc>
          <w:tcPr>
            <w:tcW w:w="3960" w:type="dxa"/>
          </w:tcPr>
          <w:p w14:paraId="495666E3" w14:textId="5F44716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5578B4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92B88" w14:paraId="3BB36807" w14:textId="77777777" w:rsidTr="00AD4AE4">
        <w:tc>
          <w:tcPr>
            <w:tcW w:w="715" w:type="dxa"/>
          </w:tcPr>
          <w:p w14:paraId="69930E5B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320" w:type="dxa"/>
          </w:tcPr>
          <w:p w14:paraId="499AB8E3" w14:textId="77777777" w:rsidR="00892B88" w:rsidRDefault="00892B88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– Toxic Dataset</w:t>
            </w:r>
          </w:p>
        </w:tc>
        <w:tc>
          <w:tcPr>
            <w:tcW w:w="3960" w:type="dxa"/>
          </w:tcPr>
          <w:p w14:paraId="4FB3B1A8" w14:textId="2E2E10EF" w:rsidR="00892B88" w:rsidRDefault="0065659E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3.67</w:t>
            </w:r>
          </w:p>
        </w:tc>
      </w:tr>
    </w:tbl>
    <w:p w14:paraId="39201E91" w14:textId="2202236F" w:rsidR="00A21F6B" w:rsidRDefault="00A21F6B" w:rsidP="00892B88">
      <w:pPr>
        <w:rPr>
          <w:rFonts w:ascii="Calibri" w:eastAsia="Calibri" w:hAnsi="Calibri" w:cs="Calibri"/>
          <w:b/>
          <w:bCs/>
        </w:rPr>
      </w:pPr>
    </w:p>
    <w:p w14:paraId="4716180A" w14:textId="3EC166A8" w:rsidR="00892B88" w:rsidRDefault="00892B88" w:rsidP="00892B8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Observations and Analysis:</w:t>
      </w:r>
    </w:p>
    <w:p w14:paraId="1C8BFE9E" w14:textId="1F4B6A4B" w:rsidR="00892B88" w:rsidRPr="0065659E" w:rsidRDefault="00892B88" w:rsidP="00892B8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We can observe that when the model is trained on the </w:t>
      </w:r>
      <w:proofErr w:type="spellStart"/>
      <w:proofErr w:type="gramStart"/>
      <w:r>
        <w:rPr>
          <w:rFonts w:ascii="Calibri" w:eastAsia="Calibri" w:hAnsi="Calibri" w:cs="Calibri"/>
        </w:rPr>
        <w:t>non toxic</w:t>
      </w:r>
      <w:proofErr w:type="spellEnd"/>
      <w:proofErr w:type="gramEnd"/>
      <w:r>
        <w:rPr>
          <w:rFonts w:ascii="Calibri" w:eastAsia="Calibri" w:hAnsi="Calibri" w:cs="Calibri"/>
        </w:rPr>
        <w:t xml:space="preserve"> subset it gives the best average MLE score for the </w:t>
      </w:r>
      <w:proofErr w:type="spellStart"/>
      <w:r>
        <w:rPr>
          <w:rFonts w:ascii="Calibri" w:eastAsia="Calibri" w:hAnsi="Calibri" w:cs="Calibri"/>
        </w:rPr>
        <w:t>non toxic</w:t>
      </w:r>
      <w:proofErr w:type="spellEnd"/>
      <w:r>
        <w:rPr>
          <w:rFonts w:ascii="Calibri" w:eastAsia="Calibri" w:hAnsi="Calibri" w:cs="Calibri"/>
        </w:rPr>
        <w:t xml:space="preserve"> test dataset. This is an observation I had expected since both train and test datasets in this </w:t>
      </w:r>
      <w:proofErr w:type="gramStart"/>
      <w:r>
        <w:rPr>
          <w:rFonts w:ascii="Calibri" w:eastAsia="Calibri" w:hAnsi="Calibri" w:cs="Calibri"/>
        </w:rPr>
        <w:t>case  contain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non toxic</w:t>
      </w:r>
      <w:proofErr w:type="spellEnd"/>
      <w:r>
        <w:rPr>
          <w:rFonts w:ascii="Calibri" w:eastAsia="Calibri" w:hAnsi="Calibri" w:cs="Calibri"/>
        </w:rPr>
        <w:t xml:space="preserve"> comments</w:t>
      </w:r>
    </w:p>
    <w:p w14:paraId="7573C779" w14:textId="20ACF8FF" w:rsidR="004F1FAC" w:rsidRPr="004F1FAC" w:rsidRDefault="004F1FAC" w:rsidP="00892B88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4F1FAC">
        <w:rPr>
          <w:rFonts w:ascii="Calibri" w:eastAsia="Calibri" w:hAnsi="Calibri" w:cs="Calibri"/>
        </w:rPr>
        <w:t>The Toxic Dataset has the least Average MLE score</w:t>
      </w:r>
    </w:p>
    <w:p w14:paraId="2B397426" w14:textId="6F206419" w:rsidR="0065659E" w:rsidRDefault="004F1FAC" w:rsidP="00892B88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4F1FAC">
        <w:rPr>
          <w:rFonts w:ascii="Calibri" w:eastAsia="Calibri" w:hAnsi="Calibri" w:cs="Calibri"/>
        </w:rPr>
        <w:t>The complete test Dataset has a slightly less average MLE score compared to the Non-Toxic test Dataset due to the presence of toxic comments in it.</w:t>
      </w:r>
    </w:p>
    <w:p w14:paraId="48ACF444" w14:textId="77777777" w:rsidR="004F1FAC" w:rsidRPr="004F1FAC" w:rsidRDefault="004F1FAC" w:rsidP="004F1FAC">
      <w:pPr>
        <w:rPr>
          <w:rFonts w:ascii="Calibri" w:eastAsia="Calibri" w:hAnsi="Calibri" w:cs="Calibri"/>
        </w:rPr>
      </w:pPr>
    </w:p>
    <w:p w14:paraId="222228A1" w14:textId="7F5CCF8E" w:rsidR="004F1FAC" w:rsidRDefault="004F1FAC" w:rsidP="004F1FAC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4F1FAC">
        <w:rPr>
          <w:rFonts w:ascii="Calibri" w:eastAsia="Calibri" w:hAnsi="Calibri" w:cs="Calibri"/>
          <w:b/>
          <w:bCs/>
          <w:sz w:val="28"/>
          <w:szCs w:val="28"/>
        </w:rPr>
        <w:lastRenderedPageBreak/>
        <w:t>LM_toxic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71A14B89" w14:textId="77777777" w:rsidR="008B74B7" w:rsidRDefault="004F1FAC" w:rsidP="008B74B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Trained this model on the toxic subset of the train data with labels 1 for the toxic field. </w:t>
      </w:r>
      <w:r w:rsidR="008B74B7">
        <w:rPr>
          <w:rFonts w:ascii="Calibri" w:eastAsia="Calibri" w:hAnsi="Calibri" w:cs="Calibri"/>
        </w:rPr>
        <w:t xml:space="preserve">Tested it on the </w:t>
      </w:r>
      <w:r w:rsidR="008B74B7" w:rsidRPr="00424C51">
        <w:rPr>
          <w:rFonts w:ascii="Calibri" w:eastAsia="Calibri" w:hAnsi="Calibri" w:cs="Calibri"/>
        </w:rPr>
        <w:t>toxic subset of the test data, non-toxic subset and the complete test data</w:t>
      </w:r>
      <w:r w:rsidR="008B74B7">
        <w:rPr>
          <w:rFonts w:ascii="Calibri" w:eastAsia="Calibri" w:hAnsi="Calibri" w:cs="Calibri"/>
        </w:rPr>
        <w:t xml:space="preserve">. </w:t>
      </w:r>
      <w:r w:rsidR="008B74B7">
        <w:rPr>
          <w:rFonts w:ascii="Calibri" w:eastAsia="Calibri" w:hAnsi="Calibri" w:cs="Calibri"/>
        </w:rPr>
        <w:t>Observed the following:</w:t>
      </w:r>
    </w:p>
    <w:p w14:paraId="269379D1" w14:textId="53DBB0B8" w:rsidR="004F1FAC" w:rsidRPr="004F1FAC" w:rsidRDefault="004F1FAC" w:rsidP="004F1FAC">
      <w:pPr>
        <w:rPr>
          <w:rFonts w:ascii="Calibri" w:eastAsia="Calibri" w:hAnsi="Calibri" w:cs="Calibr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15"/>
        <w:gridCol w:w="4320"/>
        <w:gridCol w:w="3960"/>
      </w:tblGrid>
      <w:tr w:rsidR="00D74113" w14:paraId="0B55DB7A" w14:textId="77777777" w:rsidTr="00AD4AE4">
        <w:tc>
          <w:tcPr>
            <w:tcW w:w="715" w:type="dxa"/>
          </w:tcPr>
          <w:p w14:paraId="20F3BE94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Sl</w:t>
            </w:r>
            <w:proofErr w:type="spellEnd"/>
            <w:r>
              <w:rPr>
                <w:rFonts w:ascii="Calibri" w:eastAsia="Calibri" w:hAnsi="Calibri" w:cs="Calibri"/>
              </w:rPr>
              <w:t xml:space="preserve"> no </w:t>
            </w:r>
          </w:p>
        </w:tc>
        <w:tc>
          <w:tcPr>
            <w:tcW w:w="4320" w:type="dxa"/>
          </w:tcPr>
          <w:p w14:paraId="41E304C3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Data Set</w:t>
            </w:r>
          </w:p>
        </w:tc>
        <w:tc>
          <w:tcPr>
            <w:tcW w:w="3960" w:type="dxa"/>
          </w:tcPr>
          <w:p w14:paraId="3D3A943E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Average MLE score</w:t>
            </w:r>
          </w:p>
        </w:tc>
      </w:tr>
      <w:tr w:rsidR="00D74113" w14:paraId="484FD516" w14:textId="77777777" w:rsidTr="00AD4AE4">
        <w:tc>
          <w:tcPr>
            <w:tcW w:w="715" w:type="dxa"/>
          </w:tcPr>
          <w:p w14:paraId="77D19FB3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320" w:type="dxa"/>
          </w:tcPr>
          <w:p w14:paraId="3FE881B3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complete test Dataset</w:t>
            </w:r>
          </w:p>
        </w:tc>
        <w:tc>
          <w:tcPr>
            <w:tcW w:w="3960" w:type="dxa"/>
          </w:tcPr>
          <w:p w14:paraId="55C48A9D" w14:textId="4279EF4D" w:rsidR="00D74113" w:rsidRPr="00424C51" w:rsidRDefault="00D74113" w:rsidP="00AD4A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2.50</w:t>
            </w:r>
          </w:p>
          <w:p w14:paraId="70069A06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</w:p>
        </w:tc>
      </w:tr>
      <w:tr w:rsidR="00D74113" w14:paraId="167AB0C0" w14:textId="77777777" w:rsidTr="00AD4AE4">
        <w:tc>
          <w:tcPr>
            <w:tcW w:w="715" w:type="dxa"/>
          </w:tcPr>
          <w:p w14:paraId="39AE7F0A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4320" w:type="dxa"/>
          </w:tcPr>
          <w:p w14:paraId="764C787F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Toxic Dataset</w:t>
            </w:r>
          </w:p>
        </w:tc>
        <w:tc>
          <w:tcPr>
            <w:tcW w:w="3960" w:type="dxa"/>
          </w:tcPr>
          <w:p w14:paraId="6EB7A67B" w14:textId="4094F7C4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>82</w:t>
            </w:r>
          </w:p>
        </w:tc>
      </w:tr>
      <w:tr w:rsidR="00D74113" w14:paraId="03EBDF74" w14:textId="77777777" w:rsidTr="00AD4AE4">
        <w:tc>
          <w:tcPr>
            <w:tcW w:w="715" w:type="dxa"/>
          </w:tcPr>
          <w:p w14:paraId="7BDB7729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320" w:type="dxa"/>
          </w:tcPr>
          <w:p w14:paraId="2D774FB0" w14:textId="77777777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– Toxic Dataset</w:t>
            </w:r>
          </w:p>
        </w:tc>
        <w:tc>
          <w:tcPr>
            <w:tcW w:w="3960" w:type="dxa"/>
          </w:tcPr>
          <w:p w14:paraId="5538ED13" w14:textId="339139AC" w:rsidR="00D74113" w:rsidRDefault="00D74113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.67</w:t>
            </w:r>
          </w:p>
        </w:tc>
      </w:tr>
    </w:tbl>
    <w:p w14:paraId="3A1F58B2" w14:textId="79C71A30" w:rsidR="004F1FAC" w:rsidRDefault="004F1FAC" w:rsidP="004F1FAC">
      <w:pPr>
        <w:rPr>
          <w:rFonts w:ascii="Calibri" w:eastAsia="Calibri" w:hAnsi="Calibri" w:cs="Calibri"/>
          <w:b/>
          <w:bCs/>
        </w:rPr>
      </w:pPr>
    </w:p>
    <w:p w14:paraId="6E77E8C5" w14:textId="77777777" w:rsidR="00D74113" w:rsidRDefault="00D74113" w:rsidP="00D7411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Observations and Analysis:</w:t>
      </w:r>
    </w:p>
    <w:p w14:paraId="148ACCB3" w14:textId="12AC2FF6" w:rsidR="00D74113" w:rsidRPr="00D74113" w:rsidRDefault="00D74113" w:rsidP="00D7411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Here the toxic train dataset performs better with the complete test dataset and the Non-Toxic test Dataset as compared to the Toxic test Dataset</w:t>
      </w:r>
    </w:p>
    <w:p w14:paraId="72B8BAB1" w14:textId="2711B0F4" w:rsidR="00D74113" w:rsidRPr="00D74113" w:rsidRDefault="00D74113" w:rsidP="00D7411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This was not an expected output</w:t>
      </w:r>
    </w:p>
    <w:p w14:paraId="6CBE4127" w14:textId="32B8429A" w:rsidR="00D74113" w:rsidRPr="00B501D7" w:rsidRDefault="00D74113" w:rsidP="00D7411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One probable reason could be that toxic words might not be depended on the previous </w:t>
      </w:r>
      <w:proofErr w:type="gramStart"/>
      <w:r>
        <w:rPr>
          <w:rFonts w:ascii="Calibri" w:eastAsia="Calibri" w:hAnsi="Calibri" w:cs="Calibri"/>
        </w:rPr>
        <w:t>word</w:t>
      </w:r>
      <w:proofErr w:type="gramEnd"/>
      <w:r>
        <w:rPr>
          <w:rFonts w:ascii="Calibri" w:eastAsia="Calibri" w:hAnsi="Calibri" w:cs="Calibri"/>
        </w:rPr>
        <w:t xml:space="preserve">. Since we use a bigram model here the toxic test Dataset probably has the lowest MLE score always. A unigram model might perform better and give a higher score since unigram models do not depend on the previous </w:t>
      </w:r>
      <w:proofErr w:type="gramStart"/>
      <w:r>
        <w:rPr>
          <w:rFonts w:ascii="Calibri" w:eastAsia="Calibri" w:hAnsi="Calibri" w:cs="Calibri"/>
        </w:rPr>
        <w:t>word</w:t>
      </w:r>
      <w:proofErr w:type="gramEnd"/>
      <w:r>
        <w:rPr>
          <w:rFonts w:ascii="Calibri" w:eastAsia="Calibri" w:hAnsi="Calibri" w:cs="Calibri"/>
        </w:rPr>
        <w:t>. Further analysis is required.</w:t>
      </w:r>
    </w:p>
    <w:p w14:paraId="61DFE935" w14:textId="339D7A16" w:rsidR="00B501D7" w:rsidRDefault="00B501D7" w:rsidP="00B501D7">
      <w:pPr>
        <w:rPr>
          <w:rFonts w:ascii="Calibri" w:eastAsia="Calibri" w:hAnsi="Calibri" w:cs="Calibri"/>
          <w:b/>
          <w:bCs/>
        </w:rPr>
      </w:pPr>
    </w:p>
    <w:p w14:paraId="3B617CDA" w14:textId="25FF8F63" w:rsidR="00B501D7" w:rsidRDefault="00B501D7" w:rsidP="00B501D7">
      <w:pPr>
        <w:rPr>
          <w:rFonts w:ascii="Calibri" w:eastAsia="Calibri" w:hAnsi="Calibri" w:cs="Calibri"/>
          <w:b/>
          <w:bCs/>
        </w:rPr>
      </w:pPr>
    </w:p>
    <w:p w14:paraId="582C9AC9" w14:textId="4E996D0F" w:rsidR="00B501D7" w:rsidRDefault="00B501D7" w:rsidP="00B501D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Further analysis to check if the unigram model performs better when toxic train data is tested on toxic test data.</w:t>
      </w:r>
    </w:p>
    <w:p w14:paraId="79D0B70C" w14:textId="570B44A3" w:rsidR="003949BE" w:rsidRDefault="003949BE" w:rsidP="00B501D7">
      <w:pPr>
        <w:rPr>
          <w:rFonts w:ascii="Calibri" w:eastAsia="Calibri" w:hAnsi="Calibri" w:cs="Calibri"/>
          <w:b/>
          <w:bCs/>
        </w:rPr>
      </w:pPr>
    </w:p>
    <w:p w14:paraId="66551607" w14:textId="24FEBF1A" w:rsidR="003949BE" w:rsidRDefault="003949BE" w:rsidP="00B501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did an additional analysis to check if the unigram model performs better with the toxic </w:t>
      </w:r>
      <w:r w:rsidR="0018736A">
        <w:rPr>
          <w:rFonts w:ascii="Calibri" w:eastAsia="Calibri" w:hAnsi="Calibri" w:cs="Calibri"/>
        </w:rPr>
        <w:t>data. I trained a unigram model using only toxic data and tested it on all three datasets:</w:t>
      </w:r>
    </w:p>
    <w:p w14:paraId="5AC38C58" w14:textId="48E00E26" w:rsidR="0018736A" w:rsidRDefault="0018736A" w:rsidP="00B501D7">
      <w:pPr>
        <w:rPr>
          <w:rFonts w:ascii="Calibri" w:eastAsia="Calibri" w:hAnsi="Calibri" w:cs="Calibri"/>
        </w:rPr>
      </w:pPr>
    </w:p>
    <w:p w14:paraId="568BB19B" w14:textId="14B1B905" w:rsidR="0018736A" w:rsidRDefault="0018736A" w:rsidP="00B501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table is listed below: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15"/>
        <w:gridCol w:w="4320"/>
        <w:gridCol w:w="3960"/>
      </w:tblGrid>
      <w:tr w:rsidR="0018736A" w14:paraId="795CB71D" w14:textId="77777777" w:rsidTr="00AD4AE4">
        <w:tc>
          <w:tcPr>
            <w:tcW w:w="715" w:type="dxa"/>
          </w:tcPr>
          <w:p w14:paraId="1602D33D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Sl</w:t>
            </w:r>
            <w:proofErr w:type="spellEnd"/>
            <w:r>
              <w:rPr>
                <w:rFonts w:ascii="Calibri" w:eastAsia="Calibri" w:hAnsi="Calibri" w:cs="Calibri"/>
              </w:rPr>
              <w:t xml:space="preserve"> no </w:t>
            </w:r>
          </w:p>
        </w:tc>
        <w:tc>
          <w:tcPr>
            <w:tcW w:w="4320" w:type="dxa"/>
          </w:tcPr>
          <w:p w14:paraId="056E76EC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Data Set</w:t>
            </w:r>
          </w:p>
        </w:tc>
        <w:tc>
          <w:tcPr>
            <w:tcW w:w="3960" w:type="dxa"/>
          </w:tcPr>
          <w:p w14:paraId="79D4F234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Average MLE score</w:t>
            </w:r>
          </w:p>
        </w:tc>
      </w:tr>
      <w:tr w:rsidR="0018736A" w14:paraId="1D1AB388" w14:textId="77777777" w:rsidTr="00AD4AE4">
        <w:tc>
          <w:tcPr>
            <w:tcW w:w="715" w:type="dxa"/>
          </w:tcPr>
          <w:p w14:paraId="74E9C80C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320" w:type="dxa"/>
          </w:tcPr>
          <w:p w14:paraId="47AC5F95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complete test Dataset</w:t>
            </w:r>
          </w:p>
        </w:tc>
        <w:tc>
          <w:tcPr>
            <w:tcW w:w="3960" w:type="dxa"/>
          </w:tcPr>
          <w:p w14:paraId="18B9706D" w14:textId="51BCC7FB" w:rsidR="0018736A" w:rsidRDefault="008C3AF1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</w:tr>
      <w:tr w:rsidR="0018736A" w14:paraId="2CFDCB0E" w14:textId="77777777" w:rsidTr="00AD4AE4">
        <w:tc>
          <w:tcPr>
            <w:tcW w:w="715" w:type="dxa"/>
          </w:tcPr>
          <w:p w14:paraId="24662925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4320" w:type="dxa"/>
          </w:tcPr>
          <w:p w14:paraId="7E4547E1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Toxic Dataset</w:t>
            </w:r>
          </w:p>
        </w:tc>
        <w:tc>
          <w:tcPr>
            <w:tcW w:w="3960" w:type="dxa"/>
          </w:tcPr>
          <w:p w14:paraId="42E381F7" w14:textId="66FDCC40" w:rsidR="0018736A" w:rsidRDefault="009A74A9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</w:t>
            </w:r>
          </w:p>
        </w:tc>
      </w:tr>
      <w:tr w:rsidR="0018736A" w14:paraId="6F037312" w14:textId="77777777" w:rsidTr="00AD4AE4">
        <w:tc>
          <w:tcPr>
            <w:tcW w:w="715" w:type="dxa"/>
          </w:tcPr>
          <w:p w14:paraId="1F63A843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320" w:type="dxa"/>
          </w:tcPr>
          <w:p w14:paraId="4D3AD374" w14:textId="77777777" w:rsidR="0018736A" w:rsidRDefault="0018736A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– Toxic Dataset</w:t>
            </w:r>
          </w:p>
        </w:tc>
        <w:tc>
          <w:tcPr>
            <w:tcW w:w="3960" w:type="dxa"/>
          </w:tcPr>
          <w:p w14:paraId="64CEDD0F" w14:textId="237212FD" w:rsidR="0018736A" w:rsidRDefault="008C3AF1" w:rsidP="00AD4A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0.26</w:t>
            </w:r>
          </w:p>
        </w:tc>
      </w:tr>
    </w:tbl>
    <w:p w14:paraId="0113BD34" w14:textId="038DF7C5" w:rsidR="0018736A" w:rsidRDefault="0018736A" w:rsidP="00B501D7">
      <w:pPr>
        <w:rPr>
          <w:rFonts w:ascii="Calibri" w:eastAsia="Calibri" w:hAnsi="Calibri" w:cs="Calibri"/>
        </w:rPr>
      </w:pPr>
    </w:p>
    <w:p w14:paraId="7866FD55" w14:textId="22118BA2" w:rsidR="0018736A" w:rsidRDefault="0018736A" w:rsidP="00B501D7">
      <w:pPr>
        <w:rPr>
          <w:rFonts w:ascii="Calibri" w:eastAsia="Calibri" w:hAnsi="Calibri" w:cs="Calibri"/>
        </w:rPr>
      </w:pPr>
    </w:p>
    <w:p w14:paraId="1626931B" w14:textId="02482DE4" w:rsidR="0018736A" w:rsidRDefault="008C3AF1" w:rsidP="00B501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toxic train dataset again gives a lesser Average MLE score for the Toxic test Dataset compared to the other two datasets. There could be two possible </w:t>
      </w:r>
      <w:proofErr w:type="gramStart"/>
      <w:r>
        <w:rPr>
          <w:rFonts w:ascii="Calibri" w:eastAsia="Calibri" w:hAnsi="Calibri" w:cs="Calibri"/>
        </w:rPr>
        <w:t>cases :</w:t>
      </w:r>
      <w:proofErr w:type="gramEnd"/>
    </w:p>
    <w:p w14:paraId="261524A6" w14:textId="66FEC02F" w:rsidR="008C3AF1" w:rsidRDefault="008C3AF1" w:rsidP="008C3AF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Toxic words do not depend on previous context of the word which is why we </w:t>
      </w:r>
      <w:proofErr w:type="spellStart"/>
      <w:r>
        <w:rPr>
          <w:rFonts w:ascii="Calibri" w:eastAsia="Calibri" w:hAnsi="Calibri" w:cs="Calibri"/>
        </w:rPr>
        <w:t>ge</w:t>
      </w:r>
      <w:proofErr w:type="spellEnd"/>
      <w:r>
        <w:rPr>
          <w:rFonts w:ascii="Calibri" w:eastAsia="Calibri" w:hAnsi="Calibri" w:cs="Calibri"/>
        </w:rPr>
        <w:t xml:space="preserve"> a lower MLE score when a bigram model is used on the toxic test dataset</w:t>
      </w:r>
    </w:p>
    <w:p w14:paraId="561FC3EF" w14:textId="0A89C0CB" w:rsidR="008C3AF1" w:rsidRDefault="008C3AF1" w:rsidP="008C3AF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individually in a comment of this dataset the toxic words are less frequent compared to other words which is why the unigram model also gives a lesser average MLE score for the toxic test dataset compared to the other two datasets.</w:t>
      </w:r>
    </w:p>
    <w:p w14:paraId="5AA0D48E" w14:textId="541025DF" w:rsidR="004F4EB9" w:rsidRPr="004F4EB9" w:rsidRDefault="004F4EB9" w:rsidP="004F4EB9">
      <w:pPr>
        <w:rPr>
          <w:rFonts w:ascii="Calibri" w:eastAsia="Calibri" w:hAnsi="Calibri" w:cs="Calibri"/>
          <w:b/>
          <w:bCs/>
        </w:rPr>
      </w:pPr>
      <w:r w:rsidRPr="004F4EB9">
        <w:rPr>
          <w:rFonts w:ascii="Calibri" w:eastAsia="Calibri" w:hAnsi="Calibri" w:cs="Calibri"/>
          <w:b/>
          <w:bCs/>
        </w:rPr>
        <w:t>This analysis is not in the code I have submitted since it is not part of MLE bigram score calculation. It follows the same logic as the bigram model but is trained on unigram model</w:t>
      </w:r>
    </w:p>
    <w:p w14:paraId="47015C43" w14:textId="77777777" w:rsidR="004F4EB9" w:rsidRPr="004F4EB9" w:rsidRDefault="004F4EB9" w:rsidP="004F4EB9">
      <w:pPr>
        <w:rPr>
          <w:rFonts w:ascii="Calibri" w:eastAsia="Calibri" w:hAnsi="Calibri" w:cs="Calibri"/>
        </w:rPr>
      </w:pPr>
    </w:p>
    <w:p w14:paraId="403B4A65" w14:textId="55276EDC" w:rsidR="0018736A" w:rsidRDefault="0018736A" w:rsidP="00B501D7">
      <w:pPr>
        <w:rPr>
          <w:rFonts w:ascii="Calibri" w:eastAsia="Calibri" w:hAnsi="Calibri" w:cs="Calibri"/>
        </w:rPr>
      </w:pPr>
    </w:p>
    <w:p w14:paraId="64D4E009" w14:textId="55A3AB9C" w:rsidR="009F4421" w:rsidRDefault="009F4421" w:rsidP="00B501D7">
      <w:pPr>
        <w:rPr>
          <w:rFonts w:ascii="Calibri" w:eastAsia="Calibri" w:hAnsi="Calibri" w:cs="Calibri"/>
        </w:rPr>
      </w:pPr>
    </w:p>
    <w:p w14:paraId="02FB608F" w14:textId="00B3FC1C" w:rsidR="009F4421" w:rsidRDefault="009F4421" w:rsidP="00B501D7">
      <w:pPr>
        <w:rPr>
          <w:rFonts w:ascii="Calibri" w:eastAsia="Calibri" w:hAnsi="Calibri" w:cs="Calibri"/>
        </w:rPr>
      </w:pPr>
    </w:p>
    <w:p w14:paraId="13DB6D75" w14:textId="77777777" w:rsidR="009F4421" w:rsidRDefault="009F4421" w:rsidP="00B501D7">
      <w:pPr>
        <w:rPr>
          <w:rFonts w:ascii="Calibri" w:eastAsia="Calibri" w:hAnsi="Calibri" w:cs="Calibri"/>
        </w:rPr>
      </w:pPr>
    </w:p>
    <w:p w14:paraId="691DC39E" w14:textId="124F4710" w:rsidR="0018736A" w:rsidRDefault="0018736A" w:rsidP="0018736A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8736A">
        <w:rPr>
          <w:rFonts w:ascii="Calibri" w:eastAsia="Calibri" w:hAnsi="Calibri" w:cs="Calibri"/>
          <w:b/>
          <w:bCs/>
          <w:sz w:val="32"/>
          <w:szCs w:val="32"/>
        </w:rPr>
        <w:t>Summary and Analysis</w:t>
      </w:r>
    </w:p>
    <w:p w14:paraId="3739CF51" w14:textId="09E832F6" w:rsidR="009F4421" w:rsidRDefault="009F4421" w:rsidP="009F442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calculating the MLE score </w:t>
      </w:r>
      <w:r w:rsidR="00E42B0B">
        <w:rPr>
          <w:rFonts w:ascii="Calibri" w:eastAsia="Calibri" w:hAnsi="Calibri" w:cs="Calibri"/>
        </w:rPr>
        <w:t xml:space="preserve">we </w:t>
      </w:r>
      <w:r w:rsidR="008C061B">
        <w:rPr>
          <w:rFonts w:ascii="Calibri" w:eastAsia="Calibri" w:hAnsi="Calibri" w:cs="Calibri"/>
        </w:rPr>
        <w:t>smoothene</w:t>
      </w:r>
      <w:r>
        <w:rPr>
          <w:rFonts w:ascii="Calibri" w:eastAsia="Calibri" w:hAnsi="Calibri" w:cs="Calibri"/>
        </w:rPr>
        <w:t xml:space="preserve">d very small values in order </w:t>
      </w:r>
      <w:r w:rsidR="00B50389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o avoid the compiler from throwing errors and taking time during execution. If </w:t>
      </w:r>
      <w:proofErr w:type="spellStart"/>
      <w:proofErr w:type="gramStart"/>
      <w:r>
        <w:rPr>
          <w:rFonts w:ascii="Calibri" w:eastAsia="Calibri" w:hAnsi="Calibri" w:cs="Calibri"/>
        </w:rPr>
        <w:t>lm.score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 w:rsidR="008C061B">
        <w:rPr>
          <w:rFonts w:ascii="Calibri" w:eastAsia="Calibri" w:hAnsi="Calibri" w:cs="Calibri"/>
        </w:rPr>
        <w:t xml:space="preserve">was a </w:t>
      </w:r>
      <w:r>
        <w:rPr>
          <w:rFonts w:ascii="Calibri" w:eastAsia="Calibri" w:hAnsi="Calibri" w:cs="Calibri"/>
        </w:rPr>
        <w:t xml:space="preserve">very small value lesser than </w:t>
      </w:r>
      <w:r w:rsidRPr="009F4421">
        <w:rPr>
          <w:rFonts w:ascii="Calibri" w:eastAsia="Calibri" w:hAnsi="Calibri" w:cs="Calibri"/>
        </w:rPr>
        <w:t>1e-6</w:t>
      </w:r>
      <w:r>
        <w:rPr>
          <w:rFonts w:ascii="Calibri" w:eastAsia="Calibri" w:hAnsi="Calibri" w:cs="Calibri"/>
        </w:rPr>
        <w:t xml:space="preserve"> we automatically </w:t>
      </w:r>
      <w:r w:rsidR="00B50389">
        <w:rPr>
          <w:rFonts w:ascii="Calibri" w:eastAsia="Calibri" w:hAnsi="Calibri" w:cs="Calibri"/>
        </w:rPr>
        <w:t>converted</w:t>
      </w:r>
      <w:r>
        <w:rPr>
          <w:rFonts w:ascii="Calibri" w:eastAsia="Calibri" w:hAnsi="Calibri" w:cs="Calibri"/>
        </w:rPr>
        <w:t xml:space="preserve"> these values to 0 </w:t>
      </w:r>
    </w:p>
    <w:p w14:paraId="018A4495" w14:textId="7EEBA9F9" w:rsidR="009F4421" w:rsidRDefault="009F4421" w:rsidP="009F442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observed a deviation from the expected output while testing out bigram models </w:t>
      </w:r>
      <w:r w:rsidR="00B50389">
        <w:rPr>
          <w:rFonts w:ascii="Calibri" w:eastAsia="Calibri" w:hAnsi="Calibri" w:cs="Calibri"/>
        </w:rPr>
        <w:t>using toxic data.</w:t>
      </w:r>
    </w:p>
    <w:p w14:paraId="31E4B429" w14:textId="7A03C52A" w:rsidR="00B50389" w:rsidRDefault="00B50389" w:rsidP="009F442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observed that when toxic data is used to train a bigram model it gives a smaller Average MLE score on toxic test data compared to the entire test dataset and non-toxic test dataset. We assumed that this could be the case since toxic words do not depend on previous context. </w:t>
      </w:r>
      <w:r w:rsidR="00C82907">
        <w:rPr>
          <w:rFonts w:ascii="Calibri" w:eastAsia="Calibri" w:hAnsi="Calibri" w:cs="Calibri"/>
        </w:rPr>
        <w:t>W</w:t>
      </w:r>
      <w:r w:rsidR="008C061B">
        <w:rPr>
          <w:rFonts w:ascii="Calibri" w:eastAsia="Calibri" w:hAnsi="Calibri" w:cs="Calibri"/>
        </w:rPr>
        <w:t xml:space="preserve">hile testing out the unigram model also we got a smaller average MLE score while testing toxic train data on toxic test data </w:t>
      </w:r>
    </w:p>
    <w:p w14:paraId="1B82FF1C" w14:textId="62DE0D5A" w:rsidR="00B50389" w:rsidRPr="009F4421" w:rsidRDefault="00B50389" w:rsidP="009F442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other language models performed as expected and their observations and analysis are listed above</w:t>
      </w:r>
    </w:p>
    <w:sectPr w:rsidR="00B50389" w:rsidRPr="009F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E6B"/>
    <w:multiLevelType w:val="hybridMultilevel"/>
    <w:tmpl w:val="394A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41B0"/>
    <w:multiLevelType w:val="hybridMultilevel"/>
    <w:tmpl w:val="EFF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531F9"/>
    <w:multiLevelType w:val="hybridMultilevel"/>
    <w:tmpl w:val="CEC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6231D"/>
    <w:multiLevelType w:val="hybridMultilevel"/>
    <w:tmpl w:val="97564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6E3B78"/>
    <w:multiLevelType w:val="hybridMultilevel"/>
    <w:tmpl w:val="416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B5D3D"/>
    <w:multiLevelType w:val="hybridMultilevel"/>
    <w:tmpl w:val="72D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C073E"/>
    <w:multiLevelType w:val="hybridMultilevel"/>
    <w:tmpl w:val="FA5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3988">
    <w:abstractNumId w:val="4"/>
  </w:num>
  <w:num w:numId="2" w16cid:durableId="695930333">
    <w:abstractNumId w:val="6"/>
  </w:num>
  <w:num w:numId="3" w16cid:durableId="353191249">
    <w:abstractNumId w:val="5"/>
  </w:num>
  <w:num w:numId="4" w16cid:durableId="1411346471">
    <w:abstractNumId w:val="2"/>
  </w:num>
  <w:num w:numId="5" w16cid:durableId="2035376163">
    <w:abstractNumId w:val="3"/>
  </w:num>
  <w:num w:numId="6" w16cid:durableId="1812599720">
    <w:abstractNumId w:val="1"/>
  </w:num>
  <w:num w:numId="7" w16cid:durableId="26538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51"/>
    <w:rsid w:val="0018736A"/>
    <w:rsid w:val="001C0731"/>
    <w:rsid w:val="00295A98"/>
    <w:rsid w:val="00364D61"/>
    <w:rsid w:val="003949BE"/>
    <w:rsid w:val="00424C51"/>
    <w:rsid w:val="0046777B"/>
    <w:rsid w:val="004F1FAC"/>
    <w:rsid w:val="004F4EB9"/>
    <w:rsid w:val="005578B4"/>
    <w:rsid w:val="0065659E"/>
    <w:rsid w:val="008249CF"/>
    <w:rsid w:val="00892B88"/>
    <w:rsid w:val="008B74B7"/>
    <w:rsid w:val="008C061B"/>
    <w:rsid w:val="008C3AF1"/>
    <w:rsid w:val="008C5909"/>
    <w:rsid w:val="009A2610"/>
    <w:rsid w:val="009A74A9"/>
    <w:rsid w:val="009F4421"/>
    <w:rsid w:val="00A21F6B"/>
    <w:rsid w:val="00B501D7"/>
    <w:rsid w:val="00B50389"/>
    <w:rsid w:val="00C82907"/>
    <w:rsid w:val="00D74113"/>
    <w:rsid w:val="00E42B0B"/>
    <w:rsid w:val="00E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71B2E"/>
  <w15:chartTrackingRefBased/>
  <w15:docId w15:val="{F6999769-F60C-6445-91B1-EAAF8DB3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C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 Santosh Naik</dc:creator>
  <cp:keywords/>
  <dc:description/>
  <cp:lastModifiedBy>Suchir Santosh Naik</cp:lastModifiedBy>
  <cp:revision>7</cp:revision>
  <dcterms:created xsi:type="dcterms:W3CDTF">2023-02-17T19:45:00Z</dcterms:created>
  <dcterms:modified xsi:type="dcterms:W3CDTF">2023-02-18T04:40:00Z</dcterms:modified>
</cp:coreProperties>
</file>