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E8253" w14:textId="77777777" w:rsidR="00404EFF" w:rsidRDefault="00000000">
      <w:pPr>
        <w:spacing w:before="240" w:after="80"/>
        <w:jc w:val="center"/>
      </w:pPr>
      <w:r>
        <w:rPr>
          <w:b/>
          <w:color w:val="1B365D"/>
          <w:sz w:val="44"/>
        </w:rPr>
        <w:t>FINAL SHADOWFOX INTERNSHIP REPORT:</w:t>
      </w:r>
      <w:r>
        <w:rPr>
          <w:b/>
          <w:color w:val="1B365D"/>
          <w:sz w:val="44"/>
        </w:rPr>
        <w:br/>
        <w:t>END-TO-END DATA SCIENCE &amp; ANALYTICS PIPELINE</w:t>
      </w:r>
    </w:p>
    <w:p w14:paraId="6A2A5EC0" w14:textId="77777777" w:rsidR="00404EFF" w:rsidRDefault="00000000">
      <w:pPr>
        <w:spacing w:after="360"/>
        <w:jc w:val="center"/>
      </w:pPr>
      <w:r>
        <w:rPr>
          <w:i/>
          <w:color w:val="4A607A"/>
          <w:sz w:val="26"/>
        </w:rPr>
        <w:t>Comprehensive Technical Synthesis Across Beginner, Intermediate, and Advanced Task Tiers</w:t>
      </w:r>
    </w:p>
    <w:tbl>
      <w:tblPr>
        <w:tblW w:w="0" w:type="auto"/>
        <w:jc w:val="center"/>
        <w:tblLayout w:type="fixed"/>
        <w:tblLook w:val="04A0" w:firstRow="1" w:lastRow="0" w:firstColumn="1" w:lastColumn="0" w:noHBand="0" w:noVBand="1"/>
      </w:tblPr>
      <w:tblGrid>
        <w:gridCol w:w="3168"/>
        <w:gridCol w:w="6192"/>
      </w:tblGrid>
      <w:tr w:rsidR="00404EFF" w14:paraId="6B528AC9" w14:textId="77777777">
        <w:trPr>
          <w:jc w:val="center"/>
        </w:trPr>
        <w:tc>
          <w:tcPr>
            <w:tcW w:w="3168" w:type="dxa"/>
            <w:shd w:val="clear" w:color="auto" w:fill="F0F4F8"/>
            <w:tcMar>
              <w:top w:w="60" w:type="dxa"/>
              <w:left w:w="100" w:type="dxa"/>
              <w:bottom w:w="60" w:type="dxa"/>
              <w:right w:w="100" w:type="dxa"/>
            </w:tcMar>
          </w:tcPr>
          <w:p w14:paraId="7681D938" w14:textId="77777777" w:rsidR="00404EFF" w:rsidRDefault="00000000">
            <w:pPr>
              <w:spacing w:after="40"/>
            </w:pPr>
            <w:r>
              <w:rPr>
                <w:b/>
                <w:color w:val="1B365D"/>
              </w:rPr>
              <w:t>Student Name:</w:t>
            </w:r>
          </w:p>
        </w:tc>
        <w:tc>
          <w:tcPr>
            <w:tcW w:w="6192" w:type="dxa"/>
            <w:tcMar>
              <w:top w:w="60" w:type="dxa"/>
              <w:left w:w="100" w:type="dxa"/>
              <w:bottom w:w="60" w:type="dxa"/>
              <w:right w:w="100" w:type="dxa"/>
            </w:tcMar>
          </w:tcPr>
          <w:p w14:paraId="6E7721A4" w14:textId="77777777" w:rsidR="00404EFF" w:rsidRDefault="00000000">
            <w:pPr>
              <w:spacing w:after="40"/>
            </w:pPr>
            <w:r>
              <w:t>Suchismita Das</w:t>
            </w:r>
          </w:p>
        </w:tc>
      </w:tr>
      <w:tr w:rsidR="00404EFF" w14:paraId="0B2E890D" w14:textId="77777777">
        <w:trPr>
          <w:jc w:val="center"/>
        </w:trPr>
        <w:tc>
          <w:tcPr>
            <w:tcW w:w="3168" w:type="dxa"/>
            <w:shd w:val="clear" w:color="auto" w:fill="F0F4F8"/>
            <w:tcMar>
              <w:top w:w="60" w:type="dxa"/>
              <w:left w:w="100" w:type="dxa"/>
              <w:bottom w:w="60" w:type="dxa"/>
              <w:right w:w="100" w:type="dxa"/>
            </w:tcMar>
          </w:tcPr>
          <w:p w14:paraId="58A324BF" w14:textId="77777777" w:rsidR="00404EFF" w:rsidRDefault="00000000">
            <w:pPr>
              <w:spacing w:after="40"/>
            </w:pPr>
            <w:r>
              <w:rPr>
                <w:b/>
                <w:color w:val="1B365D"/>
              </w:rPr>
              <w:t>University / Program:</w:t>
            </w:r>
          </w:p>
        </w:tc>
        <w:tc>
          <w:tcPr>
            <w:tcW w:w="6192" w:type="dxa"/>
            <w:tcMar>
              <w:top w:w="60" w:type="dxa"/>
              <w:left w:w="100" w:type="dxa"/>
              <w:bottom w:w="60" w:type="dxa"/>
              <w:right w:w="100" w:type="dxa"/>
            </w:tcMar>
          </w:tcPr>
          <w:p w14:paraId="05C5AA9A" w14:textId="77777777" w:rsidR="00404EFF" w:rsidRDefault="00000000">
            <w:pPr>
              <w:spacing w:after="40"/>
            </w:pPr>
            <w:r>
              <w:t>Ravenshaw University (Bachelor of Computer Applications - BCA)</w:t>
            </w:r>
          </w:p>
        </w:tc>
      </w:tr>
      <w:tr w:rsidR="00404EFF" w14:paraId="2CF8B9B2" w14:textId="77777777">
        <w:trPr>
          <w:jc w:val="center"/>
        </w:trPr>
        <w:tc>
          <w:tcPr>
            <w:tcW w:w="3168" w:type="dxa"/>
            <w:shd w:val="clear" w:color="auto" w:fill="F0F4F8"/>
            <w:tcMar>
              <w:top w:w="60" w:type="dxa"/>
              <w:left w:w="100" w:type="dxa"/>
              <w:bottom w:w="60" w:type="dxa"/>
              <w:right w:w="100" w:type="dxa"/>
            </w:tcMar>
          </w:tcPr>
          <w:p w14:paraId="134C668E" w14:textId="77777777" w:rsidR="00404EFF" w:rsidRDefault="00000000">
            <w:pPr>
              <w:spacing w:after="40"/>
            </w:pPr>
            <w:r>
              <w:rPr>
                <w:b/>
                <w:color w:val="1B365D"/>
              </w:rPr>
              <w:t>Host Organization:</w:t>
            </w:r>
          </w:p>
        </w:tc>
        <w:tc>
          <w:tcPr>
            <w:tcW w:w="6192" w:type="dxa"/>
            <w:tcMar>
              <w:top w:w="60" w:type="dxa"/>
              <w:left w:w="100" w:type="dxa"/>
              <w:bottom w:w="60" w:type="dxa"/>
              <w:right w:w="100" w:type="dxa"/>
            </w:tcMar>
          </w:tcPr>
          <w:p w14:paraId="75071D37" w14:textId="77777777" w:rsidR="00404EFF" w:rsidRDefault="00000000">
            <w:pPr>
              <w:spacing w:after="40"/>
            </w:pPr>
            <w:r>
              <w:t>ShadowFox</w:t>
            </w:r>
          </w:p>
        </w:tc>
      </w:tr>
      <w:tr w:rsidR="00404EFF" w14:paraId="0F00DCEA" w14:textId="77777777">
        <w:trPr>
          <w:jc w:val="center"/>
        </w:trPr>
        <w:tc>
          <w:tcPr>
            <w:tcW w:w="3168" w:type="dxa"/>
            <w:shd w:val="clear" w:color="auto" w:fill="F0F4F8"/>
            <w:tcMar>
              <w:top w:w="60" w:type="dxa"/>
              <w:left w:w="100" w:type="dxa"/>
              <w:bottom w:w="60" w:type="dxa"/>
              <w:right w:w="100" w:type="dxa"/>
            </w:tcMar>
          </w:tcPr>
          <w:p w14:paraId="5CF8BF19" w14:textId="77777777" w:rsidR="00404EFF" w:rsidRDefault="00000000">
            <w:pPr>
              <w:spacing w:after="40"/>
            </w:pPr>
            <w:r>
              <w:rPr>
                <w:b/>
                <w:color w:val="1B365D"/>
              </w:rPr>
              <w:t>Internship Role &amp; Level:</w:t>
            </w:r>
          </w:p>
        </w:tc>
        <w:tc>
          <w:tcPr>
            <w:tcW w:w="6192" w:type="dxa"/>
            <w:tcMar>
              <w:top w:w="60" w:type="dxa"/>
              <w:left w:w="100" w:type="dxa"/>
              <w:bottom w:w="60" w:type="dxa"/>
              <w:right w:w="100" w:type="dxa"/>
            </w:tcMar>
          </w:tcPr>
          <w:p w14:paraId="4DC80F54" w14:textId="77777777" w:rsidR="00404EFF" w:rsidRDefault="00000000">
            <w:pPr>
              <w:spacing w:after="40"/>
            </w:pPr>
            <w:r>
              <w:t>Data Scientist Intern (Beginner → Intermediate → Advanced Progression)</w:t>
            </w:r>
          </w:p>
        </w:tc>
      </w:tr>
      <w:tr w:rsidR="00404EFF" w14:paraId="5F2ED2F0" w14:textId="77777777">
        <w:trPr>
          <w:jc w:val="center"/>
        </w:trPr>
        <w:tc>
          <w:tcPr>
            <w:tcW w:w="3168" w:type="dxa"/>
            <w:shd w:val="clear" w:color="auto" w:fill="F0F4F8"/>
            <w:tcMar>
              <w:top w:w="60" w:type="dxa"/>
              <w:left w:w="100" w:type="dxa"/>
              <w:bottom w:w="60" w:type="dxa"/>
              <w:right w:w="100" w:type="dxa"/>
            </w:tcMar>
          </w:tcPr>
          <w:p w14:paraId="2F27B6DB" w14:textId="77777777" w:rsidR="00404EFF" w:rsidRDefault="00000000">
            <w:pPr>
              <w:spacing w:after="40"/>
            </w:pPr>
            <w:r>
              <w:rPr>
                <w:b/>
                <w:color w:val="1B365D"/>
              </w:rPr>
              <w:t>Internship Duration:</w:t>
            </w:r>
          </w:p>
        </w:tc>
        <w:tc>
          <w:tcPr>
            <w:tcW w:w="6192" w:type="dxa"/>
            <w:tcMar>
              <w:top w:w="60" w:type="dxa"/>
              <w:left w:w="100" w:type="dxa"/>
              <w:bottom w:w="60" w:type="dxa"/>
              <w:right w:w="100" w:type="dxa"/>
            </w:tcMar>
          </w:tcPr>
          <w:p w14:paraId="219EABBA" w14:textId="77777777" w:rsidR="00404EFF" w:rsidRDefault="00000000">
            <w:pPr>
              <w:spacing w:after="40"/>
            </w:pPr>
            <w:r>
              <w:t>September 1, 2026 – September 30, 2026</w:t>
            </w:r>
          </w:p>
        </w:tc>
      </w:tr>
      <w:tr w:rsidR="00404EFF" w14:paraId="24F19EDA" w14:textId="77777777">
        <w:trPr>
          <w:jc w:val="center"/>
        </w:trPr>
        <w:tc>
          <w:tcPr>
            <w:tcW w:w="3168" w:type="dxa"/>
            <w:shd w:val="clear" w:color="auto" w:fill="F0F4F8"/>
            <w:tcMar>
              <w:top w:w="60" w:type="dxa"/>
              <w:left w:w="100" w:type="dxa"/>
              <w:bottom w:w="60" w:type="dxa"/>
              <w:right w:w="100" w:type="dxa"/>
            </w:tcMar>
          </w:tcPr>
          <w:p w14:paraId="225F2F42" w14:textId="77777777" w:rsidR="00404EFF" w:rsidRDefault="00000000">
            <w:pPr>
              <w:spacing w:after="40"/>
            </w:pPr>
            <w:r>
              <w:rPr>
                <w:b/>
                <w:color w:val="1B365D"/>
              </w:rPr>
              <w:t>Project Mentor:</w:t>
            </w:r>
          </w:p>
        </w:tc>
        <w:tc>
          <w:tcPr>
            <w:tcW w:w="6192" w:type="dxa"/>
            <w:tcMar>
              <w:top w:w="60" w:type="dxa"/>
              <w:left w:w="100" w:type="dxa"/>
              <w:bottom w:w="60" w:type="dxa"/>
              <w:right w:w="100" w:type="dxa"/>
            </w:tcMar>
          </w:tcPr>
          <w:p w14:paraId="38A4CA4C" w14:textId="77777777" w:rsidR="00404EFF" w:rsidRDefault="00000000">
            <w:pPr>
              <w:spacing w:after="40"/>
            </w:pPr>
            <w:r>
              <w:t>Hariharan MB</w:t>
            </w:r>
          </w:p>
        </w:tc>
      </w:tr>
    </w:tbl>
    <w:p w14:paraId="6467D17B" w14:textId="77777777" w:rsidR="00404EFF" w:rsidRDefault="00404EFF">
      <w:pPr>
        <w:spacing w:after="240"/>
      </w:pPr>
    </w:p>
    <w:p w14:paraId="7DDC560A" w14:textId="77777777" w:rsidR="00404EFF" w:rsidRDefault="00000000">
      <w:pPr>
        <w:pStyle w:val="Heading1"/>
      </w:pPr>
      <w:r>
        <w:rPr>
          <w:color w:val="1B365D"/>
        </w:rPr>
        <w:t>Table of Contents</w:t>
      </w:r>
    </w:p>
    <w:p w14:paraId="08DDAF3A" w14:textId="77777777" w:rsidR="00404EFF" w:rsidRDefault="00000000">
      <w:r>
        <w:fldChar w:fldCharType="begin"/>
      </w:r>
      <w:r>
        <w:instrText>TOC \o "1-3" \h \z \u</w:instrText>
      </w:r>
      <w:r>
        <w:fldChar w:fldCharType="separate"/>
      </w:r>
      <w:r>
        <w:fldChar w:fldCharType="end"/>
      </w:r>
    </w:p>
    <w:p w14:paraId="3B9805A2" w14:textId="77777777" w:rsidR="00404EFF" w:rsidRDefault="00000000">
      <w:pPr>
        <w:spacing w:after="360"/>
      </w:pPr>
      <w:r>
        <w:rPr>
          <w:i/>
          <w:color w:val="4A607A"/>
          <w:sz w:val="19"/>
        </w:rPr>
        <w:t>(Note: Table of contents populates automatically when viewed in Microsoft Word or Google Docs.)</w:t>
      </w:r>
    </w:p>
    <w:p w14:paraId="521CEF38" w14:textId="77777777" w:rsidR="00404EFF" w:rsidRDefault="00000000">
      <w:pPr>
        <w:pStyle w:val="Heading1"/>
        <w:spacing w:before="320" w:after="120"/>
      </w:pPr>
      <w:r>
        <w:rPr>
          <w:color w:val="1B365D"/>
        </w:rPr>
        <w:t>1. Executive Summary &amp; Internship Overview</w:t>
      </w:r>
    </w:p>
    <w:p w14:paraId="3B12093E" w14:textId="77777777" w:rsidR="00404EFF" w:rsidRDefault="00000000">
      <w:pPr>
        <w:spacing w:after="120"/>
      </w:pPr>
      <w:r>
        <w:t>This comprehensive internship report synthesizes the technical contributions, methodologies, empirical findings, and skill progression achieved by Suchismita Das during the Data Science Internship program at ShadowFox from September 1 to September 30, 2026. Under the structured industry mentorship of Hariharan MB, the internship executed an end-to-end curriculum spanning three progressively challenging project tiers:</w:t>
      </w:r>
    </w:p>
    <w:p w14:paraId="3DF95774" w14:textId="77777777" w:rsidR="00404EFF" w:rsidRDefault="00000000">
      <w:pPr>
        <w:pStyle w:val="ListBullet"/>
      </w:pPr>
      <w:r>
        <w:rPr>
          <w:b/>
        </w:rPr>
        <w:t xml:space="preserve">Beginner Level — Data Visualization using Python: </w:t>
      </w:r>
      <w:r>
        <w:t>Mastering foundational graphic engines (Matplotlib and Seaborn) to map two-dimensional numerical trends, categorical performance distributions, bell-curve histograms, spatial scatter plots, box-and-whisker 5-number summaries, and comparative visualization matrices.</w:t>
      </w:r>
    </w:p>
    <w:p w14:paraId="219CE55E" w14:textId="77777777" w:rsidR="00404EFF" w:rsidRDefault="00000000">
      <w:pPr>
        <w:pStyle w:val="ListBullet"/>
      </w:pPr>
      <w:r>
        <w:rPr>
          <w:b/>
        </w:rPr>
        <w:t xml:space="preserve">Intermediate Level — Sentiment Analysis of X (Twitter) Data Using NLP: </w:t>
      </w:r>
      <w:r>
        <w:t xml:space="preserve">Constructing a supervised Natural Language Processing (NLP) pipeline on 162,968 post records. Executing text normalization, extracting 20,000 unigram/bigram TF-IDF features, training a Logistic Regression classifier achieving </w:t>
      </w:r>
      <w:r>
        <w:lastRenderedPageBreak/>
        <w:t>91.86% accuracy, evaluating chi-square goodness-of-fit (χ² = 12445.91), and assessing text-length variance across sentiment classes.</w:t>
      </w:r>
    </w:p>
    <w:p w14:paraId="1B181407" w14:textId="77777777" w:rsidR="00404EFF" w:rsidRDefault="00000000">
      <w:pPr>
        <w:pStyle w:val="ListBullet"/>
      </w:pPr>
      <w:r>
        <w:rPr>
          <w:b/>
        </w:rPr>
        <w:t xml:space="preserve">Advanced Level — Netflix Content Exploratory Data Analysis: </w:t>
      </w:r>
      <w:r>
        <w:t>Executing a full-scale exploratory study on 8,807 streaming catalog records across 12 metadata dimensions. Developing non-destructive imputation algorithms, regex-based runtime extractions, multi-label list exploding (`str.split().explode()`), temporal expansion tracking (2008–2021), and producing 9 publication-grade visual artifacts.</w:t>
      </w:r>
    </w:p>
    <w:p w14:paraId="05C511F6" w14:textId="77777777" w:rsidR="00404EFF" w:rsidRDefault="00000000">
      <w:pPr>
        <w:spacing w:after="120"/>
      </w:pPr>
      <w:r>
        <w:t>By unifying these three distinct domains into a singular data science pipeline, this report demonstrates a complete trajectory from basic graphic abstraction to production-grade data engineering, statistical NLP modeling, and strategic business intelligence.</w:t>
      </w:r>
    </w:p>
    <w:p w14:paraId="744EAD6E" w14:textId="77777777" w:rsidR="00404EFF" w:rsidRDefault="00000000">
      <w:pPr>
        <w:pStyle w:val="Heading1"/>
        <w:spacing w:before="320" w:after="120"/>
      </w:pPr>
      <w:r>
        <w:rPr>
          <w:color w:val="1B365D"/>
        </w:rPr>
        <w:t>2. Objectives &amp; Scope Across Technical Levels</w:t>
      </w:r>
    </w:p>
    <w:p w14:paraId="09605577" w14:textId="77777777" w:rsidR="00404EFF" w:rsidRDefault="00000000">
      <w:pPr>
        <w:spacing w:after="120"/>
      </w:pPr>
      <w:r>
        <w:t>The overarching technical objective of the ShadowFox internship was to build rigorous capabilities in raw data manipulation, statistical modeling, visual storytelling, and reproducible software design. The specific technical goals across the three levels are detailed below:</w:t>
      </w:r>
    </w:p>
    <w:p w14:paraId="4FBB7D7D" w14:textId="77777777" w:rsidR="00404EFF" w:rsidRDefault="00000000">
      <w:pPr>
        <w:pStyle w:val="Heading2"/>
        <w:spacing w:before="240" w:after="80"/>
      </w:pPr>
      <w:r>
        <w:rPr>
          <w:color w:val="4A607A"/>
        </w:rPr>
        <w:t>2.1 Beginner Level Technical Goals</w:t>
      </w:r>
    </w:p>
    <w:p w14:paraId="66C9F448" w14:textId="77777777" w:rsidR="00404EFF" w:rsidRDefault="00000000">
      <w:pPr>
        <w:pStyle w:val="ListBullet"/>
      </w:pPr>
      <w:r>
        <w:rPr>
          <w:b/>
        </w:rPr>
        <w:t xml:space="preserve">Graphic Engine Mastery: </w:t>
      </w:r>
      <w:r>
        <w:t>Gain direct operational competence with Matplotlib's low-level Object-Oriented interface and Seaborn's high-level statistical wrappers.</w:t>
      </w:r>
    </w:p>
    <w:p w14:paraId="6CAD601F" w14:textId="77777777" w:rsidR="00404EFF" w:rsidRDefault="00000000">
      <w:pPr>
        <w:pStyle w:val="ListBullet"/>
      </w:pPr>
      <w:r>
        <w:rPr>
          <w:b/>
        </w:rPr>
        <w:t xml:space="preserve">Distribution &amp; Trajectory Mapping: </w:t>
      </w:r>
      <w:r>
        <w:t>Implement fundamental chart types (line, bar, histogram, scatter, pie, box, count) to extract structural patterns from raw numeric arrays.</w:t>
      </w:r>
    </w:p>
    <w:p w14:paraId="524D69AA" w14:textId="77777777" w:rsidR="00404EFF" w:rsidRDefault="00000000">
      <w:pPr>
        <w:pStyle w:val="ListBullet"/>
      </w:pPr>
      <w:r>
        <w:rPr>
          <w:b/>
        </w:rPr>
        <w:t xml:space="preserve">Architectural Trade-Off Analysis: </w:t>
      </w:r>
      <w:r>
        <w:t>Synthesize a comparative evaluation matrix evaluating imperative control versus declarative statistical automation.</w:t>
      </w:r>
    </w:p>
    <w:p w14:paraId="7EDB87E1" w14:textId="77777777" w:rsidR="00404EFF" w:rsidRDefault="00000000">
      <w:pPr>
        <w:pStyle w:val="Heading2"/>
        <w:spacing w:before="240" w:after="80"/>
      </w:pPr>
      <w:r>
        <w:rPr>
          <w:color w:val="4A607A"/>
        </w:rPr>
        <w:t>2.2 Intermediate Level Technical Goals</w:t>
      </w:r>
    </w:p>
    <w:p w14:paraId="46F8BCDF" w14:textId="77777777" w:rsidR="00404EFF" w:rsidRDefault="00000000">
      <w:pPr>
        <w:pStyle w:val="ListBullet"/>
      </w:pPr>
      <w:r>
        <w:rPr>
          <w:b/>
        </w:rPr>
        <w:t xml:space="preserve">Text Corpus Preprocessing: </w:t>
      </w:r>
      <w:r>
        <w:t>Clean 162,980 raw social media posts by handling missing cells, removing invalid labels, and eliminating duplicate text entries.</w:t>
      </w:r>
    </w:p>
    <w:p w14:paraId="4F7293D9" w14:textId="77777777" w:rsidR="00404EFF" w:rsidRDefault="00000000">
      <w:pPr>
        <w:pStyle w:val="ListBullet"/>
      </w:pPr>
      <w:r>
        <w:rPr>
          <w:b/>
        </w:rPr>
        <w:t xml:space="preserve">TF-IDF Feature Extraction: </w:t>
      </w:r>
      <w:r>
        <w:t>Convert unstructured text strings into a 20,000-dimensional numerical matrix utilizing unigram and bigram tokenization.</w:t>
      </w:r>
    </w:p>
    <w:p w14:paraId="799EC7B1" w14:textId="77777777" w:rsidR="00404EFF" w:rsidRDefault="00000000">
      <w:pPr>
        <w:pStyle w:val="ListBullet"/>
      </w:pPr>
      <w:r>
        <w:rPr>
          <w:b/>
        </w:rPr>
        <w:t xml:space="preserve">Supervised Classification &amp; Hypothesis Testing: </w:t>
      </w:r>
      <w:r>
        <w:t>Train balanced Logistic Regression models on 80% split data, evaluate on 20% held-out test sets, and perform chi-square tests to verify class distribution non-uniformity.</w:t>
      </w:r>
    </w:p>
    <w:p w14:paraId="5B5FC5AA" w14:textId="77777777" w:rsidR="00404EFF" w:rsidRDefault="00000000">
      <w:pPr>
        <w:pStyle w:val="Heading2"/>
        <w:spacing w:before="240" w:after="80"/>
      </w:pPr>
      <w:r>
        <w:rPr>
          <w:color w:val="4A607A"/>
        </w:rPr>
        <w:t>2.3 Advanced Level Technical Goals</w:t>
      </w:r>
    </w:p>
    <w:p w14:paraId="042EE80C" w14:textId="77777777" w:rsidR="00404EFF" w:rsidRDefault="00000000">
      <w:pPr>
        <w:pStyle w:val="ListBullet"/>
      </w:pPr>
      <w:r>
        <w:rPr>
          <w:b/>
        </w:rPr>
        <w:t xml:space="preserve">Non-Destructive Metadata Engineering: </w:t>
      </w:r>
      <w:r>
        <w:t>Audit and impute missing values across 8,807 records without dropping rows, preserving total dataset sample size.</w:t>
      </w:r>
    </w:p>
    <w:p w14:paraId="1688CD4F" w14:textId="77777777" w:rsidR="00404EFF" w:rsidRDefault="00000000">
      <w:pPr>
        <w:pStyle w:val="ListBullet"/>
      </w:pPr>
      <w:r>
        <w:rPr>
          <w:b/>
        </w:rPr>
        <w:t xml:space="preserve">Regex Parsing &amp; Multi-Label Unnesting: </w:t>
      </w:r>
      <w:r>
        <w:t>Apply regex patterns to separate numeric runtimes from text units and explode comma-separated string columns into unnested relational structures.</w:t>
      </w:r>
    </w:p>
    <w:p w14:paraId="193904FA" w14:textId="77777777" w:rsidR="00404EFF" w:rsidRDefault="00000000">
      <w:pPr>
        <w:pStyle w:val="ListBullet"/>
      </w:pPr>
      <w:r>
        <w:rPr>
          <w:b/>
        </w:rPr>
        <w:lastRenderedPageBreak/>
        <w:t xml:space="preserve">Catalog Economics &amp; Pattern Synthesis: </w:t>
      </w:r>
      <w:r>
        <w:t>Uncover macro-level platform strategies regarding content acquisition, regional concentrations, maturity targeting, and TV series longevity.</w:t>
      </w:r>
    </w:p>
    <w:p w14:paraId="3B80A3EB" w14:textId="77777777" w:rsidR="00404EFF" w:rsidRDefault="00000000">
      <w:pPr>
        <w:pStyle w:val="Heading1"/>
        <w:spacing w:before="320" w:after="120"/>
      </w:pPr>
      <w:r>
        <w:rPr>
          <w:color w:val="1B365D"/>
        </w:rPr>
        <w:t>3. Tools, Technologies &amp; Environment</w:t>
      </w:r>
    </w:p>
    <w:p w14:paraId="511D3195" w14:textId="77777777" w:rsidR="00404EFF" w:rsidRDefault="00000000">
      <w:pPr>
        <w:spacing w:after="120"/>
      </w:pPr>
      <w:r>
        <w:t>The unified project stack utilizes the open-source Python analytics and data science ecosystem, structured to ensure execution reproducibility and environment isolation:</w:t>
      </w:r>
    </w:p>
    <w:tbl>
      <w:tblPr>
        <w:tblW w:w="0" w:type="auto"/>
        <w:jc w:val="center"/>
        <w:tblLayout w:type="fixed"/>
        <w:tblLook w:val="04A0" w:firstRow="1" w:lastRow="0" w:firstColumn="1" w:lastColumn="0" w:noHBand="0" w:noVBand="1"/>
      </w:tblPr>
      <w:tblGrid>
        <w:gridCol w:w="2160"/>
        <w:gridCol w:w="2880"/>
        <w:gridCol w:w="4320"/>
      </w:tblGrid>
      <w:tr w:rsidR="00404EFF" w14:paraId="014BEB80" w14:textId="77777777">
        <w:trPr>
          <w:jc w:val="center"/>
        </w:trPr>
        <w:tc>
          <w:tcPr>
            <w:tcW w:w="2160" w:type="dxa"/>
            <w:shd w:val="clear" w:color="auto" w:fill="1B365D"/>
          </w:tcPr>
          <w:p w14:paraId="6803F858" w14:textId="77777777" w:rsidR="00404EFF" w:rsidRDefault="00000000">
            <w:r>
              <w:rPr>
                <w:b/>
                <w:color w:val="FFFFFF"/>
              </w:rPr>
              <w:t>Category</w:t>
            </w:r>
          </w:p>
        </w:tc>
        <w:tc>
          <w:tcPr>
            <w:tcW w:w="2880" w:type="dxa"/>
            <w:shd w:val="clear" w:color="auto" w:fill="1B365D"/>
          </w:tcPr>
          <w:p w14:paraId="7B5B324A" w14:textId="77777777" w:rsidR="00404EFF" w:rsidRDefault="00000000">
            <w:r>
              <w:rPr>
                <w:b/>
                <w:color w:val="FFFFFF"/>
              </w:rPr>
              <w:t>Tools / Libraries</w:t>
            </w:r>
          </w:p>
        </w:tc>
        <w:tc>
          <w:tcPr>
            <w:tcW w:w="4320" w:type="dxa"/>
            <w:shd w:val="clear" w:color="auto" w:fill="1B365D"/>
          </w:tcPr>
          <w:p w14:paraId="74A5376B" w14:textId="77777777" w:rsidR="00404EFF" w:rsidRDefault="00000000">
            <w:r>
              <w:rPr>
                <w:b/>
                <w:color w:val="FFFFFF"/>
              </w:rPr>
              <w:t>Primary Application in Internship</w:t>
            </w:r>
          </w:p>
        </w:tc>
      </w:tr>
      <w:tr w:rsidR="00404EFF" w14:paraId="1FD77299" w14:textId="77777777">
        <w:trPr>
          <w:jc w:val="center"/>
        </w:trPr>
        <w:tc>
          <w:tcPr>
            <w:tcW w:w="2160" w:type="dxa"/>
            <w:shd w:val="clear" w:color="auto" w:fill="F0F4F8"/>
            <w:tcMar>
              <w:top w:w="80" w:type="dxa"/>
              <w:left w:w="100" w:type="dxa"/>
              <w:bottom w:w="80" w:type="dxa"/>
              <w:right w:w="100" w:type="dxa"/>
            </w:tcMar>
          </w:tcPr>
          <w:p w14:paraId="58964911" w14:textId="77777777" w:rsidR="00404EFF" w:rsidRDefault="00000000">
            <w:pPr>
              <w:spacing w:after="40"/>
            </w:pPr>
            <w:r>
              <w:t>Programming Language</w:t>
            </w:r>
          </w:p>
        </w:tc>
        <w:tc>
          <w:tcPr>
            <w:tcW w:w="2880" w:type="dxa"/>
            <w:shd w:val="clear" w:color="auto" w:fill="F0F4F8"/>
            <w:tcMar>
              <w:top w:w="80" w:type="dxa"/>
              <w:left w:w="100" w:type="dxa"/>
              <w:bottom w:w="80" w:type="dxa"/>
              <w:right w:w="100" w:type="dxa"/>
            </w:tcMar>
          </w:tcPr>
          <w:p w14:paraId="187DFA87" w14:textId="77777777" w:rsidR="00404EFF" w:rsidRDefault="00000000">
            <w:pPr>
              <w:spacing w:after="40"/>
            </w:pPr>
            <w:r>
              <w:t>Python 3.12</w:t>
            </w:r>
          </w:p>
        </w:tc>
        <w:tc>
          <w:tcPr>
            <w:tcW w:w="4320" w:type="dxa"/>
            <w:shd w:val="clear" w:color="auto" w:fill="F0F4F8"/>
            <w:tcMar>
              <w:top w:w="80" w:type="dxa"/>
              <w:left w:w="100" w:type="dxa"/>
              <w:bottom w:w="80" w:type="dxa"/>
              <w:right w:w="100" w:type="dxa"/>
            </w:tcMar>
          </w:tcPr>
          <w:p w14:paraId="3400DAD2" w14:textId="77777777" w:rsidR="00404EFF" w:rsidRDefault="00000000">
            <w:pPr>
              <w:spacing w:after="40"/>
            </w:pPr>
            <w:r>
              <w:t>Core scripting engine for all pipelines and notebooks.</w:t>
            </w:r>
          </w:p>
        </w:tc>
      </w:tr>
      <w:tr w:rsidR="00404EFF" w14:paraId="730B984B" w14:textId="77777777">
        <w:trPr>
          <w:jc w:val="center"/>
        </w:trPr>
        <w:tc>
          <w:tcPr>
            <w:tcW w:w="2160" w:type="dxa"/>
            <w:tcMar>
              <w:top w:w="80" w:type="dxa"/>
              <w:left w:w="100" w:type="dxa"/>
              <w:bottom w:w="80" w:type="dxa"/>
              <w:right w:w="100" w:type="dxa"/>
            </w:tcMar>
          </w:tcPr>
          <w:p w14:paraId="275415ED" w14:textId="77777777" w:rsidR="00404EFF" w:rsidRDefault="00000000">
            <w:pPr>
              <w:spacing w:after="40"/>
            </w:pPr>
            <w:r>
              <w:t>Data Wrangling</w:t>
            </w:r>
          </w:p>
        </w:tc>
        <w:tc>
          <w:tcPr>
            <w:tcW w:w="2880" w:type="dxa"/>
            <w:tcMar>
              <w:top w:w="80" w:type="dxa"/>
              <w:left w:w="100" w:type="dxa"/>
              <w:bottom w:w="80" w:type="dxa"/>
              <w:right w:w="100" w:type="dxa"/>
            </w:tcMar>
          </w:tcPr>
          <w:p w14:paraId="5FD9DD5E" w14:textId="77777777" w:rsidR="00404EFF" w:rsidRDefault="00000000">
            <w:pPr>
              <w:spacing w:after="40"/>
            </w:pPr>
            <w:r>
              <w:t>Pandas, NumPy</w:t>
            </w:r>
          </w:p>
        </w:tc>
        <w:tc>
          <w:tcPr>
            <w:tcW w:w="4320" w:type="dxa"/>
            <w:tcMar>
              <w:top w:w="80" w:type="dxa"/>
              <w:left w:w="100" w:type="dxa"/>
              <w:bottom w:w="80" w:type="dxa"/>
              <w:right w:w="100" w:type="dxa"/>
            </w:tcMar>
          </w:tcPr>
          <w:p w14:paraId="440E48CC" w14:textId="77777777" w:rsidR="00404EFF" w:rsidRDefault="00000000">
            <w:pPr>
              <w:spacing w:after="40"/>
            </w:pPr>
            <w:r>
              <w:t>DataFrames, datetime parsing, regex string extraction, array math, matrix cross-tabulation.</w:t>
            </w:r>
          </w:p>
        </w:tc>
      </w:tr>
      <w:tr w:rsidR="00404EFF" w14:paraId="759FA87C" w14:textId="77777777">
        <w:trPr>
          <w:jc w:val="center"/>
        </w:trPr>
        <w:tc>
          <w:tcPr>
            <w:tcW w:w="2160" w:type="dxa"/>
            <w:shd w:val="clear" w:color="auto" w:fill="F0F4F8"/>
            <w:tcMar>
              <w:top w:w="80" w:type="dxa"/>
              <w:left w:w="100" w:type="dxa"/>
              <w:bottom w:w="80" w:type="dxa"/>
              <w:right w:w="100" w:type="dxa"/>
            </w:tcMar>
          </w:tcPr>
          <w:p w14:paraId="1EDE5B73" w14:textId="77777777" w:rsidR="00404EFF" w:rsidRDefault="00000000">
            <w:pPr>
              <w:spacing w:after="40"/>
            </w:pPr>
            <w:r>
              <w:t>Machine Learning &amp; NLP</w:t>
            </w:r>
          </w:p>
        </w:tc>
        <w:tc>
          <w:tcPr>
            <w:tcW w:w="2880" w:type="dxa"/>
            <w:shd w:val="clear" w:color="auto" w:fill="F0F4F8"/>
            <w:tcMar>
              <w:top w:w="80" w:type="dxa"/>
              <w:left w:w="100" w:type="dxa"/>
              <w:bottom w:w="80" w:type="dxa"/>
              <w:right w:w="100" w:type="dxa"/>
            </w:tcMar>
          </w:tcPr>
          <w:p w14:paraId="53671B53" w14:textId="77777777" w:rsidR="00404EFF" w:rsidRDefault="00000000">
            <w:pPr>
              <w:spacing w:after="40"/>
            </w:pPr>
            <w:r>
              <w:t>scikit-learn, NLTK</w:t>
            </w:r>
          </w:p>
        </w:tc>
        <w:tc>
          <w:tcPr>
            <w:tcW w:w="4320" w:type="dxa"/>
            <w:shd w:val="clear" w:color="auto" w:fill="F0F4F8"/>
            <w:tcMar>
              <w:top w:w="80" w:type="dxa"/>
              <w:left w:w="100" w:type="dxa"/>
              <w:bottom w:w="80" w:type="dxa"/>
              <w:right w:w="100" w:type="dxa"/>
            </w:tcMar>
          </w:tcPr>
          <w:p w14:paraId="3590231C" w14:textId="77777777" w:rsidR="00404EFF" w:rsidRDefault="00000000">
            <w:pPr>
              <w:spacing w:after="40"/>
            </w:pPr>
            <w:r>
              <w:t>TF-IDF vectorization, Logistic Regression, train-test splitting, metrics calculation, chi-square test.</w:t>
            </w:r>
          </w:p>
        </w:tc>
      </w:tr>
      <w:tr w:rsidR="00404EFF" w14:paraId="6EAEE885" w14:textId="77777777">
        <w:trPr>
          <w:jc w:val="center"/>
        </w:trPr>
        <w:tc>
          <w:tcPr>
            <w:tcW w:w="2160" w:type="dxa"/>
            <w:tcMar>
              <w:top w:w="80" w:type="dxa"/>
              <w:left w:w="100" w:type="dxa"/>
              <w:bottom w:w="80" w:type="dxa"/>
              <w:right w:w="100" w:type="dxa"/>
            </w:tcMar>
          </w:tcPr>
          <w:p w14:paraId="090F898C" w14:textId="77777777" w:rsidR="00404EFF" w:rsidRDefault="00000000">
            <w:pPr>
              <w:spacing w:after="40"/>
            </w:pPr>
            <w:r>
              <w:t>Data Visualization</w:t>
            </w:r>
          </w:p>
        </w:tc>
        <w:tc>
          <w:tcPr>
            <w:tcW w:w="2880" w:type="dxa"/>
            <w:tcMar>
              <w:top w:w="80" w:type="dxa"/>
              <w:left w:w="100" w:type="dxa"/>
              <w:bottom w:w="80" w:type="dxa"/>
              <w:right w:w="100" w:type="dxa"/>
            </w:tcMar>
          </w:tcPr>
          <w:p w14:paraId="341C73F0" w14:textId="77777777" w:rsidR="00404EFF" w:rsidRDefault="00000000">
            <w:pPr>
              <w:spacing w:after="40"/>
            </w:pPr>
            <w:r>
              <w:t>Matplotlib, Seaborn</w:t>
            </w:r>
          </w:p>
        </w:tc>
        <w:tc>
          <w:tcPr>
            <w:tcW w:w="4320" w:type="dxa"/>
            <w:tcMar>
              <w:top w:w="80" w:type="dxa"/>
              <w:left w:w="100" w:type="dxa"/>
              <w:bottom w:w="80" w:type="dxa"/>
              <w:right w:w="100" w:type="dxa"/>
            </w:tcMar>
          </w:tcPr>
          <w:p w14:paraId="42987AE1" w14:textId="77777777" w:rsidR="00404EFF" w:rsidRDefault="00000000">
            <w:pPr>
              <w:spacing w:after="40"/>
            </w:pPr>
            <w:r>
              <w:t>Base graphic rendering, object-oriented plotting, statistical KDE overlays, color palettes, export at 300 DPI.</w:t>
            </w:r>
          </w:p>
        </w:tc>
      </w:tr>
      <w:tr w:rsidR="00404EFF" w14:paraId="2CA42D08" w14:textId="77777777">
        <w:trPr>
          <w:jc w:val="center"/>
        </w:trPr>
        <w:tc>
          <w:tcPr>
            <w:tcW w:w="2160" w:type="dxa"/>
            <w:shd w:val="clear" w:color="auto" w:fill="F0F4F8"/>
            <w:tcMar>
              <w:top w:w="80" w:type="dxa"/>
              <w:left w:w="100" w:type="dxa"/>
              <w:bottom w:w="80" w:type="dxa"/>
              <w:right w:w="100" w:type="dxa"/>
            </w:tcMar>
          </w:tcPr>
          <w:p w14:paraId="471B2DE7" w14:textId="77777777" w:rsidR="00404EFF" w:rsidRDefault="00000000">
            <w:pPr>
              <w:spacing w:after="40"/>
            </w:pPr>
            <w:r>
              <w:t>Environment &amp; Utilities</w:t>
            </w:r>
          </w:p>
        </w:tc>
        <w:tc>
          <w:tcPr>
            <w:tcW w:w="2880" w:type="dxa"/>
            <w:shd w:val="clear" w:color="auto" w:fill="F0F4F8"/>
            <w:tcMar>
              <w:top w:w="80" w:type="dxa"/>
              <w:left w:w="100" w:type="dxa"/>
              <w:bottom w:w="80" w:type="dxa"/>
              <w:right w:w="100" w:type="dxa"/>
            </w:tcMar>
          </w:tcPr>
          <w:p w14:paraId="78BCCCDC" w14:textId="77777777" w:rsidR="00404EFF" w:rsidRDefault="00000000">
            <w:pPr>
              <w:spacing w:after="40"/>
            </w:pPr>
            <w:r>
              <w:t>Jupyter, Pathlib, Warnings</w:t>
            </w:r>
          </w:p>
        </w:tc>
        <w:tc>
          <w:tcPr>
            <w:tcW w:w="4320" w:type="dxa"/>
            <w:shd w:val="clear" w:color="auto" w:fill="F0F4F8"/>
            <w:tcMar>
              <w:top w:w="80" w:type="dxa"/>
              <w:left w:w="100" w:type="dxa"/>
              <w:bottom w:w="80" w:type="dxa"/>
              <w:right w:w="100" w:type="dxa"/>
            </w:tcMar>
          </w:tcPr>
          <w:p w14:paraId="7E0BFADF" w14:textId="77777777" w:rsidR="00404EFF" w:rsidRDefault="00000000">
            <w:pPr>
              <w:spacing w:after="40"/>
            </w:pPr>
            <w:r>
              <w:t>Interactive exploration (.ipynb), cross-platform path routing, warning suppression.</w:t>
            </w:r>
          </w:p>
        </w:tc>
      </w:tr>
    </w:tbl>
    <w:p w14:paraId="316054AA" w14:textId="77777777" w:rsidR="00404EFF" w:rsidRDefault="00404EFF">
      <w:pPr>
        <w:spacing w:after="240"/>
      </w:pPr>
    </w:p>
    <w:p w14:paraId="579CBF8B" w14:textId="77777777" w:rsidR="00404EFF" w:rsidRDefault="00000000">
      <w:pPr>
        <w:pStyle w:val="Heading1"/>
        <w:spacing w:before="320" w:after="120"/>
      </w:pPr>
      <w:r>
        <w:rPr>
          <w:color w:val="1B365D"/>
        </w:rPr>
        <w:t>4. Integrated Methodology &amp; Technical Progression</w:t>
      </w:r>
    </w:p>
    <w:p w14:paraId="336D23C5" w14:textId="77777777" w:rsidR="00404EFF" w:rsidRDefault="00000000">
      <w:pPr>
        <w:spacing w:after="120"/>
      </w:pPr>
      <w:r>
        <w:t>The technical execution of the internship followed a structured 3-phase scientific progression, demonstrating increasing analytical complexity:</w:t>
      </w:r>
    </w:p>
    <w:p w14:paraId="7D020219" w14:textId="77777777" w:rsidR="00404EFF" w:rsidRDefault="00000000">
      <w:pPr>
        <w:pStyle w:val="Heading2"/>
        <w:spacing w:before="240" w:after="80"/>
      </w:pPr>
      <w:r>
        <w:rPr>
          <w:color w:val="4A607A"/>
        </w:rPr>
        <w:t>Phase 1: Foundation — Graphic Abstraction &amp; Visual Analytics (Beginner)</w:t>
      </w:r>
    </w:p>
    <w:p w14:paraId="51176880" w14:textId="77777777" w:rsidR="00404EFF" w:rsidRDefault="00000000">
      <w:pPr>
        <w:spacing w:after="120"/>
      </w:pPr>
      <w:r>
        <w:t>Established core principles of exploratory visualization. Evaluated low-level canvas manipulation in Matplotlib against high-level statistical interface abstraction in Seaborn. Constructed 11 reference chart types mapping univariate distributions, bivariate relationships, and multi-variable groupings.</w:t>
      </w:r>
    </w:p>
    <w:p w14:paraId="0A10D43D" w14:textId="77777777" w:rsidR="00404EFF" w:rsidRDefault="00000000">
      <w:pPr>
        <w:pStyle w:val="Heading2"/>
        <w:spacing w:before="240" w:after="80"/>
      </w:pPr>
      <w:r>
        <w:rPr>
          <w:color w:val="4A607A"/>
        </w:rPr>
        <w:t>Phase 2: Supervised NLP &amp; Hypothesis Testing (Intermediate)</w:t>
      </w:r>
    </w:p>
    <w:p w14:paraId="42AAE48D" w14:textId="77777777" w:rsidR="00404EFF" w:rsidRDefault="00000000">
      <w:pPr>
        <w:spacing w:after="120"/>
      </w:pPr>
      <w:r>
        <w:t xml:space="preserve">Expanded from static visualization to predictive text modeling. Preprocessed 162,980 X posts, executed TF-IDF vectorization (unigrams + bigrams, 20,000 features), and trained Logistic Regression models with </w:t>
      </w:r>
      <w:r>
        <w:lastRenderedPageBreak/>
        <w:t>balanced class weights. Conducted chi-square goodness-of-fit tests to statistically prove non-uniform class distribution in social media sentiment.</w:t>
      </w:r>
    </w:p>
    <w:p w14:paraId="310EDE80" w14:textId="77777777" w:rsidR="00404EFF" w:rsidRDefault="00000000">
      <w:pPr>
        <w:pStyle w:val="Heading2"/>
        <w:spacing w:before="240" w:after="80"/>
      </w:pPr>
      <w:r>
        <w:rPr>
          <w:color w:val="4A607A"/>
        </w:rPr>
        <w:t>Phase 3: Production-Grade ETL &amp; High-Dimensional EDA (Advanced)</w:t>
      </w:r>
    </w:p>
    <w:p w14:paraId="227A8FD8" w14:textId="77777777" w:rsidR="00404EFF" w:rsidRDefault="00000000">
      <w:pPr>
        <w:spacing w:after="120"/>
      </w:pPr>
      <w:r>
        <w:t>Executed an end-to-end data pipeline on Netflix streaming metadata. Applied non-destructive imputation to handle high nullity in director (29.9%) and country (9.4%) fields, developed regex pattern matchers for mixed duration units, and executed string unnesting/exploding algorithms for multi-label genre and production country analyses.</w:t>
      </w:r>
    </w:p>
    <w:p w14:paraId="52ED25E9" w14:textId="77777777" w:rsidR="00404EFF" w:rsidRDefault="00000000">
      <w:pPr>
        <w:pStyle w:val="Heading1"/>
        <w:spacing w:before="320" w:after="120"/>
      </w:pPr>
      <w:r>
        <w:rPr>
          <w:color w:val="1B365D"/>
        </w:rPr>
        <w:t>5. Beginner Task: Data Visualization using Python</w:t>
      </w:r>
    </w:p>
    <w:p w14:paraId="6ED450AE" w14:textId="77777777" w:rsidR="00404EFF" w:rsidRDefault="00000000">
      <w:pPr>
        <w:spacing w:after="120"/>
      </w:pPr>
      <w:r>
        <w:t>The beginner task established operational command over Matplotlib and Seaborn. The implementation covered two core graphic frameworks:</w:t>
      </w:r>
    </w:p>
    <w:p w14:paraId="622818C6" w14:textId="77777777" w:rsidR="00404EFF" w:rsidRDefault="00000000">
      <w:pPr>
        <w:pStyle w:val="Heading2"/>
        <w:spacing w:before="240" w:after="80"/>
      </w:pPr>
      <w:r>
        <w:rPr>
          <w:color w:val="4A607A"/>
        </w:rPr>
        <w:t>5.1 Matplotlib Graphic Implementations</w:t>
      </w:r>
    </w:p>
    <w:p w14:paraId="374B3D9F" w14:textId="77777777" w:rsidR="00404EFF" w:rsidRDefault="00000000">
      <w:pPr>
        <w:pStyle w:val="ListBullet"/>
      </w:pPr>
      <w:r>
        <w:rPr>
          <w:b/>
        </w:rPr>
        <w:t xml:space="preserve">Line Chart (Temporal Growth): </w:t>
      </w:r>
      <w:r>
        <w:t>Mapped sequential metric trajectory across 5 intervals (y = [10, 15, 13, 18, 20]), utilizing circular markers ('o') and custom line width to highlight progression.</w:t>
      </w:r>
    </w:p>
    <w:p w14:paraId="5C87C07F" w14:textId="77777777" w:rsidR="00404EFF" w:rsidRDefault="00000000">
      <w:pPr>
        <w:pStyle w:val="ListBullet"/>
      </w:pPr>
      <w:r>
        <w:rPr>
          <w:b/>
        </w:rPr>
        <w:t xml:space="preserve">Bar Chart (Academic Benchmarking): </w:t>
      </w:r>
      <w:r>
        <w:t>Compared academic scores across 4 subjects (Student B: 92, Student D: 88, Student A: 85, Student C: 78) using explicit color palettes and edge styling.</w:t>
      </w:r>
    </w:p>
    <w:p w14:paraId="5EF0A9C4" w14:textId="77777777" w:rsidR="00404EFF" w:rsidRDefault="00000000">
      <w:pPr>
        <w:pStyle w:val="ListBullet"/>
      </w:pPr>
      <w:r>
        <w:rPr>
          <w:b/>
        </w:rPr>
        <w:t xml:space="preserve">Histogram (Gaussian Distribution): </w:t>
      </w:r>
      <w:r>
        <w:t>Modeled probability distribution of 100 normal random observations across 10 non-overlapping bins, confirming bell-curve symmetry centered near zero.</w:t>
      </w:r>
    </w:p>
    <w:p w14:paraId="51ADB80B" w14:textId="77777777" w:rsidR="00404EFF" w:rsidRDefault="00000000">
      <w:pPr>
        <w:pStyle w:val="ListBullet"/>
      </w:pPr>
      <w:r>
        <w:rPr>
          <w:b/>
        </w:rPr>
        <w:t xml:space="preserve">Scatter Plot (Bivariate Inverse Correlation): </w:t>
      </w:r>
      <w:r>
        <w:t>Evaluated paired spatial coordinates, exposing a strong negative correlation between X and Y variables alongside horizontal spatial outliers.</w:t>
      </w:r>
    </w:p>
    <w:p w14:paraId="107A50CC" w14:textId="77777777" w:rsidR="00404EFF" w:rsidRDefault="00000000">
      <w:pPr>
        <w:pStyle w:val="ListBullet"/>
      </w:pPr>
      <w:r>
        <w:rPr>
          <w:b/>
        </w:rPr>
        <w:t xml:space="preserve">Pie Chart (Proportional Composition): </w:t>
      </w:r>
      <w:r>
        <w:t>Visualized whole-to-part geometric shares summing to 100% (Category B: 35.0%, Category A: 25.0%, Categories C &amp; D: 20.0% each).</w:t>
      </w:r>
    </w:p>
    <w:p w14:paraId="3F7A4A92" w14:textId="77777777" w:rsidR="00404EFF" w:rsidRDefault="00000000">
      <w:pPr>
        <w:pStyle w:val="Heading2"/>
        <w:spacing w:before="240" w:after="80"/>
      </w:pPr>
      <w:r>
        <w:rPr>
          <w:color w:val="4A607A"/>
        </w:rPr>
        <w:t>5.2 Seaborn Statistical Implementations</w:t>
      </w:r>
    </w:p>
    <w:p w14:paraId="518BA02D" w14:textId="77777777" w:rsidR="00404EFF" w:rsidRDefault="00000000">
      <w:pPr>
        <w:pStyle w:val="ListBullet"/>
      </w:pPr>
      <w:r>
        <w:rPr>
          <w:b/>
        </w:rPr>
        <w:t xml:space="preserve">Line Plot (Non-Linear Trajectory): </w:t>
      </w:r>
      <w:r>
        <w:t>Plotted quadratic growth curve (y = [2, 4, 7, 11, 16]) with whitegrid background themes.</w:t>
      </w:r>
    </w:p>
    <w:p w14:paraId="748CAFB8" w14:textId="77777777" w:rsidR="00404EFF" w:rsidRDefault="00000000">
      <w:pPr>
        <w:pStyle w:val="ListBullet"/>
      </w:pPr>
      <w:r>
        <w:rPr>
          <w:b/>
        </w:rPr>
        <w:t xml:space="preserve">Bar Plot ('mako' Palette): </w:t>
      </w:r>
      <w:r>
        <w:t>Automated categorical mean aggregation and visual refinement across student assessment scores.</w:t>
      </w:r>
    </w:p>
    <w:p w14:paraId="543E09B9" w14:textId="77777777" w:rsidR="00404EFF" w:rsidRDefault="00000000">
      <w:pPr>
        <w:pStyle w:val="ListBullet"/>
      </w:pPr>
      <w:r>
        <w:rPr>
          <w:b/>
        </w:rPr>
        <w:t xml:space="preserve">Histogram with KDE Overlay: </w:t>
      </w:r>
      <w:r>
        <w:t>Combined binned frequency bars with a smooth Kernel Density Estimate curve, confirming unimodal symmetry.</w:t>
      </w:r>
    </w:p>
    <w:p w14:paraId="6B07DCFD" w14:textId="77777777" w:rsidR="00404EFF" w:rsidRDefault="00000000">
      <w:pPr>
        <w:pStyle w:val="ListBullet"/>
      </w:pPr>
      <w:r>
        <w:rPr>
          <w:b/>
        </w:rPr>
        <w:t xml:space="preserve">Scatter Plot ('crest' Hue Encoding): </w:t>
      </w:r>
      <w:r>
        <w:t>Mapped numerical value intensity directly to point hue gradients using the 'crest' palette.</w:t>
      </w:r>
    </w:p>
    <w:p w14:paraId="27B5CD7F" w14:textId="77777777" w:rsidR="00404EFF" w:rsidRDefault="00000000">
      <w:pPr>
        <w:pStyle w:val="ListBullet"/>
      </w:pPr>
      <w:r>
        <w:rPr>
          <w:b/>
        </w:rPr>
        <w:t xml:space="preserve">Box Plot (5-Number Summary): </w:t>
      </w:r>
      <w:r>
        <w:t>Compared interquartile ranges and medians across Dataset 0 (median ~50) and Dataset 1 (median ~60).</w:t>
      </w:r>
    </w:p>
    <w:p w14:paraId="04995715" w14:textId="77777777" w:rsidR="00404EFF" w:rsidRDefault="00000000">
      <w:pPr>
        <w:pStyle w:val="ListBullet"/>
      </w:pPr>
      <w:r>
        <w:rPr>
          <w:b/>
        </w:rPr>
        <w:t xml:space="preserve">Count Plot (Categorical Frequency): </w:t>
      </w:r>
      <w:r>
        <w:t>Tabulated discrete group occurrences (Group A: 5, Group B: 3, Group C: 2) without manual group-by code.</w:t>
      </w:r>
    </w:p>
    <w:p w14:paraId="09AE8139" w14:textId="77777777" w:rsidR="00404EFF" w:rsidRDefault="00000000">
      <w:pPr>
        <w:pStyle w:val="Heading2"/>
        <w:spacing w:before="240" w:after="80"/>
      </w:pPr>
      <w:r>
        <w:rPr>
          <w:color w:val="4A607A"/>
        </w:rPr>
        <w:lastRenderedPageBreak/>
        <w:t>5.3 Matplotlib vs. Seaborn Evaluation Framework</w:t>
      </w:r>
    </w:p>
    <w:p w14:paraId="06A00ADA" w14:textId="77777777" w:rsidR="00404EFF" w:rsidRDefault="00000000">
      <w:pPr>
        <w:spacing w:after="120"/>
      </w:pPr>
      <w:r>
        <w:t>The comparative matrix below synthesizes core architectural trade-offs:</w:t>
      </w:r>
    </w:p>
    <w:tbl>
      <w:tblPr>
        <w:tblW w:w="0" w:type="auto"/>
        <w:jc w:val="center"/>
        <w:tblLayout w:type="fixed"/>
        <w:tblLook w:val="04A0" w:firstRow="1" w:lastRow="0" w:firstColumn="1" w:lastColumn="0" w:noHBand="0" w:noVBand="1"/>
      </w:tblPr>
      <w:tblGrid>
        <w:gridCol w:w="2160"/>
        <w:gridCol w:w="3600"/>
        <w:gridCol w:w="3600"/>
      </w:tblGrid>
      <w:tr w:rsidR="00404EFF" w14:paraId="346302A1" w14:textId="77777777">
        <w:trPr>
          <w:jc w:val="center"/>
        </w:trPr>
        <w:tc>
          <w:tcPr>
            <w:tcW w:w="2160" w:type="dxa"/>
            <w:shd w:val="clear" w:color="auto" w:fill="1B365D"/>
          </w:tcPr>
          <w:p w14:paraId="44CD07F0" w14:textId="77777777" w:rsidR="00404EFF" w:rsidRDefault="00000000">
            <w:r>
              <w:rPr>
                <w:b/>
                <w:color w:val="FFFFFF"/>
              </w:rPr>
              <w:t>Dimension</w:t>
            </w:r>
          </w:p>
        </w:tc>
        <w:tc>
          <w:tcPr>
            <w:tcW w:w="3600" w:type="dxa"/>
            <w:shd w:val="clear" w:color="auto" w:fill="1B365D"/>
          </w:tcPr>
          <w:p w14:paraId="08B66B9E" w14:textId="77777777" w:rsidR="00404EFF" w:rsidRDefault="00000000">
            <w:r>
              <w:rPr>
                <w:b/>
                <w:color w:val="FFFFFF"/>
              </w:rPr>
              <w:t>Matplotlib</w:t>
            </w:r>
          </w:p>
        </w:tc>
        <w:tc>
          <w:tcPr>
            <w:tcW w:w="3600" w:type="dxa"/>
            <w:shd w:val="clear" w:color="auto" w:fill="1B365D"/>
          </w:tcPr>
          <w:p w14:paraId="594B2F50" w14:textId="77777777" w:rsidR="00404EFF" w:rsidRDefault="00000000">
            <w:r>
              <w:rPr>
                <w:b/>
                <w:color w:val="FFFFFF"/>
              </w:rPr>
              <w:t>Seaborn</w:t>
            </w:r>
          </w:p>
        </w:tc>
      </w:tr>
      <w:tr w:rsidR="00404EFF" w14:paraId="14E6D50F" w14:textId="77777777">
        <w:trPr>
          <w:jc w:val="center"/>
        </w:trPr>
        <w:tc>
          <w:tcPr>
            <w:tcW w:w="2160" w:type="dxa"/>
            <w:shd w:val="clear" w:color="auto" w:fill="F0F4F8"/>
            <w:tcMar>
              <w:top w:w="60" w:type="dxa"/>
              <w:left w:w="80" w:type="dxa"/>
              <w:bottom w:w="60" w:type="dxa"/>
              <w:right w:w="80" w:type="dxa"/>
            </w:tcMar>
          </w:tcPr>
          <w:p w14:paraId="5568A9E9" w14:textId="77777777" w:rsidR="00404EFF" w:rsidRDefault="00000000">
            <w:pPr>
              <w:spacing w:after="40"/>
            </w:pPr>
            <w:r>
              <w:t>Abstraction Level</w:t>
            </w:r>
          </w:p>
        </w:tc>
        <w:tc>
          <w:tcPr>
            <w:tcW w:w="3600" w:type="dxa"/>
            <w:shd w:val="clear" w:color="auto" w:fill="F0F4F8"/>
            <w:tcMar>
              <w:top w:w="60" w:type="dxa"/>
              <w:left w:w="80" w:type="dxa"/>
              <w:bottom w:w="60" w:type="dxa"/>
              <w:right w:w="80" w:type="dxa"/>
            </w:tcMar>
          </w:tcPr>
          <w:p w14:paraId="2B4B3E2A" w14:textId="77777777" w:rsidR="00404EFF" w:rsidRDefault="00000000">
            <w:pPr>
              <w:spacing w:after="40"/>
            </w:pPr>
            <w:r>
              <w:t>Low-level imperative graphic engine</w:t>
            </w:r>
          </w:p>
        </w:tc>
        <w:tc>
          <w:tcPr>
            <w:tcW w:w="3600" w:type="dxa"/>
            <w:shd w:val="clear" w:color="auto" w:fill="F0F4F8"/>
            <w:tcMar>
              <w:top w:w="60" w:type="dxa"/>
              <w:left w:w="80" w:type="dxa"/>
              <w:bottom w:w="60" w:type="dxa"/>
              <w:right w:w="80" w:type="dxa"/>
            </w:tcMar>
          </w:tcPr>
          <w:p w14:paraId="009CA807" w14:textId="77777777" w:rsidR="00404EFF" w:rsidRDefault="00000000">
            <w:pPr>
              <w:spacing w:after="40"/>
            </w:pPr>
            <w:r>
              <w:t>High-level declarative statistical interface</w:t>
            </w:r>
          </w:p>
        </w:tc>
      </w:tr>
      <w:tr w:rsidR="00404EFF" w14:paraId="26E6CE02" w14:textId="77777777">
        <w:trPr>
          <w:jc w:val="center"/>
        </w:trPr>
        <w:tc>
          <w:tcPr>
            <w:tcW w:w="2160" w:type="dxa"/>
            <w:tcMar>
              <w:top w:w="60" w:type="dxa"/>
              <w:left w:w="80" w:type="dxa"/>
              <w:bottom w:w="60" w:type="dxa"/>
              <w:right w:w="80" w:type="dxa"/>
            </w:tcMar>
          </w:tcPr>
          <w:p w14:paraId="768862FC" w14:textId="77777777" w:rsidR="00404EFF" w:rsidRDefault="00000000">
            <w:pPr>
              <w:spacing w:after="40"/>
            </w:pPr>
            <w:r>
              <w:t>Syntax Boilerplate</w:t>
            </w:r>
          </w:p>
        </w:tc>
        <w:tc>
          <w:tcPr>
            <w:tcW w:w="3600" w:type="dxa"/>
            <w:tcMar>
              <w:top w:w="60" w:type="dxa"/>
              <w:left w:w="80" w:type="dxa"/>
              <w:bottom w:w="60" w:type="dxa"/>
              <w:right w:w="80" w:type="dxa"/>
            </w:tcMar>
          </w:tcPr>
          <w:p w14:paraId="694A4E46" w14:textId="77777777" w:rsidR="00404EFF" w:rsidRDefault="00000000">
            <w:pPr>
              <w:spacing w:after="40"/>
            </w:pPr>
            <w:r>
              <w:t>Verbose; requires explicit element definition</w:t>
            </w:r>
          </w:p>
        </w:tc>
        <w:tc>
          <w:tcPr>
            <w:tcW w:w="3600" w:type="dxa"/>
            <w:tcMar>
              <w:top w:w="60" w:type="dxa"/>
              <w:left w:w="80" w:type="dxa"/>
              <w:bottom w:w="60" w:type="dxa"/>
              <w:right w:w="80" w:type="dxa"/>
            </w:tcMar>
          </w:tcPr>
          <w:p w14:paraId="62A9CB3D" w14:textId="77777777" w:rsidR="00404EFF" w:rsidRDefault="00000000">
            <w:pPr>
              <w:spacing w:after="40"/>
            </w:pPr>
            <w:r>
              <w:t>Concise, expressive single-line function calls</w:t>
            </w:r>
          </w:p>
        </w:tc>
      </w:tr>
      <w:tr w:rsidR="00404EFF" w14:paraId="395E9476" w14:textId="77777777">
        <w:trPr>
          <w:jc w:val="center"/>
        </w:trPr>
        <w:tc>
          <w:tcPr>
            <w:tcW w:w="2160" w:type="dxa"/>
            <w:shd w:val="clear" w:color="auto" w:fill="F0F4F8"/>
            <w:tcMar>
              <w:top w:w="60" w:type="dxa"/>
              <w:left w:w="80" w:type="dxa"/>
              <w:bottom w:w="60" w:type="dxa"/>
              <w:right w:w="80" w:type="dxa"/>
            </w:tcMar>
          </w:tcPr>
          <w:p w14:paraId="7F79FD50" w14:textId="77777777" w:rsidR="00404EFF" w:rsidRDefault="00000000">
            <w:pPr>
              <w:spacing w:after="40"/>
            </w:pPr>
            <w:r>
              <w:t>Default Aesthetics</w:t>
            </w:r>
          </w:p>
        </w:tc>
        <w:tc>
          <w:tcPr>
            <w:tcW w:w="3600" w:type="dxa"/>
            <w:shd w:val="clear" w:color="auto" w:fill="F0F4F8"/>
            <w:tcMar>
              <w:top w:w="60" w:type="dxa"/>
              <w:left w:w="80" w:type="dxa"/>
              <w:bottom w:w="60" w:type="dxa"/>
              <w:right w:w="80" w:type="dxa"/>
            </w:tcMar>
          </w:tcPr>
          <w:p w14:paraId="05F7D70F" w14:textId="77777777" w:rsidR="00404EFF" w:rsidRDefault="00000000">
            <w:pPr>
              <w:spacing w:after="40"/>
            </w:pPr>
            <w:r>
              <w:t>Utilitarian default styles; manual styling needed</w:t>
            </w:r>
          </w:p>
        </w:tc>
        <w:tc>
          <w:tcPr>
            <w:tcW w:w="3600" w:type="dxa"/>
            <w:shd w:val="clear" w:color="auto" w:fill="F0F4F8"/>
            <w:tcMar>
              <w:top w:w="60" w:type="dxa"/>
              <w:left w:w="80" w:type="dxa"/>
              <w:bottom w:w="60" w:type="dxa"/>
              <w:right w:w="80" w:type="dxa"/>
            </w:tcMar>
          </w:tcPr>
          <w:p w14:paraId="10020AA2" w14:textId="77777777" w:rsidR="00404EFF" w:rsidRDefault="00000000">
            <w:pPr>
              <w:spacing w:after="40"/>
            </w:pPr>
            <w:r>
              <w:t>Modern, publication-ready themes out of the box</w:t>
            </w:r>
          </w:p>
        </w:tc>
      </w:tr>
      <w:tr w:rsidR="00404EFF" w14:paraId="63FF6588" w14:textId="77777777">
        <w:trPr>
          <w:jc w:val="center"/>
        </w:trPr>
        <w:tc>
          <w:tcPr>
            <w:tcW w:w="2160" w:type="dxa"/>
            <w:tcMar>
              <w:top w:w="60" w:type="dxa"/>
              <w:left w:w="80" w:type="dxa"/>
              <w:bottom w:w="60" w:type="dxa"/>
              <w:right w:w="80" w:type="dxa"/>
            </w:tcMar>
          </w:tcPr>
          <w:p w14:paraId="7C7241C3" w14:textId="77777777" w:rsidR="00404EFF" w:rsidRDefault="00000000">
            <w:pPr>
              <w:spacing w:after="40"/>
            </w:pPr>
            <w:r>
              <w:t>Data Structure Link</w:t>
            </w:r>
          </w:p>
        </w:tc>
        <w:tc>
          <w:tcPr>
            <w:tcW w:w="3600" w:type="dxa"/>
            <w:tcMar>
              <w:top w:w="60" w:type="dxa"/>
              <w:left w:w="80" w:type="dxa"/>
              <w:bottom w:w="60" w:type="dxa"/>
              <w:right w:w="80" w:type="dxa"/>
            </w:tcMar>
          </w:tcPr>
          <w:p w14:paraId="4651E04F" w14:textId="77777777" w:rsidR="00404EFF" w:rsidRDefault="00000000">
            <w:pPr>
              <w:spacing w:after="40"/>
            </w:pPr>
            <w:r>
              <w:t>Operates primarily on NumPy arrays and lists</w:t>
            </w:r>
          </w:p>
        </w:tc>
        <w:tc>
          <w:tcPr>
            <w:tcW w:w="3600" w:type="dxa"/>
            <w:tcMar>
              <w:top w:w="60" w:type="dxa"/>
              <w:left w:w="80" w:type="dxa"/>
              <w:bottom w:w="60" w:type="dxa"/>
              <w:right w:w="80" w:type="dxa"/>
            </w:tcMar>
          </w:tcPr>
          <w:p w14:paraId="4E1703F3" w14:textId="77777777" w:rsidR="00404EFF" w:rsidRDefault="00000000">
            <w:pPr>
              <w:spacing w:after="40"/>
            </w:pPr>
            <w:r>
              <w:t>Native Pandas DataFrame integration with column mapping</w:t>
            </w:r>
          </w:p>
        </w:tc>
      </w:tr>
      <w:tr w:rsidR="00404EFF" w14:paraId="5D8BB47B" w14:textId="77777777">
        <w:trPr>
          <w:jc w:val="center"/>
        </w:trPr>
        <w:tc>
          <w:tcPr>
            <w:tcW w:w="2160" w:type="dxa"/>
            <w:shd w:val="clear" w:color="auto" w:fill="F0F4F8"/>
            <w:tcMar>
              <w:top w:w="60" w:type="dxa"/>
              <w:left w:w="80" w:type="dxa"/>
              <w:bottom w:w="60" w:type="dxa"/>
              <w:right w:w="80" w:type="dxa"/>
            </w:tcMar>
          </w:tcPr>
          <w:p w14:paraId="57E6ED98" w14:textId="77777777" w:rsidR="00404EFF" w:rsidRDefault="00000000">
            <w:pPr>
              <w:spacing w:after="40"/>
            </w:pPr>
            <w:r>
              <w:t>Customization Control</w:t>
            </w:r>
          </w:p>
        </w:tc>
        <w:tc>
          <w:tcPr>
            <w:tcW w:w="3600" w:type="dxa"/>
            <w:shd w:val="clear" w:color="auto" w:fill="F0F4F8"/>
            <w:tcMar>
              <w:top w:w="60" w:type="dxa"/>
              <w:left w:w="80" w:type="dxa"/>
              <w:bottom w:w="60" w:type="dxa"/>
              <w:right w:w="80" w:type="dxa"/>
            </w:tcMar>
          </w:tcPr>
          <w:p w14:paraId="5135BC3B" w14:textId="77777777" w:rsidR="00404EFF" w:rsidRDefault="00000000">
            <w:pPr>
              <w:spacing w:after="40"/>
            </w:pPr>
            <w:r>
              <w:t>Absolute, deterministic authority over all components</w:t>
            </w:r>
          </w:p>
        </w:tc>
        <w:tc>
          <w:tcPr>
            <w:tcW w:w="3600" w:type="dxa"/>
            <w:shd w:val="clear" w:color="auto" w:fill="F0F4F8"/>
            <w:tcMar>
              <w:top w:w="60" w:type="dxa"/>
              <w:left w:w="80" w:type="dxa"/>
              <w:bottom w:w="60" w:type="dxa"/>
              <w:right w:w="80" w:type="dxa"/>
            </w:tcMar>
          </w:tcPr>
          <w:p w14:paraId="1582FF60" w14:textId="77777777" w:rsidR="00404EFF" w:rsidRDefault="00000000">
            <w:pPr>
              <w:spacing w:after="40"/>
            </w:pPr>
            <w:r>
              <w:t>High-level parameter abstraction (customizable via Matplotlib)</w:t>
            </w:r>
          </w:p>
        </w:tc>
      </w:tr>
      <w:tr w:rsidR="00404EFF" w14:paraId="50632844" w14:textId="77777777">
        <w:trPr>
          <w:jc w:val="center"/>
        </w:trPr>
        <w:tc>
          <w:tcPr>
            <w:tcW w:w="2160" w:type="dxa"/>
            <w:tcMar>
              <w:top w:w="60" w:type="dxa"/>
              <w:left w:w="80" w:type="dxa"/>
              <w:bottom w:w="60" w:type="dxa"/>
              <w:right w:w="80" w:type="dxa"/>
            </w:tcMar>
          </w:tcPr>
          <w:p w14:paraId="5397ABC6" w14:textId="77777777" w:rsidR="00404EFF" w:rsidRDefault="00000000">
            <w:pPr>
              <w:spacing w:after="40"/>
            </w:pPr>
            <w:r>
              <w:t>Statistical Estimation</w:t>
            </w:r>
          </w:p>
        </w:tc>
        <w:tc>
          <w:tcPr>
            <w:tcW w:w="3600" w:type="dxa"/>
            <w:tcMar>
              <w:top w:w="60" w:type="dxa"/>
              <w:left w:w="80" w:type="dxa"/>
              <w:bottom w:w="60" w:type="dxa"/>
              <w:right w:w="80" w:type="dxa"/>
            </w:tcMar>
          </w:tcPr>
          <w:p w14:paraId="7CA5A3A4" w14:textId="77777777" w:rsidR="00404EFF" w:rsidRDefault="00000000">
            <w:pPr>
              <w:spacing w:after="40"/>
            </w:pPr>
            <w:r>
              <w:t>Manual calculation required for stats/intervals</w:t>
            </w:r>
          </w:p>
        </w:tc>
        <w:tc>
          <w:tcPr>
            <w:tcW w:w="3600" w:type="dxa"/>
            <w:tcMar>
              <w:top w:w="60" w:type="dxa"/>
              <w:left w:w="80" w:type="dxa"/>
              <w:bottom w:w="60" w:type="dxa"/>
              <w:right w:w="80" w:type="dxa"/>
            </w:tcMar>
          </w:tcPr>
          <w:p w14:paraId="7983CD2D" w14:textId="77777777" w:rsidR="00404EFF" w:rsidRDefault="00000000">
            <w:pPr>
              <w:spacing w:after="40"/>
            </w:pPr>
            <w:r>
              <w:t>Automated statistical aggregation, KDE, and confidence intervals</w:t>
            </w:r>
          </w:p>
        </w:tc>
      </w:tr>
      <w:tr w:rsidR="00404EFF" w14:paraId="57EF14BD" w14:textId="77777777">
        <w:trPr>
          <w:jc w:val="center"/>
        </w:trPr>
        <w:tc>
          <w:tcPr>
            <w:tcW w:w="2160" w:type="dxa"/>
            <w:shd w:val="clear" w:color="auto" w:fill="F0F4F8"/>
            <w:tcMar>
              <w:top w:w="60" w:type="dxa"/>
              <w:left w:w="80" w:type="dxa"/>
              <w:bottom w:w="60" w:type="dxa"/>
              <w:right w:w="80" w:type="dxa"/>
            </w:tcMar>
          </w:tcPr>
          <w:p w14:paraId="070C885B" w14:textId="77777777" w:rsidR="00404EFF" w:rsidRDefault="00000000">
            <w:pPr>
              <w:spacing w:after="40"/>
            </w:pPr>
            <w:r>
              <w:t>Primary Strengths</w:t>
            </w:r>
          </w:p>
        </w:tc>
        <w:tc>
          <w:tcPr>
            <w:tcW w:w="3600" w:type="dxa"/>
            <w:shd w:val="clear" w:color="auto" w:fill="F0F4F8"/>
            <w:tcMar>
              <w:top w:w="60" w:type="dxa"/>
              <w:left w:w="80" w:type="dxa"/>
              <w:bottom w:w="60" w:type="dxa"/>
              <w:right w:w="80" w:type="dxa"/>
            </w:tcMar>
          </w:tcPr>
          <w:p w14:paraId="06D7C1C3" w14:textId="77777777" w:rsidR="00404EFF" w:rsidRDefault="00000000">
            <w:pPr>
              <w:spacing w:after="40"/>
            </w:pPr>
            <w:r>
              <w:t>Bespoke chart types, multi-axis layouts, annotations</w:t>
            </w:r>
          </w:p>
        </w:tc>
        <w:tc>
          <w:tcPr>
            <w:tcW w:w="3600" w:type="dxa"/>
            <w:shd w:val="clear" w:color="auto" w:fill="F0F4F8"/>
            <w:tcMar>
              <w:top w:w="60" w:type="dxa"/>
              <w:left w:w="80" w:type="dxa"/>
              <w:bottom w:w="60" w:type="dxa"/>
              <w:right w:w="80" w:type="dxa"/>
            </w:tcMar>
          </w:tcPr>
          <w:p w14:paraId="1E30F9E2" w14:textId="77777777" w:rsidR="00404EFF" w:rsidRDefault="00000000">
            <w:pPr>
              <w:spacing w:after="40"/>
            </w:pPr>
            <w:r>
              <w:t>Rapid EDA, statistical visualization, aesthetic color palettes</w:t>
            </w:r>
          </w:p>
        </w:tc>
      </w:tr>
    </w:tbl>
    <w:p w14:paraId="09FB7500" w14:textId="77777777" w:rsidR="00404EFF" w:rsidRDefault="00404EFF">
      <w:pPr>
        <w:spacing w:after="240"/>
      </w:pPr>
    </w:p>
    <w:p w14:paraId="0EC4286A" w14:textId="77777777" w:rsidR="00404EFF" w:rsidRDefault="00000000">
      <w:pPr>
        <w:pStyle w:val="Heading1"/>
        <w:spacing w:before="320" w:after="120"/>
      </w:pPr>
      <w:r>
        <w:rPr>
          <w:color w:val="1B365D"/>
        </w:rPr>
        <w:t>6. Intermediate Task: X (Twitter) Sentiment Analysis Using NLP</w:t>
      </w:r>
    </w:p>
    <w:p w14:paraId="164F32D1" w14:textId="77777777" w:rsidR="00404EFF" w:rsidRDefault="00000000">
      <w:pPr>
        <w:spacing w:after="120"/>
      </w:pPr>
      <w:r>
        <w:t>The intermediate task implemented an end-to-end NLP sentiment classification pipeline on a dataset of X posts. The original dataset comprised 162,980 rows × 2 columns (`clean_text`, `category`). After removing missing text/label cells and duplicate entries, 162,968 unique usable posts remained.</w:t>
      </w:r>
    </w:p>
    <w:p w14:paraId="775D3A43" w14:textId="77777777" w:rsidR="00404EFF" w:rsidRDefault="00000000">
      <w:pPr>
        <w:pStyle w:val="Heading2"/>
        <w:spacing w:before="240" w:after="80"/>
      </w:pPr>
      <w:r>
        <w:rPr>
          <w:color w:val="4A607A"/>
        </w:rPr>
        <w:t>6.1 Sentiment Class Distribution</w:t>
      </w:r>
    </w:p>
    <w:p w14:paraId="4E912156" w14:textId="77777777" w:rsidR="00404EFF" w:rsidRDefault="00000000">
      <w:pPr>
        <w:spacing w:after="120"/>
      </w:pPr>
      <w:r>
        <w:t>The target category values were mapped as -1 = Negative, 0 = Neutral, and 1 = Positive:</w:t>
      </w:r>
    </w:p>
    <w:tbl>
      <w:tblPr>
        <w:tblW w:w="0" w:type="auto"/>
        <w:jc w:val="center"/>
        <w:tblLayout w:type="fixed"/>
        <w:tblLook w:val="04A0" w:firstRow="1" w:lastRow="0" w:firstColumn="1" w:lastColumn="0" w:noHBand="0" w:noVBand="1"/>
      </w:tblPr>
      <w:tblGrid>
        <w:gridCol w:w="3168"/>
        <w:gridCol w:w="2880"/>
        <w:gridCol w:w="3312"/>
      </w:tblGrid>
      <w:tr w:rsidR="00404EFF" w14:paraId="31AAB0FF" w14:textId="77777777">
        <w:trPr>
          <w:jc w:val="center"/>
        </w:trPr>
        <w:tc>
          <w:tcPr>
            <w:tcW w:w="3168" w:type="dxa"/>
            <w:shd w:val="clear" w:color="auto" w:fill="1B365D"/>
          </w:tcPr>
          <w:p w14:paraId="30B8C9F8" w14:textId="77777777" w:rsidR="00404EFF" w:rsidRDefault="00000000">
            <w:r>
              <w:rPr>
                <w:b/>
                <w:color w:val="FFFFFF"/>
              </w:rPr>
              <w:t>Sentiment Category</w:t>
            </w:r>
          </w:p>
        </w:tc>
        <w:tc>
          <w:tcPr>
            <w:tcW w:w="2880" w:type="dxa"/>
            <w:shd w:val="clear" w:color="auto" w:fill="1B365D"/>
          </w:tcPr>
          <w:p w14:paraId="3C28EDE2" w14:textId="77777777" w:rsidR="00404EFF" w:rsidRDefault="00000000">
            <w:r>
              <w:rPr>
                <w:b/>
                <w:color w:val="FFFFFF"/>
              </w:rPr>
              <w:t>Post Count</w:t>
            </w:r>
          </w:p>
        </w:tc>
        <w:tc>
          <w:tcPr>
            <w:tcW w:w="3312" w:type="dxa"/>
            <w:shd w:val="clear" w:color="auto" w:fill="1B365D"/>
          </w:tcPr>
          <w:p w14:paraId="093AD930" w14:textId="77777777" w:rsidR="00404EFF" w:rsidRDefault="00000000">
            <w:r>
              <w:rPr>
                <w:b/>
                <w:color w:val="FFFFFF"/>
              </w:rPr>
              <w:t>Percentage Share</w:t>
            </w:r>
          </w:p>
        </w:tc>
      </w:tr>
      <w:tr w:rsidR="00404EFF" w14:paraId="6B04DF91" w14:textId="77777777">
        <w:trPr>
          <w:jc w:val="center"/>
        </w:trPr>
        <w:tc>
          <w:tcPr>
            <w:tcW w:w="3168" w:type="dxa"/>
            <w:shd w:val="clear" w:color="auto" w:fill="F0F4F8"/>
            <w:tcMar>
              <w:top w:w="60" w:type="dxa"/>
              <w:left w:w="100" w:type="dxa"/>
              <w:bottom w:w="60" w:type="dxa"/>
              <w:right w:w="100" w:type="dxa"/>
            </w:tcMar>
          </w:tcPr>
          <w:p w14:paraId="7C550711" w14:textId="77777777" w:rsidR="00404EFF" w:rsidRDefault="00000000">
            <w:pPr>
              <w:spacing w:after="40"/>
            </w:pPr>
            <w:r>
              <w:t>Positive (1)</w:t>
            </w:r>
          </w:p>
        </w:tc>
        <w:tc>
          <w:tcPr>
            <w:tcW w:w="2880" w:type="dxa"/>
            <w:shd w:val="clear" w:color="auto" w:fill="F0F4F8"/>
            <w:tcMar>
              <w:top w:w="60" w:type="dxa"/>
              <w:left w:w="100" w:type="dxa"/>
              <w:bottom w:w="60" w:type="dxa"/>
              <w:right w:w="100" w:type="dxa"/>
            </w:tcMar>
          </w:tcPr>
          <w:p w14:paraId="64FD0E9C" w14:textId="77777777" w:rsidR="00404EFF" w:rsidRDefault="00000000">
            <w:pPr>
              <w:spacing w:after="40"/>
            </w:pPr>
            <w:r>
              <w:t>72,249</w:t>
            </w:r>
          </w:p>
        </w:tc>
        <w:tc>
          <w:tcPr>
            <w:tcW w:w="3312" w:type="dxa"/>
            <w:shd w:val="clear" w:color="auto" w:fill="F0F4F8"/>
            <w:tcMar>
              <w:top w:w="60" w:type="dxa"/>
              <w:left w:w="100" w:type="dxa"/>
              <w:bottom w:w="60" w:type="dxa"/>
              <w:right w:w="100" w:type="dxa"/>
            </w:tcMar>
          </w:tcPr>
          <w:p w14:paraId="5B266531" w14:textId="77777777" w:rsidR="00404EFF" w:rsidRDefault="00000000">
            <w:pPr>
              <w:spacing w:after="40"/>
            </w:pPr>
            <w:r>
              <w:t>44.33%</w:t>
            </w:r>
          </w:p>
        </w:tc>
      </w:tr>
      <w:tr w:rsidR="00404EFF" w14:paraId="5B853E59" w14:textId="77777777">
        <w:trPr>
          <w:jc w:val="center"/>
        </w:trPr>
        <w:tc>
          <w:tcPr>
            <w:tcW w:w="3168" w:type="dxa"/>
            <w:tcMar>
              <w:top w:w="60" w:type="dxa"/>
              <w:left w:w="100" w:type="dxa"/>
              <w:bottom w:w="60" w:type="dxa"/>
              <w:right w:w="100" w:type="dxa"/>
            </w:tcMar>
          </w:tcPr>
          <w:p w14:paraId="3501A48E" w14:textId="77777777" w:rsidR="00404EFF" w:rsidRDefault="00000000">
            <w:pPr>
              <w:spacing w:after="40"/>
            </w:pPr>
            <w:r>
              <w:t>Neutral (0)</w:t>
            </w:r>
          </w:p>
        </w:tc>
        <w:tc>
          <w:tcPr>
            <w:tcW w:w="2880" w:type="dxa"/>
            <w:tcMar>
              <w:top w:w="60" w:type="dxa"/>
              <w:left w:w="100" w:type="dxa"/>
              <w:bottom w:w="60" w:type="dxa"/>
              <w:right w:w="100" w:type="dxa"/>
            </w:tcMar>
          </w:tcPr>
          <w:p w14:paraId="1B129E33" w14:textId="77777777" w:rsidR="00404EFF" w:rsidRDefault="00000000">
            <w:pPr>
              <w:spacing w:after="40"/>
            </w:pPr>
            <w:r>
              <w:t>55,210</w:t>
            </w:r>
          </w:p>
        </w:tc>
        <w:tc>
          <w:tcPr>
            <w:tcW w:w="3312" w:type="dxa"/>
            <w:tcMar>
              <w:top w:w="60" w:type="dxa"/>
              <w:left w:w="100" w:type="dxa"/>
              <w:bottom w:w="60" w:type="dxa"/>
              <w:right w:w="100" w:type="dxa"/>
            </w:tcMar>
          </w:tcPr>
          <w:p w14:paraId="344BD05D" w14:textId="77777777" w:rsidR="00404EFF" w:rsidRDefault="00000000">
            <w:pPr>
              <w:spacing w:after="40"/>
            </w:pPr>
            <w:r>
              <w:t>33.88%</w:t>
            </w:r>
          </w:p>
        </w:tc>
      </w:tr>
      <w:tr w:rsidR="00404EFF" w14:paraId="168FA003" w14:textId="77777777">
        <w:trPr>
          <w:jc w:val="center"/>
        </w:trPr>
        <w:tc>
          <w:tcPr>
            <w:tcW w:w="3168" w:type="dxa"/>
            <w:shd w:val="clear" w:color="auto" w:fill="F0F4F8"/>
            <w:tcMar>
              <w:top w:w="60" w:type="dxa"/>
              <w:left w:w="100" w:type="dxa"/>
              <w:bottom w:w="60" w:type="dxa"/>
              <w:right w:w="100" w:type="dxa"/>
            </w:tcMar>
          </w:tcPr>
          <w:p w14:paraId="21B5CFE0" w14:textId="77777777" w:rsidR="00404EFF" w:rsidRDefault="00000000">
            <w:pPr>
              <w:spacing w:after="40"/>
            </w:pPr>
            <w:r>
              <w:t>Negative (-1)</w:t>
            </w:r>
          </w:p>
        </w:tc>
        <w:tc>
          <w:tcPr>
            <w:tcW w:w="2880" w:type="dxa"/>
            <w:shd w:val="clear" w:color="auto" w:fill="F0F4F8"/>
            <w:tcMar>
              <w:top w:w="60" w:type="dxa"/>
              <w:left w:w="100" w:type="dxa"/>
              <w:bottom w:w="60" w:type="dxa"/>
              <w:right w:w="100" w:type="dxa"/>
            </w:tcMar>
          </w:tcPr>
          <w:p w14:paraId="56F47B4C" w14:textId="77777777" w:rsidR="00404EFF" w:rsidRDefault="00000000">
            <w:pPr>
              <w:spacing w:after="40"/>
            </w:pPr>
            <w:r>
              <w:t>35,509</w:t>
            </w:r>
          </w:p>
        </w:tc>
        <w:tc>
          <w:tcPr>
            <w:tcW w:w="3312" w:type="dxa"/>
            <w:shd w:val="clear" w:color="auto" w:fill="F0F4F8"/>
            <w:tcMar>
              <w:top w:w="60" w:type="dxa"/>
              <w:left w:w="100" w:type="dxa"/>
              <w:bottom w:w="60" w:type="dxa"/>
              <w:right w:w="100" w:type="dxa"/>
            </w:tcMar>
          </w:tcPr>
          <w:p w14:paraId="7C2AF1EA" w14:textId="77777777" w:rsidR="00404EFF" w:rsidRDefault="00000000">
            <w:pPr>
              <w:spacing w:after="40"/>
            </w:pPr>
            <w:r>
              <w:t>21.79%</w:t>
            </w:r>
          </w:p>
        </w:tc>
      </w:tr>
    </w:tbl>
    <w:tbl>
      <w:tblPr>
        <w:tblW w:w="0" w:type="auto"/>
        <w:jc w:val="center"/>
        <w:tblLook w:val="04A0" w:firstRow="1" w:lastRow="0" w:firstColumn="1" w:lastColumn="0" w:noHBand="0" w:noVBand="1"/>
      </w:tblPr>
      <w:tblGrid>
        <w:gridCol w:w="9360"/>
      </w:tblGrid>
      <w:tr w:rsidR="00404EFF" w14:paraId="034C7086" w14:textId="77777777">
        <w:trPr>
          <w:jc w:val="center"/>
        </w:trPr>
        <w:tc>
          <w:tcPr>
            <w:tcW w:w="9360" w:type="dxa"/>
            <w:tcBorders>
              <w:left w:val="single" w:sz="24" w:space="0" w:color="1B365D"/>
            </w:tcBorders>
            <w:shd w:val="clear" w:color="auto" w:fill="F0F4F8"/>
            <w:tcMar>
              <w:top w:w="140" w:type="dxa"/>
              <w:left w:w="200" w:type="dxa"/>
              <w:bottom w:w="140" w:type="dxa"/>
              <w:right w:w="200" w:type="dxa"/>
            </w:tcMar>
          </w:tcPr>
          <w:p w14:paraId="1EFA4C43" w14:textId="77777777" w:rsidR="00404EFF" w:rsidRDefault="00000000">
            <w:pPr>
              <w:spacing w:before="40" w:after="40"/>
            </w:pPr>
            <w:r>
              <w:rPr>
                <w:b/>
                <w:color w:val="1B365D"/>
              </w:rPr>
              <w:t xml:space="preserve">📌 CHI-SQUARE TEST RESULT: </w:t>
            </w:r>
            <w:r>
              <w:rPr>
                <w:color w:val="222222"/>
              </w:rPr>
              <w:t xml:space="preserve">Positive posts constitute 44.33% of the usable sample, followed by Neutral (33.88%) and Negative (21.79%). A chi-square goodness-of-fit test against an equal </w:t>
            </w:r>
            <w:r>
              <w:rPr>
                <w:color w:val="222222"/>
              </w:rPr>
              <w:lastRenderedPageBreak/>
              <w:t>distribution yielded χ² = 12445.91 (p &lt; 0.001), confirming significant class skew.</w:t>
            </w:r>
          </w:p>
        </w:tc>
      </w:tr>
    </w:tbl>
    <w:p w14:paraId="2685716A" w14:textId="77777777" w:rsidR="00404EFF" w:rsidRDefault="00404EFF">
      <w:pPr>
        <w:spacing w:after="80"/>
      </w:pPr>
    </w:p>
    <w:p w14:paraId="685CB3D8" w14:textId="77777777" w:rsidR="00404EFF" w:rsidRDefault="00000000">
      <w:pPr>
        <w:pStyle w:val="Heading2"/>
        <w:spacing w:before="240" w:after="80"/>
      </w:pPr>
      <w:r>
        <w:rPr>
          <w:color w:val="4A607A"/>
        </w:rPr>
        <w:t>6.2 NLP Model Performance</w:t>
      </w:r>
    </w:p>
    <w:p w14:paraId="476C4920" w14:textId="77777777" w:rsidR="00404EFF" w:rsidRDefault="00000000">
      <w:pPr>
        <w:spacing w:after="120"/>
      </w:pPr>
      <w:r>
        <w:t>Text feature extraction utilized TF-IDF with unigram and bigram tokenization up to 20,000 features. A Logistic Regression classifier with balanced class weights was trained on an 80% train split and evaluated on the 20% held-out test set, achieving an overall classification accuracy of 91.86%:</w:t>
      </w:r>
    </w:p>
    <w:tbl>
      <w:tblPr>
        <w:tblW w:w="0" w:type="auto"/>
        <w:jc w:val="center"/>
        <w:tblLayout w:type="fixed"/>
        <w:tblLook w:val="04A0" w:firstRow="1" w:lastRow="0" w:firstColumn="1" w:lastColumn="0" w:noHBand="0" w:noVBand="1"/>
      </w:tblPr>
      <w:tblGrid>
        <w:gridCol w:w="2304"/>
        <w:gridCol w:w="2304"/>
        <w:gridCol w:w="2304"/>
        <w:gridCol w:w="2448"/>
      </w:tblGrid>
      <w:tr w:rsidR="00404EFF" w14:paraId="1E16D1E3" w14:textId="77777777">
        <w:trPr>
          <w:jc w:val="center"/>
        </w:trPr>
        <w:tc>
          <w:tcPr>
            <w:tcW w:w="2304" w:type="dxa"/>
            <w:shd w:val="clear" w:color="auto" w:fill="1B365D"/>
          </w:tcPr>
          <w:p w14:paraId="203E1A6E" w14:textId="77777777" w:rsidR="00404EFF" w:rsidRDefault="00000000">
            <w:r>
              <w:rPr>
                <w:b/>
                <w:color w:val="FFFFFF"/>
              </w:rPr>
              <w:t>Class</w:t>
            </w:r>
          </w:p>
        </w:tc>
        <w:tc>
          <w:tcPr>
            <w:tcW w:w="2304" w:type="dxa"/>
            <w:shd w:val="clear" w:color="auto" w:fill="1B365D"/>
          </w:tcPr>
          <w:p w14:paraId="0988C495" w14:textId="77777777" w:rsidR="00404EFF" w:rsidRDefault="00000000">
            <w:r>
              <w:rPr>
                <w:b/>
                <w:color w:val="FFFFFF"/>
              </w:rPr>
              <w:t>Precision</w:t>
            </w:r>
          </w:p>
        </w:tc>
        <w:tc>
          <w:tcPr>
            <w:tcW w:w="2304" w:type="dxa"/>
            <w:shd w:val="clear" w:color="auto" w:fill="1B365D"/>
          </w:tcPr>
          <w:p w14:paraId="5EEA3AB4" w14:textId="77777777" w:rsidR="00404EFF" w:rsidRDefault="00000000">
            <w:r>
              <w:rPr>
                <w:b/>
                <w:color w:val="FFFFFF"/>
              </w:rPr>
              <w:t>Recall</w:t>
            </w:r>
          </w:p>
        </w:tc>
        <w:tc>
          <w:tcPr>
            <w:tcW w:w="2448" w:type="dxa"/>
            <w:shd w:val="clear" w:color="auto" w:fill="1B365D"/>
          </w:tcPr>
          <w:p w14:paraId="5ADAFC88" w14:textId="77777777" w:rsidR="00404EFF" w:rsidRDefault="00000000">
            <w:r>
              <w:rPr>
                <w:b/>
                <w:color w:val="FFFFFF"/>
              </w:rPr>
              <w:t>F1-Score</w:t>
            </w:r>
          </w:p>
        </w:tc>
      </w:tr>
      <w:tr w:rsidR="00404EFF" w14:paraId="759634EE" w14:textId="77777777">
        <w:trPr>
          <w:jc w:val="center"/>
        </w:trPr>
        <w:tc>
          <w:tcPr>
            <w:tcW w:w="2304" w:type="dxa"/>
            <w:shd w:val="clear" w:color="auto" w:fill="F0F4F8"/>
            <w:tcMar>
              <w:top w:w="60" w:type="dxa"/>
              <w:left w:w="80" w:type="dxa"/>
              <w:bottom w:w="60" w:type="dxa"/>
              <w:right w:w="80" w:type="dxa"/>
            </w:tcMar>
          </w:tcPr>
          <w:p w14:paraId="6C7EBB31" w14:textId="77777777" w:rsidR="00404EFF" w:rsidRDefault="00000000">
            <w:pPr>
              <w:spacing w:after="40"/>
            </w:pPr>
            <w:r>
              <w:t>Negative (-1)</w:t>
            </w:r>
          </w:p>
        </w:tc>
        <w:tc>
          <w:tcPr>
            <w:tcW w:w="2304" w:type="dxa"/>
            <w:shd w:val="clear" w:color="auto" w:fill="F0F4F8"/>
            <w:tcMar>
              <w:top w:w="60" w:type="dxa"/>
              <w:left w:w="80" w:type="dxa"/>
              <w:bottom w:w="60" w:type="dxa"/>
              <w:right w:w="80" w:type="dxa"/>
            </w:tcMar>
          </w:tcPr>
          <w:p w14:paraId="54E03CD0" w14:textId="77777777" w:rsidR="00404EFF" w:rsidRDefault="00000000">
            <w:pPr>
              <w:spacing w:after="40"/>
            </w:pPr>
            <w:r>
              <w:t>0.8578</w:t>
            </w:r>
          </w:p>
        </w:tc>
        <w:tc>
          <w:tcPr>
            <w:tcW w:w="2304" w:type="dxa"/>
            <w:shd w:val="clear" w:color="auto" w:fill="F0F4F8"/>
            <w:tcMar>
              <w:top w:w="60" w:type="dxa"/>
              <w:left w:w="80" w:type="dxa"/>
              <w:bottom w:w="60" w:type="dxa"/>
              <w:right w:w="80" w:type="dxa"/>
            </w:tcMar>
          </w:tcPr>
          <w:p w14:paraId="3989D4B3" w14:textId="77777777" w:rsidR="00404EFF" w:rsidRDefault="00000000">
            <w:pPr>
              <w:spacing w:after="40"/>
            </w:pPr>
            <w:r>
              <w:t>0.8861</w:t>
            </w:r>
          </w:p>
        </w:tc>
        <w:tc>
          <w:tcPr>
            <w:tcW w:w="2448" w:type="dxa"/>
            <w:shd w:val="clear" w:color="auto" w:fill="F0F4F8"/>
            <w:tcMar>
              <w:top w:w="60" w:type="dxa"/>
              <w:left w:w="80" w:type="dxa"/>
              <w:bottom w:w="60" w:type="dxa"/>
              <w:right w:w="80" w:type="dxa"/>
            </w:tcMar>
          </w:tcPr>
          <w:p w14:paraId="77B1A865" w14:textId="77777777" w:rsidR="00404EFF" w:rsidRDefault="00000000">
            <w:pPr>
              <w:spacing w:after="40"/>
            </w:pPr>
            <w:r>
              <w:t>0.8717</w:t>
            </w:r>
          </w:p>
        </w:tc>
      </w:tr>
      <w:tr w:rsidR="00404EFF" w14:paraId="3CFC040B" w14:textId="77777777">
        <w:trPr>
          <w:jc w:val="center"/>
        </w:trPr>
        <w:tc>
          <w:tcPr>
            <w:tcW w:w="2304" w:type="dxa"/>
            <w:tcMar>
              <w:top w:w="60" w:type="dxa"/>
              <w:left w:w="80" w:type="dxa"/>
              <w:bottom w:w="60" w:type="dxa"/>
              <w:right w:w="80" w:type="dxa"/>
            </w:tcMar>
          </w:tcPr>
          <w:p w14:paraId="1E79939C" w14:textId="77777777" w:rsidR="00404EFF" w:rsidRDefault="00000000">
            <w:pPr>
              <w:spacing w:after="40"/>
            </w:pPr>
            <w:r>
              <w:t>Neutral (0)</w:t>
            </w:r>
          </w:p>
        </w:tc>
        <w:tc>
          <w:tcPr>
            <w:tcW w:w="2304" w:type="dxa"/>
            <w:tcMar>
              <w:top w:w="60" w:type="dxa"/>
              <w:left w:w="80" w:type="dxa"/>
              <w:bottom w:w="60" w:type="dxa"/>
              <w:right w:w="80" w:type="dxa"/>
            </w:tcMar>
          </w:tcPr>
          <w:p w14:paraId="392098F8" w14:textId="77777777" w:rsidR="00404EFF" w:rsidRDefault="00000000">
            <w:pPr>
              <w:spacing w:after="40"/>
            </w:pPr>
            <w:r>
              <w:t>0.9080</w:t>
            </w:r>
          </w:p>
        </w:tc>
        <w:tc>
          <w:tcPr>
            <w:tcW w:w="2304" w:type="dxa"/>
            <w:tcMar>
              <w:top w:w="60" w:type="dxa"/>
              <w:left w:w="80" w:type="dxa"/>
              <w:bottom w:w="60" w:type="dxa"/>
              <w:right w:w="80" w:type="dxa"/>
            </w:tcMar>
          </w:tcPr>
          <w:p w14:paraId="32993F02" w14:textId="77777777" w:rsidR="00404EFF" w:rsidRDefault="00000000">
            <w:pPr>
              <w:spacing w:after="40"/>
            </w:pPr>
            <w:r>
              <w:t>0.9732</w:t>
            </w:r>
          </w:p>
        </w:tc>
        <w:tc>
          <w:tcPr>
            <w:tcW w:w="2448" w:type="dxa"/>
            <w:tcMar>
              <w:top w:w="60" w:type="dxa"/>
              <w:left w:w="80" w:type="dxa"/>
              <w:bottom w:w="60" w:type="dxa"/>
              <w:right w:w="80" w:type="dxa"/>
            </w:tcMar>
          </w:tcPr>
          <w:p w14:paraId="3C12EC32" w14:textId="77777777" w:rsidR="00404EFF" w:rsidRDefault="00000000">
            <w:pPr>
              <w:spacing w:after="40"/>
            </w:pPr>
            <w:r>
              <w:t>0.9395</w:t>
            </w:r>
          </w:p>
        </w:tc>
      </w:tr>
      <w:tr w:rsidR="00404EFF" w14:paraId="0E038ADD" w14:textId="77777777">
        <w:trPr>
          <w:jc w:val="center"/>
        </w:trPr>
        <w:tc>
          <w:tcPr>
            <w:tcW w:w="2304" w:type="dxa"/>
            <w:shd w:val="clear" w:color="auto" w:fill="F0F4F8"/>
            <w:tcMar>
              <w:top w:w="60" w:type="dxa"/>
              <w:left w:w="80" w:type="dxa"/>
              <w:bottom w:w="60" w:type="dxa"/>
              <w:right w:w="80" w:type="dxa"/>
            </w:tcMar>
          </w:tcPr>
          <w:p w14:paraId="2B33F795" w14:textId="77777777" w:rsidR="00404EFF" w:rsidRDefault="00000000">
            <w:pPr>
              <w:spacing w:after="40"/>
            </w:pPr>
            <w:r>
              <w:t>Positive (1)</w:t>
            </w:r>
          </w:p>
        </w:tc>
        <w:tc>
          <w:tcPr>
            <w:tcW w:w="2304" w:type="dxa"/>
            <w:shd w:val="clear" w:color="auto" w:fill="F0F4F8"/>
            <w:tcMar>
              <w:top w:w="60" w:type="dxa"/>
              <w:left w:w="80" w:type="dxa"/>
              <w:bottom w:w="60" w:type="dxa"/>
              <w:right w:w="80" w:type="dxa"/>
            </w:tcMar>
          </w:tcPr>
          <w:p w14:paraId="03ADE3F4" w14:textId="77777777" w:rsidR="00404EFF" w:rsidRDefault="00000000">
            <w:pPr>
              <w:spacing w:after="40"/>
            </w:pPr>
            <w:r>
              <w:t>0.9611</w:t>
            </w:r>
          </w:p>
        </w:tc>
        <w:tc>
          <w:tcPr>
            <w:tcW w:w="2304" w:type="dxa"/>
            <w:shd w:val="clear" w:color="auto" w:fill="F0F4F8"/>
            <w:tcMar>
              <w:top w:w="60" w:type="dxa"/>
              <w:left w:w="80" w:type="dxa"/>
              <w:bottom w:w="60" w:type="dxa"/>
              <w:right w:w="80" w:type="dxa"/>
            </w:tcMar>
          </w:tcPr>
          <w:p w14:paraId="410EAC6E" w14:textId="77777777" w:rsidR="00404EFF" w:rsidRDefault="00000000">
            <w:pPr>
              <w:spacing w:after="40"/>
            </w:pPr>
            <w:r>
              <w:t>0.8928</w:t>
            </w:r>
          </w:p>
        </w:tc>
        <w:tc>
          <w:tcPr>
            <w:tcW w:w="2448" w:type="dxa"/>
            <w:shd w:val="clear" w:color="auto" w:fill="F0F4F8"/>
            <w:tcMar>
              <w:top w:w="60" w:type="dxa"/>
              <w:left w:w="80" w:type="dxa"/>
              <w:bottom w:w="60" w:type="dxa"/>
              <w:right w:w="80" w:type="dxa"/>
            </w:tcMar>
          </w:tcPr>
          <w:p w14:paraId="6AF9D8EA" w14:textId="77777777" w:rsidR="00404EFF" w:rsidRDefault="00000000">
            <w:pPr>
              <w:spacing w:after="40"/>
            </w:pPr>
            <w:r>
              <w:t>0.9257</w:t>
            </w:r>
          </w:p>
        </w:tc>
      </w:tr>
    </w:tbl>
    <w:p w14:paraId="38F2EB85" w14:textId="77777777" w:rsidR="00404EFF" w:rsidRDefault="00000000">
      <w:pPr>
        <w:pStyle w:val="Heading2"/>
        <w:spacing w:before="240" w:after="80"/>
      </w:pPr>
      <w:r>
        <w:rPr>
          <w:color w:val="4A607A"/>
        </w:rPr>
        <w:t>6.3 Frequency &amp; Text Length Statistics</w:t>
      </w:r>
    </w:p>
    <w:p w14:paraId="5A421FBC" w14:textId="77777777" w:rsidR="00404EFF" w:rsidRDefault="00000000">
      <w:pPr>
        <w:spacing w:after="120"/>
      </w:pPr>
      <w:r>
        <w:t xml:space="preserve">The top 5 most frequent unigrams in the corpus were: </w:t>
      </w:r>
    </w:p>
    <w:p w14:paraId="35C86802" w14:textId="77777777" w:rsidR="00404EFF" w:rsidRDefault="00000000">
      <w:pPr>
        <w:spacing w:after="120"/>
      </w:pPr>
      <w:r>
        <w:t>1. 'modi' (155,546 occurrences)</w:t>
      </w:r>
      <w:r>
        <w:br/>
        <w:t>2. 'india' (29,153 occurrences)</w:t>
      </w:r>
      <w:r>
        <w:br/>
        <w:t>3. 'his' (16,321 occurrences)</w:t>
      </w:r>
      <w:r>
        <w:br/>
        <w:t>4. 'bjp' (14,646 occurrences)</w:t>
      </w:r>
      <w:r>
        <w:br/>
        <w:t>5. 'people' (13,896 occurrences)</w:t>
      </w:r>
    </w:p>
    <w:p w14:paraId="644AE01A" w14:textId="77777777" w:rsidR="00404EFF" w:rsidRDefault="00000000">
      <w:pPr>
        <w:spacing w:after="120"/>
      </w:pPr>
      <w:r>
        <w:t>Text-length analysis revealed notable structural variations across sentiment classes:</w:t>
      </w:r>
    </w:p>
    <w:p w14:paraId="27843B4F" w14:textId="77777777" w:rsidR="00404EFF" w:rsidRDefault="00000000">
      <w:pPr>
        <w:pStyle w:val="ListBullet"/>
      </w:pPr>
      <w:r>
        <w:rPr>
          <w:b/>
        </w:rPr>
        <w:t xml:space="preserve">Positive Posts: </w:t>
      </w:r>
      <w:r>
        <w:t>Mean length of 22.65 words; median length of 22.00 words.</w:t>
      </w:r>
    </w:p>
    <w:p w14:paraId="16E414D4" w14:textId="77777777" w:rsidR="00404EFF" w:rsidRDefault="00000000">
      <w:pPr>
        <w:pStyle w:val="ListBullet"/>
      </w:pPr>
      <w:r>
        <w:rPr>
          <w:b/>
        </w:rPr>
        <w:t xml:space="preserve">Neutral Posts: </w:t>
      </w:r>
      <w:r>
        <w:t>Mean length of 14.27 words; median length of 12.00 words.</w:t>
      </w:r>
    </w:p>
    <w:p w14:paraId="46FFB54C" w14:textId="77777777" w:rsidR="00404EFF" w:rsidRDefault="00000000">
      <w:pPr>
        <w:pStyle w:val="ListBullet"/>
      </w:pPr>
      <w:r>
        <w:rPr>
          <w:b/>
        </w:rPr>
        <w:t xml:space="preserve">Negative Posts: </w:t>
      </w:r>
      <w:r>
        <w:t>Mean length of 23.88 words; median length of 24.00 words.</w:t>
      </w:r>
    </w:p>
    <w:p w14:paraId="5ADB0BDC" w14:textId="77777777" w:rsidR="00404EFF" w:rsidRDefault="00000000">
      <w:pPr>
        <w:pStyle w:val="ListBullet"/>
      </w:pPr>
      <w:r>
        <w:rPr>
          <w:b/>
        </w:rPr>
        <w:t xml:space="preserve">Overall Corpus: </w:t>
      </w:r>
      <w:r>
        <w:t>Mean length of 20.08 words; median length of 18.00 words.</w:t>
      </w:r>
    </w:p>
    <w:p w14:paraId="2062DC4D" w14:textId="77777777" w:rsidR="00404EFF" w:rsidRDefault="00000000">
      <w:pPr>
        <w:pStyle w:val="Heading1"/>
        <w:spacing w:before="320" w:after="120"/>
      </w:pPr>
      <w:r>
        <w:rPr>
          <w:color w:val="1B365D"/>
        </w:rPr>
        <w:t>7. Advanced Task: Netflix Content Exploratory Data Analysis</w:t>
      </w:r>
    </w:p>
    <w:p w14:paraId="0BAA4699" w14:textId="77777777" w:rsidR="00404EFF" w:rsidRDefault="00000000">
      <w:pPr>
        <w:spacing w:after="120"/>
      </w:pPr>
      <w:r>
        <w:t>The advanced project report executed an end-to-end exploratory analysis of the official Netflix Movies and TV Shows dataset, evaluating 8,807 title records across 12 metadata dimensions.</w:t>
      </w:r>
    </w:p>
    <w:p w14:paraId="1E632025" w14:textId="77777777" w:rsidR="00404EFF" w:rsidRDefault="00000000">
      <w:pPr>
        <w:pStyle w:val="Heading2"/>
        <w:spacing w:before="240" w:after="80"/>
      </w:pPr>
      <w:r>
        <w:rPr>
          <w:color w:val="4A607A"/>
        </w:rPr>
        <w:t>7.1 Dataset Schema &amp; Quality Characteristics</w:t>
      </w:r>
    </w:p>
    <w:tbl>
      <w:tblPr>
        <w:tblW w:w="0" w:type="auto"/>
        <w:jc w:val="center"/>
        <w:tblLayout w:type="fixed"/>
        <w:tblLook w:val="04A0" w:firstRow="1" w:lastRow="0" w:firstColumn="1" w:lastColumn="0" w:noHBand="0" w:noVBand="1"/>
      </w:tblPr>
      <w:tblGrid>
        <w:gridCol w:w="2160"/>
        <w:gridCol w:w="1584"/>
        <w:gridCol w:w="1728"/>
        <w:gridCol w:w="3888"/>
      </w:tblGrid>
      <w:tr w:rsidR="00404EFF" w14:paraId="4465808F" w14:textId="77777777">
        <w:trPr>
          <w:jc w:val="center"/>
        </w:trPr>
        <w:tc>
          <w:tcPr>
            <w:tcW w:w="2160" w:type="dxa"/>
            <w:shd w:val="clear" w:color="auto" w:fill="1B365D"/>
          </w:tcPr>
          <w:p w14:paraId="5BD4E6A2" w14:textId="77777777" w:rsidR="00404EFF" w:rsidRDefault="00000000">
            <w:r>
              <w:rPr>
                <w:b/>
                <w:color w:val="FFFFFF"/>
              </w:rPr>
              <w:t>Column Name</w:t>
            </w:r>
          </w:p>
        </w:tc>
        <w:tc>
          <w:tcPr>
            <w:tcW w:w="1584" w:type="dxa"/>
            <w:shd w:val="clear" w:color="auto" w:fill="1B365D"/>
          </w:tcPr>
          <w:p w14:paraId="11A0C1BA" w14:textId="77777777" w:rsidR="00404EFF" w:rsidRDefault="00000000">
            <w:r>
              <w:rPr>
                <w:b/>
                <w:color w:val="FFFFFF"/>
              </w:rPr>
              <w:t>Data Type</w:t>
            </w:r>
          </w:p>
        </w:tc>
        <w:tc>
          <w:tcPr>
            <w:tcW w:w="1728" w:type="dxa"/>
            <w:shd w:val="clear" w:color="auto" w:fill="1B365D"/>
          </w:tcPr>
          <w:p w14:paraId="5F34AD1F" w14:textId="77777777" w:rsidR="00404EFF" w:rsidRDefault="00000000">
            <w:r>
              <w:rPr>
                <w:b/>
                <w:color w:val="FFFFFF"/>
              </w:rPr>
              <w:t>Missingness %</w:t>
            </w:r>
          </w:p>
        </w:tc>
        <w:tc>
          <w:tcPr>
            <w:tcW w:w="3888" w:type="dxa"/>
            <w:shd w:val="clear" w:color="auto" w:fill="1B365D"/>
          </w:tcPr>
          <w:p w14:paraId="02E27314" w14:textId="77777777" w:rsidR="00404EFF" w:rsidRDefault="00000000">
            <w:r>
              <w:rPr>
                <w:b/>
                <w:color w:val="FFFFFF"/>
              </w:rPr>
              <w:t>Description &amp; Imputation Action</w:t>
            </w:r>
          </w:p>
        </w:tc>
      </w:tr>
      <w:tr w:rsidR="00404EFF" w14:paraId="62B728A3" w14:textId="77777777">
        <w:trPr>
          <w:jc w:val="center"/>
        </w:trPr>
        <w:tc>
          <w:tcPr>
            <w:tcW w:w="2160" w:type="dxa"/>
            <w:shd w:val="clear" w:color="auto" w:fill="F0F4F8"/>
            <w:tcMar>
              <w:top w:w="50" w:type="dxa"/>
              <w:left w:w="60" w:type="dxa"/>
              <w:bottom w:w="50" w:type="dxa"/>
              <w:right w:w="60" w:type="dxa"/>
            </w:tcMar>
          </w:tcPr>
          <w:p w14:paraId="0501D3EF" w14:textId="77777777" w:rsidR="00404EFF" w:rsidRDefault="00000000">
            <w:pPr>
              <w:spacing w:after="20"/>
            </w:pPr>
            <w:r>
              <w:t>show_id</w:t>
            </w:r>
          </w:p>
        </w:tc>
        <w:tc>
          <w:tcPr>
            <w:tcW w:w="1584" w:type="dxa"/>
            <w:shd w:val="clear" w:color="auto" w:fill="F0F4F8"/>
            <w:tcMar>
              <w:top w:w="50" w:type="dxa"/>
              <w:left w:w="60" w:type="dxa"/>
              <w:bottom w:w="50" w:type="dxa"/>
              <w:right w:w="60" w:type="dxa"/>
            </w:tcMar>
          </w:tcPr>
          <w:p w14:paraId="322C241C" w14:textId="77777777" w:rsidR="00404EFF" w:rsidRDefault="00000000">
            <w:pPr>
              <w:spacing w:after="20"/>
            </w:pPr>
            <w:r>
              <w:t>object</w:t>
            </w:r>
          </w:p>
        </w:tc>
        <w:tc>
          <w:tcPr>
            <w:tcW w:w="1728" w:type="dxa"/>
            <w:shd w:val="clear" w:color="auto" w:fill="F0F4F8"/>
            <w:tcMar>
              <w:top w:w="50" w:type="dxa"/>
              <w:left w:w="60" w:type="dxa"/>
              <w:bottom w:w="50" w:type="dxa"/>
              <w:right w:w="60" w:type="dxa"/>
            </w:tcMar>
          </w:tcPr>
          <w:p w14:paraId="6272070F" w14:textId="77777777" w:rsidR="00404EFF" w:rsidRDefault="00000000">
            <w:pPr>
              <w:spacing w:after="20"/>
            </w:pPr>
            <w:r>
              <w:t>0.00%</w:t>
            </w:r>
          </w:p>
        </w:tc>
        <w:tc>
          <w:tcPr>
            <w:tcW w:w="3888" w:type="dxa"/>
            <w:shd w:val="clear" w:color="auto" w:fill="F0F4F8"/>
            <w:tcMar>
              <w:top w:w="50" w:type="dxa"/>
              <w:left w:w="60" w:type="dxa"/>
              <w:bottom w:w="50" w:type="dxa"/>
              <w:right w:w="60" w:type="dxa"/>
            </w:tcMar>
          </w:tcPr>
          <w:p w14:paraId="4B85AFD4" w14:textId="77777777" w:rsidR="00404EFF" w:rsidRDefault="00000000">
            <w:pPr>
              <w:spacing w:after="20"/>
            </w:pPr>
            <w:r>
              <w:t>Unique title ID (s1, s2...); 0 nulls.</w:t>
            </w:r>
          </w:p>
        </w:tc>
      </w:tr>
      <w:tr w:rsidR="00404EFF" w14:paraId="7E49CB41" w14:textId="77777777">
        <w:trPr>
          <w:jc w:val="center"/>
        </w:trPr>
        <w:tc>
          <w:tcPr>
            <w:tcW w:w="2160" w:type="dxa"/>
            <w:tcMar>
              <w:top w:w="50" w:type="dxa"/>
              <w:left w:w="60" w:type="dxa"/>
              <w:bottom w:w="50" w:type="dxa"/>
              <w:right w:w="60" w:type="dxa"/>
            </w:tcMar>
          </w:tcPr>
          <w:p w14:paraId="279EE024" w14:textId="77777777" w:rsidR="00404EFF" w:rsidRDefault="00000000">
            <w:pPr>
              <w:spacing w:after="20"/>
            </w:pPr>
            <w:r>
              <w:t>type</w:t>
            </w:r>
          </w:p>
        </w:tc>
        <w:tc>
          <w:tcPr>
            <w:tcW w:w="1584" w:type="dxa"/>
            <w:tcMar>
              <w:top w:w="50" w:type="dxa"/>
              <w:left w:w="60" w:type="dxa"/>
              <w:bottom w:w="50" w:type="dxa"/>
              <w:right w:w="60" w:type="dxa"/>
            </w:tcMar>
          </w:tcPr>
          <w:p w14:paraId="15098046" w14:textId="77777777" w:rsidR="00404EFF" w:rsidRDefault="00000000">
            <w:pPr>
              <w:spacing w:after="20"/>
            </w:pPr>
            <w:r>
              <w:t>object</w:t>
            </w:r>
          </w:p>
        </w:tc>
        <w:tc>
          <w:tcPr>
            <w:tcW w:w="1728" w:type="dxa"/>
            <w:tcMar>
              <w:top w:w="50" w:type="dxa"/>
              <w:left w:w="60" w:type="dxa"/>
              <w:bottom w:w="50" w:type="dxa"/>
              <w:right w:w="60" w:type="dxa"/>
            </w:tcMar>
          </w:tcPr>
          <w:p w14:paraId="288AC3F0" w14:textId="77777777" w:rsidR="00404EFF" w:rsidRDefault="00000000">
            <w:pPr>
              <w:spacing w:after="20"/>
            </w:pPr>
            <w:r>
              <w:t>0.00%</w:t>
            </w:r>
          </w:p>
        </w:tc>
        <w:tc>
          <w:tcPr>
            <w:tcW w:w="3888" w:type="dxa"/>
            <w:tcMar>
              <w:top w:w="50" w:type="dxa"/>
              <w:left w:w="60" w:type="dxa"/>
              <w:bottom w:w="50" w:type="dxa"/>
              <w:right w:w="60" w:type="dxa"/>
            </w:tcMar>
          </w:tcPr>
          <w:p w14:paraId="6E8BA51A" w14:textId="77777777" w:rsidR="00404EFF" w:rsidRDefault="00000000">
            <w:pPr>
              <w:spacing w:after="20"/>
            </w:pPr>
            <w:r>
              <w:t>Media format ('Movie' or 'TV Show').</w:t>
            </w:r>
          </w:p>
        </w:tc>
      </w:tr>
      <w:tr w:rsidR="00404EFF" w14:paraId="07AC4C3E" w14:textId="77777777">
        <w:trPr>
          <w:jc w:val="center"/>
        </w:trPr>
        <w:tc>
          <w:tcPr>
            <w:tcW w:w="2160" w:type="dxa"/>
            <w:shd w:val="clear" w:color="auto" w:fill="F0F4F8"/>
            <w:tcMar>
              <w:top w:w="50" w:type="dxa"/>
              <w:left w:w="60" w:type="dxa"/>
              <w:bottom w:w="50" w:type="dxa"/>
              <w:right w:w="60" w:type="dxa"/>
            </w:tcMar>
          </w:tcPr>
          <w:p w14:paraId="700783B5" w14:textId="77777777" w:rsidR="00404EFF" w:rsidRDefault="00000000">
            <w:pPr>
              <w:spacing w:after="20"/>
            </w:pPr>
            <w:r>
              <w:lastRenderedPageBreak/>
              <w:t>title</w:t>
            </w:r>
          </w:p>
        </w:tc>
        <w:tc>
          <w:tcPr>
            <w:tcW w:w="1584" w:type="dxa"/>
            <w:shd w:val="clear" w:color="auto" w:fill="F0F4F8"/>
            <w:tcMar>
              <w:top w:w="50" w:type="dxa"/>
              <w:left w:w="60" w:type="dxa"/>
              <w:bottom w:w="50" w:type="dxa"/>
              <w:right w:w="60" w:type="dxa"/>
            </w:tcMar>
          </w:tcPr>
          <w:p w14:paraId="6B54A3C6" w14:textId="77777777" w:rsidR="00404EFF" w:rsidRDefault="00000000">
            <w:pPr>
              <w:spacing w:after="20"/>
            </w:pPr>
            <w:r>
              <w:t>object</w:t>
            </w:r>
          </w:p>
        </w:tc>
        <w:tc>
          <w:tcPr>
            <w:tcW w:w="1728" w:type="dxa"/>
            <w:shd w:val="clear" w:color="auto" w:fill="F0F4F8"/>
            <w:tcMar>
              <w:top w:w="50" w:type="dxa"/>
              <w:left w:w="60" w:type="dxa"/>
              <w:bottom w:w="50" w:type="dxa"/>
              <w:right w:w="60" w:type="dxa"/>
            </w:tcMar>
          </w:tcPr>
          <w:p w14:paraId="291BC7DC" w14:textId="77777777" w:rsidR="00404EFF" w:rsidRDefault="00000000">
            <w:pPr>
              <w:spacing w:after="20"/>
            </w:pPr>
            <w:r>
              <w:t>0.00%</w:t>
            </w:r>
          </w:p>
        </w:tc>
        <w:tc>
          <w:tcPr>
            <w:tcW w:w="3888" w:type="dxa"/>
            <w:shd w:val="clear" w:color="auto" w:fill="F0F4F8"/>
            <w:tcMar>
              <w:top w:w="50" w:type="dxa"/>
              <w:left w:w="60" w:type="dxa"/>
              <w:bottom w:w="50" w:type="dxa"/>
              <w:right w:w="60" w:type="dxa"/>
            </w:tcMar>
          </w:tcPr>
          <w:p w14:paraId="29CF102D" w14:textId="77777777" w:rsidR="00404EFF" w:rsidRDefault="00000000">
            <w:pPr>
              <w:spacing w:after="20"/>
            </w:pPr>
            <w:r>
              <w:t>Official content title name.</w:t>
            </w:r>
          </w:p>
        </w:tc>
      </w:tr>
      <w:tr w:rsidR="00404EFF" w14:paraId="181C2D7E" w14:textId="77777777">
        <w:trPr>
          <w:jc w:val="center"/>
        </w:trPr>
        <w:tc>
          <w:tcPr>
            <w:tcW w:w="2160" w:type="dxa"/>
            <w:tcMar>
              <w:top w:w="50" w:type="dxa"/>
              <w:left w:w="60" w:type="dxa"/>
              <w:bottom w:w="50" w:type="dxa"/>
              <w:right w:w="60" w:type="dxa"/>
            </w:tcMar>
          </w:tcPr>
          <w:p w14:paraId="77F59B58" w14:textId="77777777" w:rsidR="00404EFF" w:rsidRDefault="00000000">
            <w:pPr>
              <w:spacing w:after="20"/>
            </w:pPr>
            <w:r>
              <w:t>director</w:t>
            </w:r>
          </w:p>
        </w:tc>
        <w:tc>
          <w:tcPr>
            <w:tcW w:w="1584" w:type="dxa"/>
            <w:tcMar>
              <w:top w:w="50" w:type="dxa"/>
              <w:left w:w="60" w:type="dxa"/>
              <w:bottom w:w="50" w:type="dxa"/>
              <w:right w:w="60" w:type="dxa"/>
            </w:tcMar>
          </w:tcPr>
          <w:p w14:paraId="24558159" w14:textId="77777777" w:rsidR="00404EFF" w:rsidRDefault="00000000">
            <w:pPr>
              <w:spacing w:after="20"/>
            </w:pPr>
            <w:r>
              <w:t>object</w:t>
            </w:r>
          </w:p>
        </w:tc>
        <w:tc>
          <w:tcPr>
            <w:tcW w:w="1728" w:type="dxa"/>
            <w:tcMar>
              <w:top w:w="50" w:type="dxa"/>
              <w:left w:w="60" w:type="dxa"/>
              <w:bottom w:w="50" w:type="dxa"/>
              <w:right w:w="60" w:type="dxa"/>
            </w:tcMar>
          </w:tcPr>
          <w:p w14:paraId="7F4FE8E7" w14:textId="77777777" w:rsidR="00404EFF" w:rsidRDefault="00000000">
            <w:pPr>
              <w:spacing w:after="20"/>
            </w:pPr>
            <w:r>
              <w:t>29.91%</w:t>
            </w:r>
          </w:p>
        </w:tc>
        <w:tc>
          <w:tcPr>
            <w:tcW w:w="3888" w:type="dxa"/>
            <w:tcMar>
              <w:top w:w="50" w:type="dxa"/>
              <w:left w:w="60" w:type="dxa"/>
              <w:bottom w:w="50" w:type="dxa"/>
              <w:right w:w="60" w:type="dxa"/>
            </w:tcMar>
          </w:tcPr>
          <w:p w14:paraId="37A6E140" w14:textId="77777777" w:rsidR="00404EFF" w:rsidRDefault="00000000">
            <w:pPr>
              <w:spacing w:after="20"/>
            </w:pPr>
            <w:r>
              <w:t>2,634 nulls; imputed with 'Unknown'.</w:t>
            </w:r>
          </w:p>
        </w:tc>
      </w:tr>
      <w:tr w:rsidR="00404EFF" w14:paraId="48BB6D0C" w14:textId="77777777">
        <w:trPr>
          <w:jc w:val="center"/>
        </w:trPr>
        <w:tc>
          <w:tcPr>
            <w:tcW w:w="2160" w:type="dxa"/>
            <w:shd w:val="clear" w:color="auto" w:fill="F0F4F8"/>
            <w:tcMar>
              <w:top w:w="50" w:type="dxa"/>
              <w:left w:w="60" w:type="dxa"/>
              <w:bottom w:w="50" w:type="dxa"/>
              <w:right w:w="60" w:type="dxa"/>
            </w:tcMar>
          </w:tcPr>
          <w:p w14:paraId="0C09FB11" w14:textId="77777777" w:rsidR="00404EFF" w:rsidRDefault="00000000">
            <w:pPr>
              <w:spacing w:after="20"/>
            </w:pPr>
            <w:r>
              <w:t>cast</w:t>
            </w:r>
          </w:p>
        </w:tc>
        <w:tc>
          <w:tcPr>
            <w:tcW w:w="1584" w:type="dxa"/>
            <w:shd w:val="clear" w:color="auto" w:fill="F0F4F8"/>
            <w:tcMar>
              <w:top w:w="50" w:type="dxa"/>
              <w:left w:w="60" w:type="dxa"/>
              <w:bottom w:w="50" w:type="dxa"/>
              <w:right w:w="60" w:type="dxa"/>
            </w:tcMar>
          </w:tcPr>
          <w:p w14:paraId="75F168CE" w14:textId="77777777" w:rsidR="00404EFF" w:rsidRDefault="00000000">
            <w:pPr>
              <w:spacing w:after="20"/>
            </w:pPr>
            <w:r>
              <w:t>object</w:t>
            </w:r>
          </w:p>
        </w:tc>
        <w:tc>
          <w:tcPr>
            <w:tcW w:w="1728" w:type="dxa"/>
            <w:shd w:val="clear" w:color="auto" w:fill="F0F4F8"/>
            <w:tcMar>
              <w:top w:w="50" w:type="dxa"/>
              <w:left w:w="60" w:type="dxa"/>
              <w:bottom w:w="50" w:type="dxa"/>
              <w:right w:w="60" w:type="dxa"/>
            </w:tcMar>
          </w:tcPr>
          <w:p w14:paraId="494E986D" w14:textId="77777777" w:rsidR="00404EFF" w:rsidRDefault="00000000">
            <w:pPr>
              <w:spacing w:after="20"/>
            </w:pPr>
            <w:r>
              <w:t>9.37%</w:t>
            </w:r>
          </w:p>
        </w:tc>
        <w:tc>
          <w:tcPr>
            <w:tcW w:w="3888" w:type="dxa"/>
            <w:shd w:val="clear" w:color="auto" w:fill="F0F4F8"/>
            <w:tcMar>
              <w:top w:w="50" w:type="dxa"/>
              <w:left w:w="60" w:type="dxa"/>
              <w:bottom w:w="50" w:type="dxa"/>
              <w:right w:w="60" w:type="dxa"/>
            </w:tcMar>
          </w:tcPr>
          <w:p w14:paraId="673A7585" w14:textId="77777777" w:rsidR="00404EFF" w:rsidRDefault="00000000">
            <w:pPr>
              <w:spacing w:after="20"/>
            </w:pPr>
            <w:r>
              <w:t>825 nulls; imputed with 'Unknown'.</w:t>
            </w:r>
          </w:p>
        </w:tc>
      </w:tr>
      <w:tr w:rsidR="00404EFF" w14:paraId="14FF3F39" w14:textId="77777777">
        <w:trPr>
          <w:jc w:val="center"/>
        </w:trPr>
        <w:tc>
          <w:tcPr>
            <w:tcW w:w="2160" w:type="dxa"/>
            <w:tcMar>
              <w:top w:w="50" w:type="dxa"/>
              <w:left w:w="60" w:type="dxa"/>
              <w:bottom w:w="50" w:type="dxa"/>
              <w:right w:w="60" w:type="dxa"/>
            </w:tcMar>
          </w:tcPr>
          <w:p w14:paraId="59533741" w14:textId="77777777" w:rsidR="00404EFF" w:rsidRDefault="00000000">
            <w:pPr>
              <w:spacing w:after="20"/>
            </w:pPr>
            <w:r>
              <w:t>country</w:t>
            </w:r>
          </w:p>
        </w:tc>
        <w:tc>
          <w:tcPr>
            <w:tcW w:w="1584" w:type="dxa"/>
            <w:tcMar>
              <w:top w:w="50" w:type="dxa"/>
              <w:left w:w="60" w:type="dxa"/>
              <w:bottom w:w="50" w:type="dxa"/>
              <w:right w:w="60" w:type="dxa"/>
            </w:tcMar>
          </w:tcPr>
          <w:p w14:paraId="687BA6E8" w14:textId="77777777" w:rsidR="00404EFF" w:rsidRDefault="00000000">
            <w:pPr>
              <w:spacing w:after="20"/>
            </w:pPr>
            <w:r>
              <w:t>object</w:t>
            </w:r>
          </w:p>
        </w:tc>
        <w:tc>
          <w:tcPr>
            <w:tcW w:w="1728" w:type="dxa"/>
            <w:tcMar>
              <w:top w:w="50" w:type="dxa"/>
              <w:left w:w="60" w:type="dxa"/>
              <w:bottom w:w="50" w:type="dxa"/>
              <w:right w:w="60" w:type="dxa"/>
            </w:tcMar>
          </w:tcPr>
          <w:p w14:paraId="6ABEFA81" w14:textId="77777777" w:rsidR="00404EFF" w:rsidRDefault="00000000">
            <w:pPr>
              <w:spacing w:after="20"/>
            </w:pPr>
            <w:r>
              <w:t>9.43%</w:t>
            </w:r>
          </w:p>
        </w:tc>
        <w:tc>
          <w:tcPr>
            <w:tcW w:w="3888" w:type="dxa"/>
            <w:tcMar>
              <w:top w:w="50" w:type="dxa"/>
              <w:left w:w="60" w:type="dxa"/>
              <w:bottom w:w="50" w:type="dxa"/>
              <w:right w:w="60" w:type="dxa"/>
            </w:tcMar>
          </w:tcPr>
          <w:p w14:paraId="3B9D1A1B" w14:textId="77777777" w:rsidR="00404EFF" w:rsidRDefault="00000000">
            <w:pPr>
              <w:spacing w:after="20"/>
            </w:pPr>
            <w:r>
              <w:t>831 nulls; imputed with 'Unknown'.</w:t>
            </w:r>
          </w:p>
        </w:tc>
      </w:tr>
      <w:tr w:rsidR="00404EFF" w14:paraId="58B8CE2F" w14:textId="77777777">
        <w:trPr>
          <w:jc w:val="center"/>
        </w:trPr>
        <w:tc>
          <w:tcPr>
            <w:tcW w:w="2160" w:type="dxa"/>
            <w:shd w:val="clear" w:color="auto" w:fill="F0F4F8"/>
            <w:tcMar>
              <w:top w:w="50" w:type="dxa"/>
              <w:left w:w="60" w:type="dxa"/>
              <w:bottom w:w="50" w:type="dxa"/>
              <w:right w:w="60" w:type="dxa"/>
            </w:tcMar>
          </w:tcPr>
          <w:p w14:paraId="1F293724" w14:textId="77777777" w:rsidR="00404EFF" w:rsidRDefault="00000000">
            <w:pPr>
              <w:spacing w:after="20"/>
            </w:pPr>
            <w:r>
              <w:t>date_added</w:t>
            </w:r>
          </w:p>
        </w:tc>
        <w:tc>
          <w:tcPr>
            <w:tcW w:w="1584" w:type="dxa"/>
            <w:shd w:val="clear" w:color="auto" w:fill="F0F4F8"/>
            <w:tcMar>
              <w:top w:w="50" w:type="dxa"/>
              <w:left w:w="60" w:type="dxa"/>
              <w:bottom w:w="50" w:type="dxa"/>
              <w:right w:w="60" w:type="dxa"/>
            </w:tcMar>
          </w:tcPr>
          <w:p w14:paraId="0B3513DB" w14:textId="77777777" w:rsidR="00404EFF" w:rsidRDefault="00000000">
            <w:pPr>
              <w:spacing w:after="20"/>
            </w:pPr>
            <w:r>
              <w:t>object</w:t>
            </w:r>
          </w:p>
        </w:tc>
        <w:tc>
          <w:tcPr>
            <w:tcW w:w="1728" w:type="dxa"/>
            <w:shd w:val="clear" w:color="auto" w:fill="F0F4F8"/>
            <w:tcMar>
              <w:top w:w="50" w:type="dxa"/>
              <w:left w:w="60" w:type="dxa"/>
              <w:bottom w:w="50" w:type="dxa"/>
              <w:right w:w="60" w:type="dxa"/>
            </w:tcMar>
          </w:tcPr>
          <w:p w14:paraId="0E477FBE" w14:textId="77777777" w:rsidR="00404EFF" w:rsidRDefault="00000000">
            <w:pPr>
              <w:spacing w:after="20"/>
            </w:pPr>
            <w:r>
              <w:t>0.11%</w:t>
            </w:r>
          </w:p>
        </w:tc>
        <w:tc>
          <w:tcPr>
            <w:tcW w:w="3888" w:type="dxa"/>
            <w:shd w:val="clear" w:color="auto" w:fill="F0F4F8"/>
            <w:tcMar>
              <w:top w:w="50" w:type="dxa"/>
              <w:left w:w="60" w:type="dxa"/>
              <w:bottom w:w="50" w:type="dxa"/>
              <w:right w:w="60" w:type="dxa"/>
            </w:tcMar>
          </w:tcPr>
          <w:p w14:paraId="67FC64ED" w14:textId="77777777" w:rsidR="00404EFF" w:rsidRDefault="00000000">
            <w:pPr>
              <w:spacing w:after="20"/>
            </w:pPr>
            <w:r>
              <w:t>10 nulls; parsed to datetime64.</w:t>
            </w:r>
          </w:p>
        </w:tc>
      </w:tr>
      <w:tr w:rsidR="00404EFF" w14:paraId="22BD77EC" w14:textId="77777777">
        <w:trPr>
          <w:jc w:val="center"/>
        </w:trPr>
        <w:tc>
          <w:tcPr>
            <w:tcW w:w="2160" w:type="dxa"/>
            <w:tcMar>
              <w:top w:w="50" w:type="dxa"/>
              <w:left w:w="60" w:type="dxa"/>
              <w:bottom w:w="50" w:type="dxa"/>
              <w:right w:w="60" w:type="dxa"/>
            </w:tcMar>
          </w:tcPr>
          <w:p w14:paraId="44CAC51B" w14:textId="77777777" w:rsidR="00404EFF" w:rsidRDefault="00000000">
            <w:pPr>
              <w:spacing w:after="20"/>
            </w:pPr>
            <w:r>
              <w:t>release_year</w:t>
            </w:r>
          </w:p>
        </w:tc>
        <w:tc>
          <w:tcPr>
            <w:tcW w:w="1584" w:type="dxa"/>
            <w:tcMar>
              <w:top w:w="50" w:type="dxa"/>
              <w:left w:w="60" w:type="dxa"/>
              <w:bottom w:w="50" w:type="dxa"/>
              <w:right w:w="60" w:type="dxa"/>
            </w:tcMar>
          </w:tcPr>
          <w:p w14:paraId="31F86318" w14:textId="77777777" w:rsidR="00404EFF" w:rsidRDefault="00000000">
            <w:pPr>
              <w:spacing w:after="20"/>
            </w:pPr>
            <w:r>
              <w:t>int64</w:t>
            </w:r>
          </w:p>
        </w:tc>
        <w:tc>
          <w:tcPr>
            <w:tcW w:w="1728" w:type="dxa"/>
            <w:tcMar>
              <w:top w:w="50" w:type="dxa"/>
              <w:left w:w="60" w:type="dxa"/>
              <w:bottom w:w="50" w:type="dxa"/>
              <w:right w:w="60" w:type="dxa"/>
            </w:tcMar>
          </w:tcPr>
          <w:p w14:paraId="20FE51BC" w14:textId="77777777" w:rsidR="00404EFF" w:rsidRDefault="00000000">
            <w:pPr>
              <w:spacing w:after="20"/>
            </w:pPr>
            <w:r>
              <w:t>0.00%</w:t>
            </w:r>
          </w:p>
        </w:tc>
        <w:tc>
          <w:tcPr>
            <w:tcW w:w="3888" w:type="dxa"/>
            <w:tcMar>
              <w:top w:w="50" w:type="dxa"/>
              <w:left w:w="60" w:type="dxa"/>
              <w:bottom w:w="50" w:type="dxa"/>
              <w:right w:w="60" w:type="dxa"/>
            </w:tcMar>
          </w:tcPr>
          <w:p w14:paraId="57924DBF" w14:textId="77777777" w:rsidR="00404EFF" w:rsidRDefault="00000000">
            <w:pPr>
              <w:spacing w:after="20"/>
            </w:pPr>
            <w:r>
              <w:t>Original publication year.</w:t>
            </w:r>
          </w:p>
        </w:tc>
      </w:tr>
      <w:tr w:rsidR="00404EFF" w14:paraId="02692998" w14:textId="77777777">
        <w:trPr>
          <w:jc w:val="center"/>
        </w:trPr>
        <w:tc>
          <w:tcPr>
            <w:tcW w:w="2160" w:type="dxa"/>
            <w:shd w:val="clear" w:color="auto" w:fill="F0F4F8"/>
            <w:tcMar>
              <w:top w:w="50" w:type="dxa"/>
              <w:left w:w="60" w:type="dxa"/>
              <w:bottom w:w="50" w:type="dxa"/>
              <w:right w:w="60" w:type="dxa"/>
            </w:tcMar>
          </w:tcPr>
          <w:p w14:paraId="59AE62EA" w14:textId="77777777" w:rsidR="00404EFF" w:rsidRDefault="00000000">
            <w:pPr>
              <w:spacing w:after="20"/>
            </w:pPr>
            <w:r>
              <w:t>rating</w:t>
            </w:r>
          </w:p>
        </w:tc>
        <w:tc>
          <w:tcPr>
            <w:tcW w:w="1584" w:type="dxa"/>
            <w:shd w:val="clear" w:color="auto" w:fill="F0F4F8"/>
            <w:tcMar>
              <w:top w:w="50" w:type="dxa"/>
              <w:left w:w="60" w:type="dxa"/>
              <w:bottom w:w="50" w:type="dxa"/>
              <w:right w:w="60" w:type="dxa"/>
            </w:tcMar>
          </w:tcPr>
          <w:p w14:paraId="12157E1B" w14:textId="77777777" w:rsidR="00404EFF" w:rsidRDefault="00000000">
            <w:pPr>
              <w:spacing w:after="20"/>
            </w:pPr>
            <w:r>
              <w:t>object</w:t>
            </w:r>
          </w:p>
        </w:tc>
        <w:tc>
          <w:tcPr>
            <w:tcW w:w="1728" w:type="dxa"/>
            <w:shd w:val="clear" w:color="auto" w:fill="F0F4F8"/>
            <w:tcMar>
              <w:top w:w="50" w:type="dxa"/>
              <w:left w:w="60" w:type="dxa"/>
              <w:bottom w:w="50" w:type="dxa"/>
              <w:right w:w="60" w:type="dxa"/>
            </w:tcMar>
          </w:tcPr>
          <w:p w14:paraId="5D939624" w14:textId="77777777" w:rsidR="00404EFF" w:rsidRDefault="00000000">
            <w:pPr>
              <w:spacing w:after="20"/>
            </w:pPr>
            <w:r>
              <w:t>0.05%</w:t>
            </w:r>
          </w:p>
        </w:tc>
        <w:tc>
          <w:tcPr>
            <w:tcW w:w="3888" w:type="dxa"/>
            <w:shd w:val="clear" w:color="auto" w:fill="F0F4F8"/>
            <w:tcMar>
              <w:top w:w="50" w:type="dxa"/>
              <w:left w:w="60" w:type="dxa"/>
              <w:bottom w:w="50" w:type="dxa"/>
              <w:right w:w="60" w:type="dxa"/>
            </w:tcMar>
          </w:tcPr>
          <w:p w14:paraId="01F3D619" w14:textId="77777777" w:rsidR="00404EFF" w:rsidRDefault="00000000">
            <w:pPr>
              <w:spacing w:after="20"/>
            </w:pPr>
            <w:r>
              <w:t>4 nulls; imputed with 'Unknown'.</w:t>
            </w:r>
          </w:p>
        </w:tc>
      </w:tr>
      <w:tr w:rsidR="00404EFF" w14:paraId="6EA5B6FA" w14:textId="77777777">
        <w:trPr>
          <w:jc w:val="center"/>
        </w:trPr>
        <w:tc>
          <w:tcPr>
            <w:tcW w:w="2160" w:type="dxa"/>
            <w:tcMar>
              <w:top w:w="50" w:type="dxa"/>
              <w:left w:w="60" w:type="dxa"/>
              <w:bottom w:w="50" w:type="dxa"/>
              <w:right w:w="60" w:type="dxa"/>
            </w:tcMar>
          </w:tcPr>
          <w:p w14:paraId="176D5BA7" w14:textId="77777777" w:rsidR="00404EFF" w:rsidRDefault="00000000">
            <w:pPr>
              <w:spacing w:after="20"/>
            </w:pPr>
            <w:r>
              <w:t>duration</w:t>
            </w:r>
          </w:p>
        </w:tc>
        <w:tc>
          <w:tcPr>
            <w:tcW w:w="1584" w:type="dxa"/>
            <w:tcMar>
              <w:top w:w="50" w:type="dxa"/>
              <w:left w:w="60" w:type="dxa"/>
              <w:bottom w:w="50" w:type="dxa"/>
              <w:right w:w="60" w:type="dxa"/>
            </w:tcMar>
          </w:tcPr>
          <w:p w14:paraId="5961DF51" w14:textId="77777777" w:rsidR="00404EFF" w:rsidRDefault="00000000">
            <w:pPr>
              <w:spacing w:after="20"/>
            </w:pPr>
            <w:r>
              <w:t>object</w:t>
            </w:r>
          </w:p>
        </w:tc>
        <w:tc>
          <w:tcPr>
            <w:tcW w:w="1728" w:type="dxa"/>
            <w:tcMar>
              <w:top w:w="50" w:type="dxa"/>
              <w:left w:w="60" w:type="dxa"/>
              <w:bottom w:w="50" w:type="dxa"/>
              <w:right w:w="60" w:type="dxa"/>
            </w:tcMar>
          </w:tcPr>
          <w:p w14:paraId="1AC10DD9" w14:textId="77777777" w:rsidR="00404EFF" w:rsidRDefault="00000000">
            <w:pPr>
              <w:spacing w:after="20"/>
            </w:pPr>
            <w:r>
              <w:t>0.03%</w:t>
            </w:r>
          </w:p>
        </w:tc>
        <w:tc>
          <w:tcPr>
            <w:tcW w:w="3888" w:type="dxa"/>
            <w:tcMar>
              <w:top w:w="50" w:type="dxa"/>
              <w:left w:w="60" w:type="dxa"/>
              <w:bottom w:w="50" w:type="dxa"/>
              <w:right w:w="60" w:type="dxa"/>
            </w:tcMar>
          </w:tcPr>
          <w:p w14:paraId="7B3D02EA" w14:textId="77777777" w:rsidR="00404EFF" w:rsidRDefault="00000000">
            <w:pPr>
              <w:spacing w:after="20"/>
            </w:pPr>
            <w:r>
              <w:t>3 nulls; parsed via regex.</w:t>
            </w:r>
          </w:p>
        </w:tc>
      </w:tr>
      <w:tr w:rsidR="00404EFF" w14:paraId="10DB54E8" w14:textId="77777777">
        <w:trPr>
          <w:jc w:val="center"/>
        </w:trPr>
        <w:tc>
          <w:tcPr>
            <w:tcW w:w="2160" w:type="dxa"/>
            <w:shd w:val="clear" w:color="auto" w:fill="F0F4F8"/>
            <w:tcMar>
              <w:top w:w="50" w:type="dxa"/>
              <w:left w:w="60" w:type="dxa"/>
              <w:bottom w:w="50" w:type="dxa"/>
              <w:right w:w="60" w:type="dxa"/>
            </w:tcMar>
          </w:tcPr>
          <w:p w14:paraId="66698B48" w14:textId="77777777" w:rsidR="00404EFF" w:rsidRDefault="00000000">
            <w:pPr>
              <w:spacing w:after="20"/>
            </w:pPr>
            <w:r>
              <w:t>listed_in</w:t>
            </w:r>
          </w:p>
        </w:tc>
        <w:tc>
          <w:tcPr>
            <w:tcW w:w="1584" w:type="dxa"/>
            <w:shd w:val="clear" w:color="auto" w:fill="F0F4F8"/>
            <w:tcMar>
              <w:top w:w="50" w:type="dxa"/>
              <w:left w:w="60" w:type="dxa"/>
              <w:bottom w:w="50" w:type="dxa"/>
              <w:right w:w="60" w:type="dxa"/>
            </w:tcMar>
          </w:tcPr>
          <w:p w14:paraId="7A1129BC" w14:textId="77777777" w:rsidR="00404EFF" w:rsidRDefault="00000000">
            <w:pPr>
              <w:spacing w:after="20"/>
            </w:pPr>
            <w:r>
              <w:t>object</w:t>
            </w:r>
          </w:p>
        </w:tc>
        <w:tc>
          <w:tcPr>
            <w:tcW w:w="1728" w:type="dxa"/>
            <w:shd w:val="clear" w:color="auto" w:fill="F0F4F8"/>
            <w:tcMar>
              <w:top w:w="50" w:type="dxa"/>
              <w:left w:w="60" w:type="dxa"/>
              <w:bottom w:w="50" w:type="dxa"/>
              <w:right w:w="60" w:type="dxa"/>
            </w:tcMar>
          </w:tcPr>
          <w:p w14:paraId="7F7B16AA" w14:textId="77777777" w:rsidR="00404EFF" w:rsidRDefault="00000000">
            <w:pPr>
              <w:spacing w:after="20"/>
            </w:pPr>
            <w:r>
              <w:t>0.00%</w:t>
            </w:r>
          </w:p>
        </w:tc>
        <w:tc>
          <w:tcPr>
            <w:tcW w:w="3888" w:type="dxa"/>
            <w:shd w:val="clear" w:color="auto" w:fill="F0F4F8"/>
            <w:tcMar>
              <w:top w:w="50" w:type="dxa"/>
              <w:left w:w="60" w:type="dxa"/>
              <w:bottom w:w="50" w:type="dxa"/>
              <w:right w:w="60" w:type="dxa"/>
            </w:tcMar>
          </w:tcPr>
          <w:p w14:paraId="30218440" w14:textId="77777777" w:rsidR="00404EFF" w:rsidRDefault="00000000">
            <w:pPr>
              <w:spacing w:after="20"/>
            </w:pPr>
            <w:r>
              <w:t>Comma-separated genres; exploded.</w:t>
            </w:r>
          </w:p>
        </w:tc>
      </w:tr>
      <w:tr w:rsidR="00404EFF" w14:paraId="0D0EFB83" w14:textId="77777777">
        <w:trPr>
          <w:jc w:val="center"/>
        </w:trPr>
        <w:tc>
          <w:tcPr>
            <w:tcW w:w="2160" w:type="dxa"/>
            <w:tcMar>
              <w:top w:w="50" w:type="dxa"/>
              <w:left w:w="60" w:type="dxa"/>
              <w:bottom w:w="50" w:type="dxa"/>
              <w:right w:w="60" w:type="dxa"/>
            </w:tcMar>
          </w:tcPr>
          <w:p w14:paraId="495510F6" w14:textId="77777777" w:rsidR="00404EFF" w:rsidRDefault="00000000">
            <w:pPr>
              <w:spacing w:after="20"/>
            </w:pPr>
            <w:r>
              <w:t>description</w:t>
            </w:r>
          </w:p>
        </w:tc>
        <w:tc>
          <w:tcPr>
            <w:tcW w:w="1584" w:type="dxa"/>
            <w:tcMar>
              <w:top w:w="50" w:type="dxa"/>
              <w:left w:w="60" w:type="dxa"/>
              <w:bottom w:w="50" w:type="dxa"/>
              <w:right w:w="60" w:type="dxa"/>
            </w:tcMar>
          </w:tcPr>
          <w:p w14:paraId="5F788E8C" w14:textId="77777777" w:rsidR="00404EFF" w:rsidRDefault="00000000">
            <w:pPr>
              <w:spacing w:after="20"/>
            </w:pPr>
            <w:r>
              <w:t>object</w:t>
            </w:r>
          </w:p>
        </w:tc>
        <w:tc>
          <w:tcPr>
            <w:tcW w:w="1728" w:type="dxa"/>
            <w:tcMar>
              <w:top w:w="50" w:type="dxa"/>
              <w:left w:w="60" w:type="dxa"/>
              <w:bottom w:w="50" w:type="dxa"/>
              <w:right w:w="60" w:type="dxa"/>
            </w:tcMar>
          </w:tcPr>
          <w:p w14:paraId="2F018141" w14:textId="77777777" w:rsidR="00404EFF" w:rsidRDefault="00000000">
            <w:pPr>
              <w:spacing w:after="20"/>
            </w:pPr>
            <w:r>
              <w:t>0.00%</w:t>
            </w:r>
          </w:p>
        </w:tc>
        <w:tc>
          <w:tcPr>
            <w:tcW w:w="3888" w:type="dxa"/>
            <w:tcMar>
              <w:top w:w="50" w:type="dxa"/>
              <w:left w:w="60" w:type="dxa"/>
              <w:bottom w:w="50" w:type="dxa"/>
              <w:right w:w="60" w:type="dxa"/>
            </w:tcMar>
          </w:tcPr>
          <w:p w14:paraId="67C85FC5" w14:textId="77777777" w:rsidR="00404EFF" w:rsidRDefault="00000000">
            <w:pPr>
              <w:spacing w:after="20"/>
            </w:pPr>
            <w:r>
              <w:t>Textual plot synopsis.</w:t>
            </w:r>
          </w:p>
        </w:tc>
      </w:tr>
    </w:tbl>
    <w:p w14:paraId="12D37622" w14:textId="77777777" w:rsidR="00404EFF" w:rsidRDefault="00000000">
      <w:pPr>
        <w:pStyle w:val="Heading2"/>
        <w:spacing w:before="240" w:after="80"/>
      </w:pPr>
      <w:r>
        <w:rPr>
          <w:color w:val="4A607A"/>
        </w:rPr>
        <w:t>7.2 Key EDA Findings Across Six Analytical Dimensions</w:t>
      </w:r>
    </w:p>
    <w:p w14:paraId="5567A9E7" w14:textId="77777777" w:rsidR="00404EFF" w:rsidRDefault="00000000">
      <w:pPr>
        <w:spacing w:after="120"/>
      </w:pPr>
      <w:r>
        <w:t>1. Format Composition: Movies comprise 6,131 titles (69.6%), whereas TV Shows account for 2,676 titles (30.4%), establishing a 2.29:1 film dominance.</w:t>
      </w:r>
    </w:p>
    <w:p w14:paraId="04EDDB90" w14:textId="77777777" w:rsidR="00404EFF" w:rsidRDefault="00000000">
      <w:pPr>
        <w:spacing w:after="120"/>
      </w:pPr>
      <w:r>
        <w:t>2. Temporal Growth Trajectory: Catalog additions surged post-2015, reaching peak annual additions in 2019 for Movies (1,424 additions) and 2020 for TV Shows (595 additions).</w:t>
      </w:r>
    </w:p>
    <w:p w14:paraId="340CD238" w14:textId="77777777" w:rsidR="00404EFF" w:rsidRDefault="00000000">
      <w:pPr>
        <w:spacing w:after="120"/>
      </w:pPr>
      <w:r>
        <w:t>3. Multi-Label Genre Hierarchy: Unnesting comma-separated categories identified International Movies (2,752 associations), Dramas (2,427), Comedies (1,674), and International TV Shows (1,351) as leading library drivers.</w:t>
      </w:r>
    </w:p>
    <w:p w14:paraId="6AE97CF1" w14:textId="77777777" w:rsidR="00404EFF" w:rsidRDefault="00000000">
      <w:pPr>
        <w:spacing w:after="120"/>
      </w:pPr>
      <w:r>
        <w:t>4. Geographic Production Concentration: The United States leads global output with 3,689 title associations, followed by India (1,046), the United Kingdom (801), Canada (445), and France (393).</w:t>
      </w:r>
    </w:p>
    <w:p w14:paraId="1A6B1826" w14:textId="77777777" w:rsidR="00404EFF" w:rsidRDefault="00000000">
      <w:pPr>
        <w:spacing w:after="120"/>
      </w:pPr>
      <w:r>
        <w:t>5. Target Demographic Profiling: TV-MA commands maturity ratings (2,062 Movies, 1,146 TV Shows; total 3,208), followed by TV-14 (1,427 Movies, 733 TV Shows; total 2,160), proving focus on adult audiences.</w:t>
      </w:r>
    </w:p>
    <w:p w14:paraId="198A212E" w14:textId="77777777" w:rsidR="00404EFF" w:rsidRDefault="00000000">
      <w:pPr>
        <w:spacing w:after="120"/>
      </w:pPr>
      <w:r>
        <w:t>6. Runtime Bell Curve &amp; TV Show Longevity: Feature film runtimes form a Gaussian bell curve centered between 90–110 minutes (mean 99.6 min). TV series exhibit severe single-season mortality, where 1,793 shows (67%) complete only 1 season.</w:t>
      </w:r>
    </w:p>
    <w:p w14:paraId="63279E1A" w14:textId="77777777" w:rsidR="00404EFF" w:rsidRDefault="00000000">
      <w:pPr>
        <w:pStyle w:val="Heading2"/>
        <w:spacing w:before="240" w:after="80"/>
      </w:pPr>
      <w:r>
        <w:rPr>
          <w:color w:val="4A607A"/>
        </w:rPr>
        <w:t>7.3 Summary of Visual Artifacts (Figures 1 to 9)</w:t>
      </w:r>
    </w:p>
    <w:tbl>
      <w:tblPr>
        <w:tblW w:w="0" w:type="auto"/>
        <w:jc w:val="center"/>
        <w:tblLayout w:type="fixed"/>
        <w:tblLook w:val="04A0" w:firstRow="1" w:lastRow="0" w:firstColumn="1" w:lastColumn="0" w:noHBand="0" w:noVBand="1"/>
      </w:tblPr>
      <w:tblGrid>
        <w:gridCol w:w="3168"/>
        <w:gridCol w:w="2592"/>
        <w:gridCol w:w="3600"/>
      </w:tblGrid>
      <w:tr w:rsidR="00404EFF" w14:paraId="536F9ECC" w14:textId="77777777">
        <w:trPr>
          <w:jc w:val="center"/>
        </w:trPr>
        <w:tc>
          <w:tcPr>
            <w:tcW w:w="3168" w:type="dxa"/>
            <w:shd w:val="clear" w:color="auto" w:fill="1B365D"/>
          </w:tcPr>
          <w:p w14:paraId="01E934B9" w14:textId="77777777" w:rsidR="00404EFF" w:rsidRDefault="00000000">
            <w:r>
              <w:rPr>
                <w:b/>
                <w:color w:val="FFFFFF"/>
              </w:rPr>
              <w:t>Figure # &amp; Export Filename</w:t>
            </w:r>
          </w:p>
        </w:tc>
        <w:tc>
          <w:tcPr>
            <w:tcW w:w="2592" w:type="dxa"/>
            <w:shd w:val="clear" w:color="auto" w:fill="1B365D"/>
          </w:tcPr>
          <w:p w14:paraId="6A98588C" w14:textId="77777777" w:rsidR="00404EFF" w:rsidRDefault="00000000">
            <w:r>
              <w:rPr>
                <w:b/>
                <w:color w:val="FFFFFF"/>
              </w:rPr>
              <w:t>Analytical Chart Type</w:t>
            </w:r>
          </w:p>
        </w:tc>
        <w:tc>
          <w:tcPr>
            <w:tcW w:w="3600" w:type="dxa"/>
            <w:shd w:val="clear" w:color="auto" w:fill="1B365D"/>
          </w:tcPr>
          <w:p w14:paraId="7189EDAB" w14:textId="77777777" w:rsidR="00404EFF" w:rsidRDefault="00000000">
            <w:r>
              <w:rPr>
                <w:b/>
                <w:color w:val="FFFFFF"/>
              </w:rPr>
              <w:t>Core Empirical Insight</w:t>
            </w:r>
          </w:p>
        </w:tc>
      </w:tr>
      <w:tr w:rsidR="00404EFF" w14:paraId="26DD800A" w14:textId="77777777">
        <w:trPr>
          <w:jc w:val="center"/>
        </w:trPr>
        <w:tc>
          <w:tcPr>
            <w:tcW w:w="3168" w:type="dxa"/>
            <w:shd w:val="clear" w:color="auto" w:fill="F0F4F8"/>
            <w:tcMar>
              <w:top w:w="60" w:type="dxa"/>
              <w:left w:w="80" w:type="dxa"/>
              <w:bottom w:w="60" w:type="dxa"/>
              <w:right w:w="80" w:type="dxa"/>
            </w:tcMar>
          </w:tcPr>
          <w:p w14:paraId="7C2BE4AD" w14:textId="77777777" w:rsidR="00404EFF" w:rsidRDefault="00000000">
            <w:pPr>
              <w:spacing w:after="40"/>
            </w:pPr>
            <w:r>
              <w:t>Figure 1 (01_content_type_distribution.png)</w:t>
            </w:r>
          </w:p>
        </w:tc>
        <w:tc>
          <w:tcPr>
            <w:tcW w:w="2592" w:type="dxa"/>
            <w:shd w:val="clear" w:color="auto" w:fill="F0F4F8"/>
            <w:tcMar>
              <w:top w:w="60" w:type="dxa"/>
              <w:left w:w="80" w:type="dxa"/>
              <w:bottom w:w="60" w:type="dxa"/>
              <w:right w:w="80" w:type="dxa"/>
            </w:tcMar>
          </w:tcPr>
          <w:p w14:paraId="3AF0C89E" w14:textId="77777777" w:rsidR="00404EFF" w:rsidRDefault="00000000">
            <w:pPr>
              <w:spacing w:after="40"/>
            </w:pPr>
            <w:r>
              <w:t>Vertical Bar Chart</w:t>
            </w:r>
          </w:p>
        </w:tc>
        <w:tc>
          <w:tcPr>
            <w:tcW w:w="3600" w:type="dxa"/>
            <w:shd w:val="clear" w:color="auto" w:fill="F0F4F8"/>
            <w:tcMar>
              <w:top w:w="60" w:type="dxa"/>
              <w:left w:w="80" w:type="dxa"/>
              <w:bottom w:w="60" w:type="dxa"/>
              <w:right w:w="80" w:type="dxa"/>
            </w:tcMar>
          </w:tcPr>
          <w:p w14:paraId="424D3455" w14:textId="77777777" w:rsidR="00404EFF" w:rsidRDefault="00000000">
            <w:pPr>
              <w:spacing w:after="40"/>
            </w:pPr>
            <w:r>
              <w:t>69.6% Movies vs 30.4% TV Shows (2.29:1 ratio).</w:t>
            </w:r>
          </w:p>
        </w:tc>
      </w:tr>
      <w:tr w:rsidR="00404EFF" w14:paraId="4121421E" w14:textId="77777777">
        <w:trPr>
          <w:jc w:val="center"/>
        </w:trPr>
        <w:tc>
          <w:tcPr>
            <w:tcW w:w="3168" w:type="dxa"/>
            <w:tcMar>
              <w:top w:w="60" w:type="dxa"/>
              <w:left w:w="80" w:type="dxa"/>
              <w:bottom w:w="60" w:type="dxa"/>
              <w:right w:w="80" w:type="dxa"/>
            </w:tcMar>
          </w:tcPr>
          <w:p w14:paraId="1A85CD56" w14:textId="77777777" w:rsidR="00404EFF" w:rsidRDefault="00000000">
            <w:pPr>
              <w:spacing w:after="40"/>
            </w:pPr>
            <w:r>
              <w:t xml:space="preserve">Figure 2 </w:t>
            </w:r>
            <w:r>
              <w:lastRenderedPageBreak/>
              <w:t>(02_content_additions_by_year.png)</w:t>
            </w:r>
          </w:p>
        </w:tc>
        <w:tc>
          <w:tcPr>
            <w:tcW w:w="2592" w:type="dxa"/>
            <w:tcMar>
              <w:top w:w="60" w:type="dxa"/>
              <w:left w:w="80" w:type="dxa"/>
              <w:bottom w:w="60" w:type="dxa"/>
              <w:right w:w="80" w:type="dxa"/>
            </w:tcMar>
          </w:tcPr>
          <w:p w14:paraId="1A231D95" w14:textId="77777777" w:rsidR="00404EFF" w:rsidRDefault="00000000">
            <w:pPr>
              <w:spacing w:after="40"/>
            </w:pPr>
            <w:r>
              <w:lastRenderedPageBreak/>
              <w:t>Dual Line Graph</w:t>
            </w:r>
          </w:p>
        </w:tc>
        <w:tc>
          <w:tcPr>
            <w:tcW w:w="3600" w:type="dxa"/>
            <w:tcMar>
              <w:top w:w="60" w:type="dxa"/>
              <w:left w:w="80" w:type="dxa"/>
              <w:bottom w:w="60" w:type="dxa"/>
              <w:right w:w="80" w:type="dxa"/>
            </w:tcMar>
          </w:tcPr>
          <w:p w14:paraId="50329F97" w14:textId="77777777" w:rsidR="00404EFF" w:rsidRDefault="00000000">
            <w:pPr>
              <w:spacing w:after="40"/>
            </w:pPr>
            <w:r>
              <w:t xml:space="preserve">Peak additions in 2019 (Movies) and </w:t>
            </w:r>
            <w:r>
              <w:lastRenderedPageBreak/>
              <w:t>2020 (TV Shows).</w:t>
            </w:r>
          </w:p>
        </w:tc>
      </w:tr>
      <w:tr w:rsidR="00404EFF" w14:paraId="729BEDDC" w14:textId="77777777">
        <w:trPr>
          <w:jc w:val="center"/>
        </w:trPr>
        <w:tc>
          <w:tcPr>
            <w:tcW w:w="3168" w:type="dxa"/>
            <w:shd w:val="clear" w:color="auto" w:fill="F0F4F8"/>
            <w:tcMar>
              <w:top w:w="60" w:type="dxa"/>
              <w:left w:w="80" w:type="dxa"/>
              <w:bottom w:w="60" w:type="dxa"/>
              <w:right w:w="80" w:type="dxa"/>
            </w:tcMar>
          </w:tcPr>
          <w:p w14:paraId="33F23FB5" w14:textId="77777777" w:rsidR="00404EFF" w:rsidRDefault="00000000">
            <w:pPr>
              <w:spacing w:after="40"/>
            </w:pPr>
            <w:r>
              <w:lastRenderedPageBreak/>
              <w:t>Figure 3 (03_top_genres.png)</w:t>
            </w:r>
          </w:p>
        </w:tc>
        <w:tc>
          <w:tcPr>
            <w:tcW w:w="2592" w:type="dxa"/>
            <w:shd w:val="clear" w:color="auto" w:fill="F0F4F8"/>
            <w:tcMar>
              <w:top w:w="60" w:type="dxa"/>
              <w:left w:w="80" w:type="dxa"/>
              <w:bottom w:w="60" w:type="dxa"/>
              <w:right w:w="80" w:type="dxa"/>
            </w:tcMar>
          </w:tcPr>
          <w:p w14:paraId="6F82CF2E" w14:textId="77777777" w:rsidR="00404EFF" w:rsidRDefault="00000000">
            <w:pPr>
              <w:spacing w:after="40"/>
            </w:pPr>
            <w:r>
              <w:t>Horizontal Bar Chart</w:t>
            </w:r>
          </w:p>
        </w:tc>
        <w:tc>
          <w:tcPr>
            <w:tcW w:w="3600" w:type="dxa"/>
            <w:shd w:val="clear" w:color="auto" w:fill="F0F4F8"/>
            <w:tcMar>
              <w:top w:w="60" w:type="dxa"/>
              <w:left w:w="80" w:type="dxa"/>
              <w:bottom w:w="60" w:type="dxa"/>
              <w:right w:w="80" w:type="dxa"/>
            </w:tcMar>
          </w:tcPr>
          <w:p w14:paraId="0852FC0B" w14:textId="77777777" w:rsidR="00404EFF" w:rsidRDefault="00000000">
            <w:pPr>
              <w:spacing w:after="40"/>
            </w:pPr>
            <w:r>
              <w:t>International Movies (2,752) and Dramas (2,427) lead.</w:t>
            </w:r>
          </w:p>
        </w:tc>
      </w:tr>
      <w:tr w:rsidR="00404EFF" w14:paraId="71796297" w14:textId="77777777">
        <w:trPr>
          <w:jc w:val="center"/>
        </w:trPr>
        <w:tc>
          <w:tcPr>
            <w:tcW w:w="3168" w:type="dxa"/>
            <w:tcMar>
              <w:top w:w="60" w:type="dxa"/>
              <w:left w:w="80" w:type="dxa"/>
              <w:bottom w:w="60" w:type="dxa"/>
              <w:right w:w="80" w:type="dxa"/>
            </w:tcMar>
          </w:tcPr>
          <w:p w14:paraId="63011624" w14:textId="77777777" w:rsidR="00404EFF" w:rsidRDefault="00000000">
            <w:pPr>
              <w:spacing w:after="40"/>
            </w:pPr>
            <w:r>
              <w:t>Figure 4 (04_top_countries.png)</w:t>
            </w:r>
          </w:p>
        </w:tc>
        <w:tc>
          <w:tcPr>
            <w:tcW w:w="2592" w:type="dxa"/>
            <w:tcMar>
              <w:top w:w="60" w:type="dxa"/>
              <w:left w:w="80" w:type="dxa"/>
              <w:bottom w:w="60" w:type="dxa"/>
              <w:right w:w="80" w:type="dxa"/>
            </w:tcMar>
          </w:tcPr>
          <w:p w14:paraId="3BBB61C8" w14:textId="77777777" w:rsidR="00404EFF" w:rsidRDefault="00000000">
            <w:pPr>
              <w:spacing w:after="40"/>
            </w:pPr>
            <w:r>
              <w:t>Horizontal Bar Chart</w:t>
            </w:r>
          </w:p>
        </w:tc>
        <w:tc>
          <w:tcPr>
            <w:tcW w:w="3600" w:type="dxa"/>
            <w:tcMar>
              <w:top w:w="60" w:type="dxa"/>
              <w:left w:w="80" w:type="dxa"/>
              <w:bottom w:w="60" w:type="dxa"/>
              <w:right w:w="80" w:type="dxa"/>
            </w:tcMar>
          </w:tcPr>
          <w:p w14:paraId="1EA3156B" w14:textId="77777777" w:rsidR="00404EFF" w:rsidRDefault="00000000">
            <w:pPr>
              <w:spacing w:after="40"/>
            </w:pPr>
            <w:r>
              <w:t>US (&gt;3,600) and India (&gt;1,000) dominate production.</w:t>
            </w:r>
          </w:p>
        </w:tc>
      </w:tr>
      <w:tr w:rsidR="00404EFF" w14:paraId="18933731" w14:textId="77777777">
        <w:trPr>
          <w:jc w:val="center"/>
        </w:trPr>
        <w:tc>
          <w:tcPr>
            <w:tcW w:w="3168" w:type="dxa"/>
            <w:shd w:val="clear" w:color="auto" w:fill="F0F4F8"/>
            <w:tcMar>
              <w:top w:w="60" w:type="dxa"/>
              <w:left w:w="80" w:type="dxa"/>
              <w:bottom w:w="60" w:type="dxa"/>
              <w:right w:w="80" w:type="dxa"/>
            </w:tcMar>
          </w:tcPr>
          <w:p w14:paraId="58C827F3" w14:textId="77777777" w:rsidR="00404EFF" w:rsidRDefault="00000000">
            <w:pPr>
              <w:spacing w:after="40"/>
            </w:pPr>
            <w:r>
              <w:t>Figure 5 (05_ratings_by_type.png)</w:t>
            </w:r>
          </w:p>
        </w:tc>
        <w:tc>
          <w:tcPr>
            <w:tcW w:w="2592" w:type="dxa"/>
            <w:shd w:val="clear" w:color="auto" w:fill="F0F4F8"/>
            <w:tcMar>
              <w:top w:w="60" w:type="dxa"/>
              <w:left w:w="80" w:type="dxa"/>
              <w:bottom w:w="60" w:type="dxa"/>
              <w:right w:w="80" w:type="dxa"/>
            </w:tcMar>
          </w:tcPr>
          <w:p w14:paraId="11B1811A" w14:textId="77777777" w:rsidR="00404EFF" w:rsidRDefault="00000000">
            <w:pPr>
              <w:spacing w:after="40"/>
            </w:pPr>
            <w:r>
              <w:t>Grouped Bar Chart</w:t>
            </w:r>
          </w:p>
        </w:tc>
        <w:tc>
          <w:tcPr>
            <w:tcW w:w="3600" w:type="dxa"/>
            <w:shd w:val="clear" w:color="auto" w:fill="F0F4F8"/>
            <w:tcMar>
              <w:top w:w="60" w:type="dxa"/>
              <w:left w:w="80" w:type="dxa"/>
              <w:bottom w:w="60" w:type="dxa"/>
              <w:right w:w="80" w:type="dxa"/>
            </w:tcMar>
          </w:tcPr>
          <w:p w14:paraId="61B28488" w14:textId="77777777" w:rsidR="00404EFF" w:rsidRDefault="00000000">
            <w:pPr>
              <w:spacing w:after="40"/>
            </w:pPr>
            <w:r>
              <w:t>TV-MA (3,208) and TV-14 (2,160) comprise &gt;50% catalog.</w:t>
            </w:r>
          </w:p>
        </w:tc>
      </w:tr>
      <w:tr w:rsidR="00404EFF" w14:paraId="16796766" w14:textId="77777777">
        <w:trPr>
          <w:jc w:val="center"/>
        </w:trPr>
        <w:tc>
          <w:tcPr>
            <w:tcW w:w="3168" w:type="dxa"/>
            <w:tcMar>
              <w:top w:w="60" w:type="dxa"/>
              <w:left w:w="80" w:type="dxa"/>
              <w:bottom w:w="60" w:type="dxa"/>
              <w:right w:w="80" w:type="dxa"/>
            </w:tcMar>
          </w:tcPr>
          <w:p w14:paraId="62B907D9" w14:textId="77777777" w:rsidR="00404EFF" w:rsidRDefault="00000000">
            <w:pPr>
              <w:spacing w:after="40"/>
            </w:pPr>
            <w:r>
              <w:t>Figure 6 (06_movie_duration_distribution.png)</w:t>
            </w:r>
          </w:p>
        </w:tc>
        <w:tc>
          <w:tcPr>
            <w:tcW w:w="2592" w:type="dxa"/>
            <w:tcMar>
              <w:top w:w="60" w:type="dxa"/>
              <w:left w:w="80" w:type="dxa"/>
              <w:bottom w:w="60" w:type="dxa"/>
              <w:right w:w="80" w:type="dxa"/>
            </w:tcMar>
          </w:tcPr>
          <w:p w14:paraId="6F6F00BF" w14:textId="77777777" w:rsidR="00404EFF" w:rsidRDefault="00000000">
            <w:pPr>
              <w:spacing w:after="40"/>
            </w:pPr>
            <w:r>
              <w:t>30-Bin Histogram</w:t>
            </w:r>
          </w:p>
        </w:tc>
        <w:tc>
          <w:tcPr>
            <w:tcW w:w="3600" w:type="dxa"/>
            <w:tcMar>
              <w:top w:w="60" w:type="dxa"/>
              <w:left w:w="80" w:type="dxa"/>
              <w:bottom w:w="60" w:type="dxa"/>
              <w:right w:w="80" w:type="dxa"/>
            </w:tcMar>
          </w:tcPr>
          <w:p w14:paraId="107C9554" w14:textId="77777777" w:rsidR="00404EFF" w:rsidRDefault="00000000">
            <w:pPr>
              <w:spacing w:after="40"/>
            </w:pPr>
            <w:r>
              <w:t>Movie runtime bell curve centered at 99.6 minutes.</w:t>
            </w:r>
          </w:p>
        </w:tc>
      </w:tr>
      <w:tr w:rsidR="00404EFF" w14:paraId="4418785A" w14:textId="77777777">
        <w:trPr>
          <w:jc w:val="center"/>
        </w:trPr>
        <w:tc>
          <w:tcPr>
            <w:tcW w:w="3168" w:type="dxa"/>
            <w:shd w:val="clear" w:color="auto" w:fill="F0F4F8"/>
            <w:tcMar>
              <w:top w:w="60" w:type="dxa"/>
              <w:left w:w="80" w:type="dxa"/>
              <w:bottom w:w="60" w:type="dxa"/>
              <w:right w:w="80" w:type="dxa"/>
            </w:tcMar>
          </w:tcPr>
          <w:p w14:paraId="4A806A27" w14:textId="77777777" w:rsidR="00404EFF" w:rsidRDefault="00000000">
            <w:pPr>
              <w:spacing w:after="40"/>
            </w:pPr>
            <w:r>
              <w:t>Figure 7 (07_tv_season_distribution.png)</w:t>
            </w:r>
          </w:p>
        </w:tc>
        <w:tc>
          <w:tcPr>
            <w:tcW w:w="2592" w:type="dxa"/>
            <w:shd w:val="clear" w:color="auto" w:fill="F0F4F8"/>
            <w:tcMar>
              <w:top w:w="60" w:type="dxa"/>
              <w:left w:w="80" w:type="dxa"/>
              <w:bottom w:w="60" w:type="dxa"/>
              <w:right w:w="80" w:type="dxa"/>
            </w:tcMar>
          </w:tcPr>
          <w:p w14:paraId="3B75398D" w14:textId="77777777" w:rsidR="00404EFF" w:rsidRDefault="00000000">
            <w:pPr>
              <w:spacing w:after="40"/>
            </w:pPr>
            <w:r>
              <w:t>Frequency Histogram</w:t>
            </w:r>
          </w:p>
        </w:tc>
        <w:tc>
          <w:tcPr>
            <w:tcW w:w="3600" w:type="dxa"/>
            <w:shd w:val="clear" w:color="auto" w:fill="F0F4F8"/>
            <w:tcMar>
              <w:top w:w="60" w:type="dxa"/>
              <w:left w:w="80" w:type="dxa"/>
              <w:bottom w:w="60" w:type="dxa"/>
              <w:right w:w="80" w:type="dxa"/>
            </w:tcMar>
          </w:tcPr>
          <w:p w14:paraId="1B2DB8D5" w14:textId="77777777" w:rsidR="00404EFF" w:rsidRDefault="00000000">
            <w:pPr>
              <w:spacing w:after="40"/>
            </w:pPr>
            <w:r>
              <w:t>67% of TV series (1,793) end after 1 season.</w:t>
            </w:r>
          </w:p>
        </w:tc>
      </w:tr>
      <w:tr w:rsidR="00404EFF" w14:paraId="659327D0" w14:textId="77777777">
        <w:trPr>
          <w:jc w:val="center"/>
        </w:trPr>
        <w:tc>
          <w:tcPr>
            <w:tcW w:w="3168" w:type="dxa"/>
            <w:tcMar>
              <w:top w:w="60" w:type="dxa"/>
              <w:left w:w="80" w:type="dxa"/>
              <w:bottom w:w="60" w:type="dxa"/>
              <w:right w:w="80" w:type="dxa"/>
            </w:tcMar>
          </w:tcPr>
          <w:p w14:paraId="79CDFEA4" w14:textId="77777777" w:rsidR="00404EFF" w:rsidRDefault="00000000">
            <w:pPr>
              <w:spacing w:after="40"/>
            </w:pPr>
            <w:r>
              <w:t>Figure 8 (08_release_year_vs_added_year.png)</w:t>
            </w:r>
          </w:p>
        </w:tc>
        <w:tc>
          <w:tcPr>
            <w:tcW w:w="2592" w:type="dxa"/>
            <w:tcMar>
              <w:top w:w="60" w:type="dxa"/>
              <w:left w:w="80" w:type="dxa"/>
              <w:bottom w:w="60" w:type="dxa"/>
              <w:right w:w="80" w:type="dxa"/>
            </w:tcMar>
          </w:tcPr>
          <w:p w14:paraId="6EAED3A2" w14:textId="77777777" w:rsidR="00404EFF" w:rsidRDefault="00000000">
            <w:pPr>
              <w:spacing w:after="40"/>
            </w:pPr>
            <w:r>
              <w:t>2D Scatter Plot</w:t>
            </w:r>
          </w:p>
        </w:tc>
        <w:tc>
          <w:tcPr>
            <w:tcW w:w="3600" w:type="dxa"/>
            <w:tcMar>
              <w:top w:w="60" w:type="dxa"/>
              <w:left w:w="80" w:type="dxa"/>
              <w:bottom w:w="60" w:type="dxa"/>
              <w:right w:w="80" w:type="dxa"/>
            </w:tcMar>
          </w:tcPr>
          <w:p w14:paraId="43F9EA02" w14:textId="77777777" w:rsidR="00404EFF" w:rsidRDefault="00000000">
            <w:pPr>
              <w:spacing w:after="40"/>
            </w:pPr>
            <w:r>
              <w:t>Dense post-2015 cluster; platform back-catalog shift.</w:t>
            </w:r>
          </w:p>
        </w:tc>
      </w:tr>
      <w:tr w:rsidR="00404EFF" w14:paraId="73225A62" w14:textId="77777777">
        <w:trPr>
          <w:jc w:val="center"/>
        </w:trPr>
        <w:tc>
          <w:tcPr>
            <w:tcW w:w="3168" w:type="dxa"/>
            <w:shd w:val="clear" w:color="auto" w:fill="F0F4F8"/>
            <w:tcMar>
              <w:top w:w="60" w:type="dxa"/>
              <w:left w:w="80" w:type="dxa"/>
              <w:bottom w:w="60" w:type="dxa"/>
              <w:right w:w="80" w:type="dxa"/>
            </w:tcMar>
          </w:tcPr>
          <w:p w14:paraId="596B55A4" w14:textId="77777777" w:rsidR="00404EFF" w:rsidRDefault="00000000">
            <w:pPr>
              <w:spacing w:after="40"/>
            </w:pPr>
            <w:r>
              <w:t>Figure 9 (09_addition_heatmap.png)</w:t>
            </w:r>
          </w:p>
        </w:tc>
        <w:tc>
          <w:tcPr>
            <w:tcW w:w="2592" w:type="dxa"/>
            <w:shd w:val="clear" w:color="auto" w:fill="F0F4F8"/>
            <w:tcMar>
              <w:top w:w="60" w:type="dxa"/>
              <w:left w:w="80" w:type="dxa"/>
              <w:bottom w:w="60" w:type="dxa"/>
              <w:right w:w="80" w:type="dxa"/>
            </w:tcMar>
          </w:tcPr>
          <w:p w14:paraId="05C150D2" w14:textId="77777777" w:rsidR="00404EFF" w:rsidRDefault="00000000">
            <w:pPr>
              <w:spacing w:after="40"/>
            </w:pPr>
            <w:r>
              <w:t>Year-Month Heatmap</w:t>
            </w:r>
          </w:p>
        </w:tc>
        <w:tc>
          <w:tcPr>
            <w:tcW w:w="3600" w:type="dxa"/>
            <w:shd w:val="clear" w:color="auto" w:fill="F0F4F8"/>
            <w:tcMar>
              <w:top w:w="60" w:type="dxa"/>
              <w:left w:w="80" w:type="dxa"/>
              <w:bottom w:w="60" w:type="dxa"/>
              <w:right w:w="80" w:type="dxa"/>
            </w:tcMar>
          </w:tcPr>
          <w:p w14:paraId="64462C67" w14:textId="77777777" w:rsidR="00404EFF" w:rsidRDefault="00000000">
            <w:pPr>
              <w:spacing w:after="40"/>
            </w:pPr>
            <w:r>
              <w:t>Q4 holiday drop spikes (&gt;250 titles in Nov/Dec 2019).</w:t>
            </w:r>
          </w:p>
        </w:tc>
      </w:tr>
    </w:tbl>
    <w:p w14:paraId="07F2622F" w14:textId="77777777" w:rsidR="00404EFF" w:rsidRDefault="00404EFF">
      <w:pPr>
        <w:spacing w:after="240"/>
      </w:pPr>
    </w:p>
    <w:p w14:paraId="78AD4CDC" w14:textId="77777777" w:rsidR="00404EFF" w:rsidRDefault="00000000">
      <w:pPr>
        <w:pStyle w:val="Heading1"/>
        <w:spacing w:before="320" w:after="120"/>
      </w:pPr>
      <w:r>
        <w:rPr>
          <w:color w:val="1B365D"/>
        </w:rPr>
        <w:t>8. Important Code Implementations</w:t>
      </w:r>
    </w:p>
    <w:p w14:paraId="2B6A7F12" w14:textId="77777777" w:rsidR="00404EFF" w:rsidRDefault="00000000">
      <w:pPr>
        <w:spacing w:after="120"/>
      </w:pPr>
      <w:r>
        <w:t>Below are production Python code snippets representing critical pipeline operations across the three task levels:</w:t>
      </w:r>
    </w:p>
    <w:p w14:paraId="2F99A5CA" w14:textId="77777777" w:rsidR="00404EFF" w:rsidRDefault="00000000">
      <w:pPr>
        <w:pStyle w:val="Heading2"/>
        <w:spacing w:before="240" w:after="80"/>
      </w:pPr>
      <w:r>
        <w:rPr>
          <w:color w:val="4A607A"/>
        </w:rPr>
        <w:t>8.1 Beginner Level: Seaborn Styling &amp; KDE Histogram</w:t>
      </w:r>
    </w:p>
    <w:p w14:paraId="3479FE77" w14:textId="77777777" w:rsidR="00404EFF" w:rsidRDefault="00000000">
      <w:pPr>
        <w:spacing w:after="120"/>
      </w:pPr>
      <w:r>
        <w:t>import matplotlib.pyplot as plt</w:t>
      </w:r>
      <w:r>
        <w:br/>
        <w:t>import numpy as np</w:t>
      </w:r>
      <w:r>
        <w:br/>
        <w:t>import seaborn as sns</w:t>
      </w:r>
      <w:r>
        <w:br/>
      </w:r>
      <w:r>
        <w:br/>
        <w:t>np.random.seed(42)</w:t>
      </w:r>
      <w:r>
        <w:br/>
        <w:t>data = np.random.normal(loc=0, scale=1, size=100)</w:t>
      </w:r>
      <w:r>
        <w:br/>
      </w:r>
      <w:r>
        <w:br/>
        <w:t>sns.histplot(data, kde=True, color='#008080', bins=10)</w:t>
      </w:r>
      <w:r>
        <w:br/>
        <w:t>plt.xlabel('Normalized Measurement Value')</w:t>
      </w:r>
      <w:r>
        <w:br/>
        <w:t>plt.ylabel('Frequency Density')</w:t>
      </w:r>
      <w:r>
        <w:br/>
        <w:t>plt.title('Seaborn Histogram: Density Distribution with KDE Overlay')</w:t>
      </w:r>
      <w:r>
        <w:br/>
      </w:r>
      <w:r>
        <w:lastRenderedPageBreak/>
        <w:t>plt.savefig('/workspace/scratch/seaborn_histogram.png', dpi=300)</w:t>
      </w:r>
      <w:r>
        <w:br/>
        <w:t>plt.close()</w:t>
      </w:r>
    </w:p>
    <w:p w14:paraId="4723EB07" w14:textId="77777777" w:rsidR="00404EFF" w:rsidRDefault="00000000">
      <w:pPr>
        <w:pStyle w:val="Heading2"/>
        <w:spacing w:before="240" w:after="80"/>
      </w:pPr>
      <w:r>
        <w:rPr>
          <w:color w:val="4A607A"/>
        </w:rPr>
        <w:t>8.2 Intermediate Level: TF-IDF &amp; Logistic Regression NLP Pipeline</w:t>
      </w:r>
    </w:p>
    <w:p w14:paraId="47FC568A" w14:textId="77777777" w:rsidR="00404EFF" w:rsidRDefault="00000000">
      <w:pPr>
        <w:spacing w:after="120"/>
      </w:pPr>
      <w:r>
        <w:t>from sklearn.feature_extraction.text import TfidfVectorizer</w:t>
      </w:r>
      <w:r>
        <w:br/>
        <w:t>from sklearn.linear_model import LogisticRegression</w:t>
      </w:r>
      <w:r>
        <w:br/>
        <w:t>from sklearn.model_selection import train_test_split</w:t>
      </w:r>
      <w:r>
        <w:br/>
        <w:t>from sklearn.metrics import classification_report, accuracy_score</w:t>
      </w:r>
      <w:r>
        <w:br/>
      </w:r>
      <w:r>
        <w:br/>
        <w:t>X_train, X_test, y_train, y_test = train_test_split(</w:t>
      </w:r>
      <w:r>
        <w:br/>
        <w:t xml:space="preserve">    df['clean_text'], df['category'], test_size=0.2, random_state=42, stratify=df['category']</w:t>
      </w:r>
      <w:r>
        <w:br/>
        <w:t>)</w:t>
      </w:r>
      <w:r>
        <w:br/>
      </w:r>
      <w:r>
        <w:br/>
        <w:t>tfidf = TfidfVectorizer(max_features=20000, ngram_range=(1, 2))</w:t>
      </w:r>
      <w:r>
        <w:br/>
        <w:t>X_train_tfidf = tfidf.fit_transform(X_train)</w:t>
      </w:r>
      <w:r>
        <w:br/>
        <w:t>X_test_tfidf = tfidf.transform(X_test)</w:t>
      </w:r>
      <w:r>
        <w:br/>
      </w:r>
      <w:r>
        <w:br/>
        <w:t>clf = LogisticRegression(class_weight='balanced', max_iter=1000)</w:t>
      </w:r>
      <w:r>
        <w:br/>
        <w:t>clf.fit(X_train_tfidf, y_train)</w:t>
      </w:r>
      <w:r>
        <w:br/>
      </w:r>
      <w:r>
        <w:br/>
        <w:t>y_pred = clf.predict(X_test_tfidf)</w:t>
      </w:r>
      <w:r>
        <w:br/>
        <w:t>print(f"Accuracy: {accuracy_score(y_test, y_pred):.4f}")</w:t>
      </w:r>
      <w:r>
        <w:br/>
        <w:t>print(classification_report(y_test, y_pred))</w:t>
      </w:r>
    </w:p>
    <w:p w14:paraId="3690D4A9" w14:textId="77777777" w:rsidR="00404EFF" w:rsidRDefault="00000000">
      <w:pPr>
        <w:pStyle w:val="Heading2"/>
        <w:spacing w:before="240" w:after="80"/>
      </w:pPr>
      <w:r>
        <w:rPr>
          <w:color w:val="4A607A"/>
        </w:rPr>
        <w:t>8.3 Advanced Level: Non-Destructive Imputation, Regex Parsing &amp; Unnesting</w:t>
      </w:r>
    </w:p>
    <w:p w14:paraId="6D3B19C7" w14:textId="77777777" w:rsidR="00404EFF" w:rsidRDefault="00000000">
      <w:pPr>
        <w:spacing w:after="120"/>
      </w:pPr>
      <w:r>
        <w:t>import pandas as pd</w:t>
      </w:r>
      <w:r>
        <w:br/>
        <w:t>import numpy as np</w:t>
      </w:r>
      <w:r>
        <w:br/>
        <w:t>from pathlib import Path</w:t>
      </w:r>
      <w:r>
        <w:br/>
      </w:r>
      <w:r>
        <w:br/>
        <w:t># Data Ingestion &amp; Non-Destructive Imputation</w:t>
      </w:r>
      <w:r>
        <w:br/>
        <w:t>clean = df.copy()</w:t>
      </w:r>
      <w:r>
        <w:br/>
        <w:t>clean['date_added'] = pd.to_datetime(clean['date_added'], errors='coerce')</w:t>
      </w:r>
      <w:r>
        <w:br/>
        <w:t>for col in ['director', 'cast', 'country', 'rating']:</w:t>
      </w:r>
      <w:r>
        <w:br/>
        <w:t xml:space="preserve">    clean[col] = clean[col].fillna('Unknown')</w:t>
      </w:r>
      <w:r>
        <w:br/>
      </w:r>
      <w:r>
        <w:br/>
        <w:t># Feature Engineering via Regex Patterns</w:t>
      </w:r>
      <w:r>
        <w:br/>
        <w:t>clean['year_added'] = clean['date_added'].dt.year</w:t>
      </w:r>
      <w:r>
        <w:br/>
        <w:t>clean['duration_value'] = pd.to_numeric(clean['duration'].str.extract(r'(\d+)')[0], errors='coerce')</w:t>
      </w:r>
      <w:r>
        <w:br/>
        <w:t>clean['duration_unit'] = clean['duration'].str.extract(r'([A-Za-z]+)$')[0]</w:t>
      </w:r>
      <w:r>
        <w:br/>
        <w:t>clean['content_age_at_addition'] = clean['year_added'] - clean['release_year']</w:t>
      </w:r>
      <w:r>
        <w:br/>
      </w:r>
      <w:r>
        <w:br/>
      </w:r>
      <w:r>
        <w:lastRenderedPageBreak/>
        <w:t># Multi-Valued Category String Exploding</w:t>
      </w:r>
      <w:r>
        <w:br/>
        <w:t>genre_df = clean.assign(genre=clean['listed_in'].str.split(', ')).explode('genre')</w:t>
      </w:r>
      <w:r>
        <w:br/>
        <w:t>country_df = clean.assign(country_clean=clean['country'].str.split(', ')).explode('country_clean')</w:t>
      </w:r>
    </w:p>
    <w:p w14:paraId="0F58E4F3" w14:textId="77777777" w:rsidR="00404EFF" w:rsidRDefault="00000000">
      <w:pPr>
        <w:pStyle w:val="Heading1"/>
        <w:spacing w:before="320" w:after="120"/>
      </w:pPr>
      <w:r>
        <w:rPr>
          <w:color w:val="1B365D"/>
        </w:rPr>
        <w:t>9. Progression &amp; Cumulative Learning Outcomes</w:t>
      </w:r>
    </w:p>
    <w:p w14:paraId="60540947" w14:textId="77777777" w:rsidR="00404EFF" w:rsidRDefault="00000000">
      <w:pPr>
        <w:spacing w:after="120"/>
      </w:pPr>
      <w:r>
        <w:t>The ShadowFox internship provided a clear, measurable learning trajectory across technical competencies:</w:t>
      </w:r>
    </w:p>
    <w:tbl>
      <w:tblPr>
        <w:tblW w:w="0" w:type="auto"/>
        <w:jc w:val="center"/>
        <w:tblLayout w:type="fixed"/>
        <w:tblLook w:val="04A0" w:firstRow="1" w:lastRow="0" w:firstColumn="1" w:lastColumn="0" w:noHBand="0" w:noVBand="1"/>
      </w:tblPr>
      <w:tblGrid>
        <w:gridCol w:w="2160"/>
        <w:gridCol w:w="2304"/>
        <w:gridCol w:w="2448"/>
        <w:gridCol w:w="2448"/>
      </w:tblGrid>
      <w:tr w:rsidR="00404EFF" w14:paraId="5038914D" w14:textId="77777777">
        <w:trPr>
          <w:jc w:val="center"/>
        </w:trPr>
        <w:tc>
          <w:tcPr>
            <w:tcW w:w="2160" w:type="dxa"/>
            <w:shd w:val="clear" w:color="auto" w:fill="1B365D"/>
          </w:tcPr>
          <w:p w14:paraId="12F4E22E" w14:textId="77777777" w:rsidR="00404EFF" w:rsidRDefault="00000000">
            <w:r>
              <w:rPr>
                <w:b/>
                <w:color w:val="FFFFFF"/>
              </w:rPr>
              <w:t>Competency Dimension</w:t>
            </w:r>
          </w:p>
        </w:tc>
        <w:tc>
          <w:tcPr>
            <w:tcW w:w="2304" w:type="dxa"/>
            <w:shd w:val="clear" w:color="auto" w:fill="1B365D"/>
          </w:tcPr>
          <w:p w14:paraId="5795BC13" w14:textId="77777777" w:rsidR="00404EFF" w:rsidRDefault="00000000">
            <w:r>
              <w:rPr>
                <w:b/>
                <w:color w:val="FFFFFF"/>
              </w:rPr>
              <w:t>Beginner Tier</w:t>
            </w:r>
          </w:p>
        </w:tc>
        <w:tc>
          <w:tcPr>
            <w:tcW w:w="2448" w:type="dxa"/>
            <w:shd w:val="clear" w:color="auto" w:fill="1B365D"/>
          </w:tcPr>
          <w:p w14:paraId="265D1C0A" w14:textId="77777777" w:rsidR="00404EFF" w:rsidRDefault="00000000">
            <w:r>
              <w:rPr>
                <w:b/>
                <w:color w:val="FFFFFF"/>
              </w:rPr>
              <w:t>Intermediate Tier</w:t>
            </w:r>
          </w:p>
        </w:tc>
        <w:tc>
          <w:tcPr>
            <w:tcW w:w="2448" w:type="dxa"/>
            <w:shd w:val="clear" w:color="auto" w:fill="1B365D"/>
          </w:tcPr>
          <w:p w14:paraId="5D097E21" w14:textId="77777777" w:rsidR="00404EFF" w:rsidRDefault="00000000">
            <w:r>
              <w:rPr>
                <w:b/>
                <w:color w:val="FFFFFF"/>
              </w:rPr>
              <w:t>Advanced Tier</w:t>
            </w:r>
          </w:p>
        </w:tc>
      </w:tr>
      <w:tr w:rsidR="00404EFF" w14:paraId="241EE8EE" w14:textId="77777777">
        <w:trPr>
          <w:jc w:val="center"/>
        </w:trPr>
        <w:tc>
          <w:tcPr>
            <w:tcW w:w="2160" w:type="dxa"/>
            <w:shd w:val="clear" w:color="auto" w:fill="F0F4F8"/>
            <w:tcMar>
              <w:top w:w="60" w:type="dxa"/>
              <w:left w:w="60" w:type="dxa"/>
              <w:bottom w:w="60" w:type="dxa"/>
              <w:right w:w="60" w:type="dxa"/>
            </w:tcMar>
          </w:tcPr>
          <w:p w14:paraId="252B2498" w14:textId="77777777" w:rsidR="00404EFF" w:rsidRDefault="00000000">
            <w:pPr>
              <w:spacing w:after="40"/>
            </w:pPr>
            <w:r>
              <w:t>Data Handling</w:t>
            </w:r>
          </w:p>
        </w:tc>
        <w:tc>
          <w:tcPr>
            <w:tcW w:w="2304" w:type="dxa"/>
            <w:shd w:val="clear" w:color="auto" w:fill="F0F4F8"/>
            <w:tcMar>
              <w:top w:w="60" w:type="dxa"/>
              <w:left w:w="60" w:type="dxa"/>
              <w:bottom w:w="60" w:type="dxa"/>
              <w:right w:w="60" w:type="dxa"/>
            </w:tcMar>
          </w:tcPr>
          <w:p w14:paraId="0327AB19" w14:textId="77777777" w:rsidR="00404EFF" w:rsidRDefault="00000000">
            <w:pPr>
              <w:spacing w:after="40"/>
            </w:pPr>
            <w:r>
              <w:t>Standard NumPy arrays &amp; basic lists</w:t>
            </w:r>
          </w:p>
        </w:tc>
        <w:tc>
          <w:tcPr>
            <w:tcW w:w="2448" w:type="dxa"/>
            <w:shd w:val="clear" w:color="auto" w:fill="F0F4F8"/>
            <w:tcMar>
              <w:top w:w="60" w:type="dxa"/>
              <w:left w:w="60" w:type="dxa"/>
              <w:bottom w:w="60" w:type="dxa"/>
              <w:right w:w="60" w:type="dxa"/>
            </w:tcMar>
          </w:tcPr>
          <w:p w14:paraId="23DB8353" w14:textId="77777777" w:rsidR="00404EFF" w:rsidRDefault="00000000">
            <w:pPr>
              <w:spacing w:after="40"/>
            </w:pPr>
            <w:r>
              <w:t>Text processing &amp; clean text DataFrames</w:t>
            </w:r>
          </w:p>
        </w:tc>
        <w:tc>
          <w:tcPr>
            <w:tcW w:w="2448" w:type="dxa"/>
            <w:shd w:val="clear" w:color="auto" w:fill="F0F4F8"/>
            <w:tcMar>
              <w:top w:w="60" w:type="dxa"/>
              <w:left w:w="60" w:type="dxa"/>
              <w:bottom w:w="60" w:type="dxa"/>
              <w:right w:w="60" w:type="dxa"/>
            </w:tcMar>
          </w:tcPr>
          <w:p w14:paraId="3749C532" w14:textId="77777777" w:rsidR="00404EFF" w:rsidRDefault="00000000">
            <w:pPr>
              <w:spacing w:after="40"/>
            </w:pPr>
            <w:r>
              <w:t>Complex ETL, Datetime parsing &amp; multi-value unnesting</w:t>
            </w:r>
          </w:p>
        </w:tc>
      </w:tr>
      <w:tr w:rsidR="00404EFF" w14:paraId="586103E5" w14:textId="77777777">
        <w:trPr>
          <w:jc w:val="center"/>
        </w:trPr>
        <w:tc>
          <w:tcPr>
            <w:tcW w:w="2160" w:type="dxa"/>
            <w:tcMar>
              <w:top w:w="60" w:type="dxa"/>
              <w:left w:w="60" w:type="dxa"/>
              <w:bottom w:w="60" w:type="dxa"/>
              <w:right w:w="60" w:type="dxa"/>
            </w:tcMar>
          </w:tcPr>
          <w:p w14:paraId="50DABD2A" w14:textId="77777777" w:rsidR="00404EFF" w:rsidRDefault="00000000">
            <w:pPr>
              <w:spacing w:after="40"/>
            </w:pPr>
            <w:r>
              <w:t>Analytics Focus</w:t>
            </w:r>
          </w:p>
        </w:tc>
        <w:tc>
          <w:tcPr>
            <w:tcW w:w="2304" w:type="dxa"/>
            <w:tcMar>
              <w:top w:w="60" w:type="dxa"/>
              <w:left w:w="60" w:type="dxa"/>
              <w:bottom w:w="60" w:type="dxa"/>
              <w:right w:w="60" w:type="dxa"/>
            </w:tcMar>
          </w:tcPr>
          <w:p w14:paraId="7297D1C4" w14:textId="77777777" w:rsidR="00404EFF" w:rsidRDefault="00000000">
            <w:pPr>
              <w:spacing w:after="40"/>
            </w:pPr>
            <w:r>
              <w:t>Exploratory plotting &amp; style tuning</w:t>
            </w:r>
          </w:p>
        </w:tc>
        <w:tc>
          <w:tcPr>
            <w:tcW w:w="2448" w:type="dxa"/>
            <w:tcMar>
              <w:top w:w="60" w:type="dxa"/>
              <w:left w:w="60" w:type="dxa"/>
              <w:bottom w:w="60" w:type="dxa"/>
              <w:right w:w="60" w:type="dxa"/>
            </w:tcMar>
          </w:tcPr>
          <w:p w14:paraId="4557406B" w14:textId="77777777" w:rsidR="00404EFF" w:rsidRDefault="00000000">
            <w:pPr>
              <w:spacing w:after="40"/>
            </w:pPr>
            <w:r>
              <w:t>TF-IDF NLP vectorization &amp; classification</w:t>
            </w:r>
          </w:p>
        </w:tc>
        <w:tc>
          <w:tcPr>
            <w:tcW w:w="2448" w:type="dxa"/>
            <w:tcMar>
              <w:top w:w="60" w:type="dxa"/>
              <w:left w:w="60" w:type="dxa"/>
              <w:bottom w:w="60" w:type="dxa"/>
              <w:right w:w="60" w:type="dxa"/>
            </w:tcMar>
          </w:tcPr>
          <w:p w14:paraId="3F4F1838" w14:textId="77777777" w:rsidR="00404EFF" w:rsidRDefault="00000000">
            <w:pPr>
              <w:spacing w:after="40"/>
            </w:pPr>
            <w:r>
              <w:t>High-dimensional EDA &amp; temporal platform trend mapping</w:t>
            </w:r>
          </w:p>
        </w:tc>
      </w:tr>
      <w:tr w:rsidR="00404EFF" w14:paraId="67F63665" w14:textId="77777777">
        <w:trPr>
          <w:jc w:val="center"/>
        </w:trPr>
        <w:tc>
          <w:tcPr>
            <w:tcW w:w="2160" w:type="dxa"/>
            <w:shd w:val="clear" w:color="auto" w:fill="F0F4F8"/>
            <w:tcMar>
              <w:top w:w="60" w:type="dxa"/>
              <w:left w:w="60" w:type="dxa"/>
              <w:bottom w:w="60" w:type="dxa"/>
              <w:right w:w="60" w:type="dxa"/>
            </w:tcMar>
          </w:tcPr>
          <w:p w14:paraId="1CDF4315" w14:textId="77777777" w:rsidR="00404EFF" w:rsidRDefault="00000000">
            <w:pPr>
              <w:spacing w:after="40"/>
            </w:pPr>
            <w:r>
              <w:t>Statistical Depth</w:t>
            </w:r>
          </w:p>
        </w:tc>
        <w:tc>
          <w:tcPr>
            <w:tcW w:w="2304" w:type="dxa"/>
            <w:shd w:val="clear" w:color="auto" w:fill="F0F4F8"/>
            <w:tcMar>
              <w:top w:w="60" w:type="dxa"/>
              <w:left w:w="60" w:type="dxa"/>
              <w:bottom w:w="60" w:type="dxa"/>
              <w:right w:w="60" w:type="dxa"/>
            </w:tcMar>
          </w:tcPr>
          <w:p w14:paraId="3C1D3CC5" w14:textId="77777777" w:rsidR="00404EFF" w:rsidRDefault="00000000">
            <w:pPr>
              <w:spacing w:after="40"/>
            </w:pPr>
            <w:r>
              <w:t>Visual distribution inspection</w:t>
            </w:r>
          </w:p>
        </w:tc>
        <w:tc>
          <w:tcPr>
            <w:tcW w:w="2448" w:type="dxa"/>
            <w:shd w:val="clear" w:color="auto" w:fill="F0F4F8"/>
            <w:tcMar>
              <w:top w:w="60" w:type="dxa"/>
              <w:left w:w="60" w:type="dxa"/>
              <w:bottom w:w="60" w:type="dxa"/>
              <w:right w:w="60" w:type="dxa"/>
            </w:tcMar>
          </w:tcPr>
          <w:p w14:paraId="48B117A0" w14:textId="77777777" w:rsidR="00404EFF" w:rsidRDefault="00000000">
            <w:pPr>
              <w:spacing w:after="40"/>
            </w:pPr>
            <w:r>
              <w:t>Chi-square hypothesis tests &amp; F1-score evaluation</w:t>
            </w:r>
          </w:p>
        </w:tc>
        <w:tc>
          <w:tcPr>
            <w:tcW w:w="2448" w:type="dxa"/>
            <w:shd w:val="clear" w:color="auto" w:fill="F0F4F8"/>
            <w:tcMar>
              <w:top w:w="60" w:type="dxa"/>
              <w:left w:w="60" w:type="dxa"/>
              <w:bottom w:w="60" w:type="dxa"/>
              <w:right w:w="60" w:type="dxa"/>
            </w:tcMar>
          </w:tcPr>
          <w:p w14:paraId="4CE42898" w14:textId="77777777" w:rsidR="00404EFF" w:rsidRDefault="00000000">
            <w:pPr>
              <w:spacing w:after="40"/>
            </w:pPr>
            <w:r>
              <w:t>KDE density curves &amp; power-law longevity analysis</w:t>
            </w:r>
          </w:p>
        </w:tc>
      </w:tr>
      <w:tr w:rsidR="00404EFF" w14:paraId="5EF9EB20" w14:textId="77777777">
        <w:trPr>
          <w:jc w:val="center"/>
        </w:trPr>
        <w:tc>
          <w:tcPr>
            <w:tcW w:w="2160" w:type="dxa"/>
            <w:tcMar>
              <w:top w:w="60" w:type="dxa"/>
              <w:left w:w="60" w:type="dxa"/>
              <w:bottom w:w="60" w:type="dxa"/>
              <w:right w:w="60" w:type="dxa"/>
            </w:tcMar>
          </w:tcPr>
          <w:p w14:paraId="6B919F19" w14:textId="77777777" w:rsidR="00404EFF" w:rsidRDefault="00000000">
            <w:pPr>
              <w:spacing w:after="40"/>
            </w:pPr>
            <w:r>
              <w:t>Software Engineering</w:t>
            </w:r>
          </w:p>
        </w:tc>
        <w:tc>
          <w:tcPr>
            <w:tcW w:w="2304" w:type="dxa"/>
            <w:tcMar>
              <w:top w:w="60" w:type="dxa"/>
              <w:left w:w="60" w:type="dxa"/>
              <w:bottom w:w="60" w:type="dxa"/>
              <w:right w:w="60" w:type="dxa"/>
            </w:tcMar>
          </w:tcPr>
          <w:p w14:paraId="4C917D30" w14:textId="77777777" w:rsidR="00404EFF" w:rsidRDefault="00000000">
            <w:pPr>
              <w:spacing w:after="40"/>
            </w:pPr>
            <w:r>
              <w:t>Standalone plotting scripts</w:t>
            </w:r>
          </w:p>
        </w:tc>
        <w:tc>
          <w:tcPr>
            <w:tcW w:w="2448" w:type="dxa"/>
            <w:tcMar>
              <w:top w:w="60" w:type="dxa"/>
              <w:left w:w="60" w:type="dxa"/>
              <w:bottom w:w="60" w:type="dxa"/>
              <w:right w:w="60" w:type="dxa"/>
            </w:tcMar>
          </w:tcPr>
          <w:p w14:paraId="047C8510" w14:textId="77777777" w:rsidR="00404EFF" w:rsidRDefault="00000000">
            <w:pPr>
              <w:spacing w:after="40"/>
            </w:pPr>
            <w:r>
              <w:t>Modular NLP train-test scripts</w:t>
            </w:r>
          </w:p>
        </w:tc>
        <w:tc>
          <w:tcPr>
            <w:tcW w:w="2448" w:type="dxa"/>
            <w:tcMar>
              <w:top w:w="60" w:type="dxa"/>
              <w:left w:w="60" w:type="dxa"/>
              <w:bottom w:w="60" w:type="dxa"/>
              <w:right w:w="60" w:type="dxa"/>
            </w:tcMar>
          </w:tcPr>
          <w:p w14:paraId="38097C7F" w14:textId="77777777" w:rsidR="00404EFF" w:rsidRDefault="00000000">
            <w:pPr>
              <w:spacing w:after="40"/>
            </w:pPr>
            <w:r>
              <w:t>Production src/ clean_data.py &amp; notebook pipelines</w:t>
            </w:r>
          </w:p>
        </w:tc>
      </w:tr>
    </w:tbl>
    <w:p w14:paraId="34BE2668" w14:textId="77777777" w:rsidR="00404EFF" w:rsidRDefault="00404EFF">
      <w:pPr>
        <w:spacing w:after="240"/>
      </w:pPr>
    </w:p>
    <w:p w14:paraId="7DD44050" w14:textId="77777777" w:rsidR="00404EFF" w:rsidRDefault="00000000">
      <w:pPr>
        <w:pStyle w:val="Heading1"/>
        <w:spacing w:before="320" w:after="120"/>
      </w:pPr>
      <w:r>
        <w:rPr>
          <w:color w:val="1B365D"/>
        </w:rPr>
        <w:t>10. Consolidated Challenges &amp; Technical Solutions</w:t>
      </w:r>
    </w:p>
    <w:p w14:paraId="52B449C7" w14:textId="77777777" w:rsidR="00404EFF" w:rsidRDefault="00000000">
      <w:pPr>
        <w:spacing w:after="120"/>
      </w:pPr>
      <w:r>
        <w:t>Key engineering challenges encountered during project execution were resolved through robust data science interventions:</w:t>
      </w:r>
    </w:p>
    <w:tbl>
      <w:tblPr>
        <w:tblW w:w="0" w:type="auto"/>
        <w:jc w:val="center"/>
        <w:tblLayout w:type="fixed"/>
        <w:tblLook w:val="04A0" w:firstRow="1" w:lastRow="0" w:firstColumn="1" w:lastColumn="0" w:noHBand="0" w:noVBand="1"/>
      </w:tblPr>
      <w:tblGrid>
        <w:gridCol w:w="2592"/>
        <w:gridCol w:w="3168"/>
        <w:gridCol w:w="3600"/>
      </w:tblGrid>
      <w:tr w:rsidR="00404EFF" w14:paraId="2E25CE3E" w14:textId="77777777">
        <w:trPr>
          <w:jc w:val="center"/>
        </w:trPr>
        <w:tc>
          <w:tcPr>
            <w:tcW w:w="2592" w:type="dxa"/>
            <w:shd w:val="clear" w:color="auto" w:fill="1B365D"/>
          </w:tcPr>
          <w:p w14:paraId="697F35ED" w14:textId="77777777" w:rsidR="00404EFF" w:rsidRDefault="00000000">
            <w:r>
              <w:rPr>
                <w:b/>
                <w:color w:val="FFFFFF"/>
              </w:rPr>
              <w:t>Technical Challenge</w:t>
            </w:r>
          </w:p>
        </w:tc>
        <w:tc>
          <w:tcPr>
            <w:tcW w:w="3168" w:type="dxa"/>
            <w:shd w:val="clear" w:color="auto" w:fill="1B365D"/>
          </w:tcPr>
          <w:p w14:paraId="5044AEBF" w14:textId="77777777" w:rsidR="00404EFF" w:rsidRDefault="00000000">
            <w:r>
              <w:rPr>
                <w:b/>
                <w:color w:val="FFFFFF"/>
              </w:rPr>
              <w:t>Root Cause in Dataset</w:t>
            </w:r>
          </w:p>
        </w:tc>
        <w:tc>
          <w:tcPr>
            <w:tcW w:w="3600" w:type="dxa"/>
            <w:shd w:val="clear" w:color="auto" w:fill="1B365D"/>
          </w:tcPr>
          <w:p w14:paraId="75F0B392" w14:textId="77777777" w:rsidR="00404EFF" w:rsidRDefault="00000000">
            <w:r>
              <w:rPr>
                <w:b/>
                <w:color w:val="FFFFFF"/>
              </w:rPr>
              <w:t>Implemented Engineering Solution</w:t>
            </w:r>
          </w:p>
        </w:tc>
      </w:tr>
      <w:tr w:rsidR="00404EFF" w14:paraId="0879AE05" w14:textId="77777777">
        <w:trPr>
          <w:jc w:val="center"/>
        </w:trPr>
        <w:tc>
          <w:tcPr>
            <w:tcW w:w="2592" w:type="dxa"/>
            <w:shd w:val="clear" w:color="auto" w:fill="F0F4F8"/>
            <w:tcMar>
              <w:top w:w="60" w:type="dxa"/>
              <w:left w:w="80" w:type="dxa"/>
              <w:bottom w:w="60" w:type="dxa"/>
              <w:right w:w="80" w:type="dxa"/>
            </w:tcMar>
          </w:tcPr>
          <w:p w14:paraId="7B65F111" w14:textId="77777777" w:rsidR="00404EFF" w:rsidRDefault="00000000">
            <w:pPr>
              <w:spacing w:after="40"/>
            </w:pPr>
            <w:r>
              <w:t>High Metadata Nullity</w:t>
            </w:r>
          </w:p>
        </w:tc>
        <w:tc>
          <w:tcPr>
            <w:tcW w:w="3168" w:type="dxa"/>
            <w:shd w:val="clear" w:color="auto" w:fill="F0F4F8"/>
            <w:tcMar>
              <w:top w:w="60" w:type="dxa"/>
              <w:left w:w="80" w:type="dxa"/>
              <w:bottom w:w="60" w:type="dxa"/>
              <w:right w:w="80" w:type="dxa"/>
            </w:tcMar>
          </w:tcPr>
          <w:p w14:paraId="10DE237F" w14:textId="77777777" w:rsidR="00404EFF" w:rsidRDefault="00000000">
            <w:pPr>
              <w:spacing w:after="40"/>
            </w:pPr>
            <w:r>
              <w:t>29.9% nulls in director, 9.4% in country &amp; cast.</w:t>
            </w:r>
          </w:p>
        </w:tc>
        <w:tc>
          <w:tcPr>
            <w:tcW w:w="3600" w:type="dxa"/>
            <w:shd w:val="clear" w:color="auto" w:fill="F0F4F8"/>
            <w:tcMar>
              <w:top w:w="60" w:type="dxa"/>
              <w:left w:w="80" w:type="dxa"/>
              <w:bottom w:w="60" w:type="dxa"/>
              <w:right w:w="80" w:type="dxa"/>
            </w:tcMar>
          </w:tcPr>
          <w:p w14:paraId="35047E9A" w14:textId="77777777" w:rsidR="00404EFF" w:rsidRDefault="00000000">
            <w:pPr>
              <w:spacing w:after="40"/>
            </w:pPr>
            <w:r>
              <w:t>Applied non-destructive categorical imputation with 'Unknown' string.</w:t>
            </w:r>
          </w:p>
        </w:tc>
      </w:tr>
      <w:tr w:rsidR="00404EFF" w14:paraId="3A452D62" w14:textId="77777777">
        <w:trPr>
          <w:jc w:val="center"/>
        </w:trPr>
        <w:tc>
          <w:tcPr>
            <w:tcW w:w="2592" w:type="dxa"/>
            <w:tcMar>
              <w:top w:w="60" w:type="dxa"/>
              <w:left w:w="80" w:type="dxa"/>
              <w:bottom w:w="60" w:type="dxa"/>
              <w:right w:w="80" w:type="dxa"/>
            </w:tcMar>
          </w:tcPr>
          <w:p w14:paraId="3F15A1A6" w14:textId="77777777" w:rsidR="00404EFF" w:rsidRDefault="00000000">
            <w:pPr>
              <w:spacing w:after="40"/>
            </w:pPr>
            <w:r>
              <w:t>Mixed Runtime Strings</w:t>
            </w:r>
          </w:p>
        </w:tc>
        <w:tc>
          <w:tcPr>
            <w:tcW w:w="3168" w:type="dxa"/>
            <w:tcMar>
              <w:top w:w="60" w:type="dxa"/>
              <w:left w:w="80" w:type="dxa"/>
              <w:bottom w:w="60" w:type="dxa"/>
              <w:right w:w="80" w:type="dxa"/>
            </w:tcMar>
          </w:tcPr>
          <w:p w14:paraId="3BE7411C" w14:textId="77777777" w:rsidR="00404EFF" w:rsidRDefault="00000000">
            <w:pPr>
              <w:spacing w:after="40"/>
            </w:pPr>
            <w:r>
              <w:t>Duration column contained mixed strings ('90 min', '2 Seasons').</w:t>
            </w:r>
          </w:p>
        </w:tc>
        <w:tc>
          <w:tcPr>
            <w:tcW w:w="3600" w:type="dxa"/>
            <w:tcMar>
              <w:top w:w="60" w:type="dxa"/>
              <w:left w:w="80" w:type="dxa"/>
              <w:bottom w:w="60" w:type="dxa"/>
              <w:right w:w="80" w:type="dxa"/>
            </w:tcMar>
          </w:tcPr>
          <w:p w14:paraId="31B9A6EA" w14:textId="77777777" w:rsidR="00404EFF" w:rsidRDefault="00000000">
            <w:pPr>
              <w:spacing w:after="40"/>
            </w:pPr>
            <w:r>
              <w:t>Applied regex patterns r'(\d+)' and r'([A-Za-z]+)$' to separate numbers &amp; units.</w:t>
            </w:r>
          </w:p>
        </w:tc>
      </w:tr>
      <w:tr w:rsidR="00404EFF" w14:paraId="76364F79" w14:textId="77777777">
        <w:trPr>
          <w:jc w:val="center"/>
        </w:trPr>
        <w:tc>
          <w:tcPr>
            <w:tcW w:w="2592" w:type="dxa"/>
            <w:shd w:val="clear" w:color="auto" w:fill="F0F4F8"/>
            <w:tcMar>
              <w:top w:w="60" w:type="dxa"/>
              <w:left w:w="80" w:type="dxa"/>
              <w:bottom w:w="60" w:type="dxa"/>
              <w:right w:w="80" w:type="dxa"/>
            </w:tcMar>
          </w:tcPr>
          <w:p w14:paraId="0AEAE24B" w14:textId="77777777" w:rsidR="00404EFF" w:rsidRDefault="00000000">
            <w:pPr>
              <w:spacing w:after="40"/>
            </w:pPr>
            <w:r>
              <w:t>Multi-Valued Strings</w:t>
            </w:r>
          </w:p>
        </w:tc>
        <w:tc>
          <w:tcPr>
            <w:tcW w:w="3168" w:type="dxa"/>
            <w:shd w:val="clear" w:color="auto" w:fill="F0F4F8"/>
            <w:tcMar>
              <w:top w:w="60" w:type="dxa"/>
              <w:left w:w="80" w:type="dxa"/>
              <w:bottom w:w="60" w:type="dxa"/>
              <w:right w:w="80" w:type="dxa"/>
            </w:tcMar>
          </w:tcPr>
          <w:p w14:paraId="6FF81AFB" w14:textId="77777777" w:rsidR="00404EFF" w:rsidRDefault="00000000">
            <w:pPr>
              <w:spacing w:after="40"/>
            </w:pPr>
            <w:r>
              <w:t>Multiple genres or countries stored as comma-separated text.</w:t>
            </w:r>
          </w:p>
        </w:tc>
        <w:tc>
          <w:tcPr>
            <w:tcW w:w="3600" w:type="dxa"/>
            <w:shd w:val="clear" w:color="auto" w:fill="F0F4F8"/>
            <w:tcMar>
              <w:top w:w="60" w:type="dxa"/>
              <w:left w:w="80" w:type="dxa"/>
              <w:bottom w:w="60" w:type="dxa"/>
              <w:right w:w="80" w:type="dxa"/>
            </w:tcMar>
          </w:tcPr>
          <w:p w14:paraId="1C2FF0D1" w14:textId="77777777" w:rsidR="00404EFF" w:rsidRDefault="00000000">
            <w:pPr>
              <w:spacing w:after="40"/>
            </w:pPr>
            <w:r>
              <w:t xml:space="preserve">Executed .str.split(', ').explode() to unnest into standalone relational </w:t>
            </w:r>
            <w:r>
              <w:lastRenderedPageBreak/>
              <w:t>rows.</w:t>
            </w:r>
          </w:p>
        </w:tc>
      </w:tr>
      <w:tr w:rsidR="00404EFF" w14:paraId="59A3F121" w14:textId="77777777">
        <w:trPr>
          <w:jc w:val="center"/>
        </w:trPr>
        <w:tc>
          <w:tcPr>
            <w:tcW w:w="2592" w:type="dxa"/>
            <w:tcMar>
              <w:top w:w="60" w:type="dxa"/>
              <w:left w:w="80" w:type="dxa"/>
              <w:bottom w:w="60" w:type="dxa"/>
              <w:right w:w="80" w:type="dxa"/>
            </w:tcMar>
          </w:tcPr>
          <w:p w14:paraId="1C93D516" w14:textId="77777777" w:rsidR="00404EFF" w:rsidRDefault="00000000">
            <w:pPr>
              <w:spacing w:after="40"/>
            </w:pPr>
            <w:r>
              <w:lastRenderedPageBreak/>
              <w:t>Text Noise &amp; Imbalance</w:t>
            </w:r>
          </w:p>
        </w:tc>
        <w:tc>
          <w:tcPr>
            <w:tcW w:w="3168" w:type="dxa"/>
            <w:tcMar>
              <w:top w:w="60" w:type="dxa"/>
              <w:left w:w="80" w:type="dxa"/>
              <w:bottom w:w="60" w:type="dxa"/>
              <w:right w:w="80" w:type="dxa"/>
            </w:tcMar>
          </w:tcPr>
          <w:p w14:paraId="6E6277D8" w14:textId="77777777" w:rsidR="00404EFF" w:rsidRDefault="00000000">
            <w:pPr>
              <w:spacing w:after="40"/>
            </w:pPr>
            <w:r>
              <w:t>Social posts contained duplicates &amp; class skew (44% vs 21%).</w:t>
            </w:r>
          </w:p>
        </w:tc>
        <w:tc>
          <w:tcPr>
            <w:tcW w:w="3600" w:type="dxa"/>
            <w:tcMar>
              <w:top w:w="60" w:type="dxa"/>
              <w:left w:w="80" w:type="dxa"/>
              <w:bottom w:w="60" w:type="dxa"/>
              <w:right w:w="80" w:type="dxa"/>
            </w:tcMar>
          </w:tcPr>
          <w:p w14:paraId="529C84EA" w14:textId="77777777" w:rsidR="00404EFF" w:rsidRDefault="00000000">
            <w:pPr>
              <w:spacing w:after="40"/>
            </w:pPr>
            <w:r>
              <w:t>Deduplicated unusable posts and applied balanced class weights in Logistic Regression.</w:t>
            </w:r>
          </w:p>
        </w:tc>
      </w:tr>
    </w:tbl>
    <w:p w14:paraId="01665CF4" w14:textId="77777777" w:rsidR="00404EFF" w:rsidRDefault="00404EFF">
      <w:pPr>
        <w:spacing w:after="240"/>
      </w:pPr>
    </w:p>
    <w:p w14:paraId="4F08A793" w14:textId="77777777" w:rsidR="00404EFF" w:rsidRDefault="00000000">
      <w:pPr>
        <w:pStyle w:val="Heading1"/>
        <w:spacing w:before="320" w:after="120"/>
      </w:pPr>
      <w:r>
        <w:rPr>
          <w:color w:val="1B365D"/>
        </w:rPr>
        <w:t>11. Limitations &amp; Strategic Future Scope</w:t>
      </w:r>
    </w:p>
    <w:p w14:paraId="1A118F51" w14:textId="77777777" w:rsidR="00404EFF" w:rsidRDefault="00000000">
      <w:pPr>
        <w:pStyle w:val="Heading2"/>
        <w:spacing w:before="240" w:after="80"/>
      </w:pPr>
      <w:r>
        <w:rPr>
          <w:color w:val="4A607A"/>
        </w:rPr>
        <w:t>11.1 Project Limitations</w:t>
      </w:r>
    </w:p>
    <w:p w14:paraId="2EB3DE5C" w14:textId="77777777" w:rsidR="00404EFF" w:rsidRDefault="00000000">
      <w:pPr>
        <w:spacing w:after="120"/>
      </w:pPr>
      <w:r>
        <w:t>1. Static Metadata Snapshots: The datasets represent static historical records (X dataset &amp; Netflix catalog up to 2021) without real-time streaming updates.</w:t>
      </w:r>
    </w:p>
    <w:p w14:paraId="45663149" w14:textId="77777777" w:rsidR="00404EFF" w:rsidRDefault="00000000">
      <w:pPr>
        <w:spacing w:after="120"/>
      </w:pPr>
      <w:r>
        <w:t>2. Absence of User Engagement Metrics: The streaming dataset contains no viewership ratings, completion rates, or subscriber counts.</w:t>
      </w:r>
    </w:p>
    <w:p w14:paraId="7C7D8A65" w14:textId="77777777" w:rsidR="00404EFF" w:rsidRDefault="00000000">
      <w:pPr>
        <w:spacing w:after="120"/>
      </w:pPr>
      <w:r>
        <w:t>3. Linguistic Context in NLP: Sarcasm, irony, and slang in short X posts introduce classification boundaries despite high TF-IDF accuracy.</w:t>
      </w:r>
    </w:p>
    <w:p w14:paraId="77332C77" w14:textId="77777777" w:rsidR="00404EFF" w:rsidRDefault="00000000">
      <w:pPr>
        <w:spacing w:after="120"/>
      </w:pPr>
      <w:r>
        <w:t>4. Absence of Timestamps in X Corpus: The sentiment dataset lacks timestamp metadata, preventing genuine time-series sentiment progression analysis.</w:t>
      </w:r>
    </w:p>
    <w:p w14:paraId="013DC11A" w14:textId="77777777" w:rsidR="00404EFF" w:rsidRDefault="00000000">
      <w:pPr>
        <w:pStyle w:val="Heading2"/>
        <w:spacing w:before="240" w:after="80"/>
      </w:pPr>
      <w:r>
        <w:rPr>
          <w:color w:val="4A607A"/>
        </w:rPr>
        <w:t>11.2 Strategic Future Scope</w:t>
      </w:r>
    </w:p>
    <w:p w14:paraId="3925BD44" w14:textId="77777777" w:rsidR="00404EFF" w:rsidRDefault="00000000">
      <w:pPr>
        <w:spacing w:after="120"/>
      </w:pPr>
      <w:r>
        <w:t>• Content Recommendation System: Developing TF-IDF and cosine-similarity content filtering models based on exploded cast, genre, and country features.</w:t>
      </w:r>
    </w:p>
    <w:p w14:paraId="77DAA3BB" w14:textId="77777777" w:rsidR="00404EFF" w:rsidRDefault="00000000">
      <w:pPr>
        <w:spacing w:after="120"/>
      </w:pPr>
      <w:r>
        <w:t>• Advanced Description NLP: Applying Transformer models (BERT) to Netflix plot descriptions to automatically tag underlying thematic sub-genres.</w:t>
      </w:r>
    </w:p>
    <w:p w14:paraId="19C833EC" w14:textId="77777777" w:rsidR="00404EFF" w:rsidRDefault="00000000">
      <w:pPr>
        <w:spacing w:after="120"/>
      </w:pPr>
      <w:r>
        <w:t>• Interactive Analytics Dashboard: Packaging project outputs into an interactive Streamlit or Dash web application.</w:t>
      </w:r>
    </w:p>
    <w:p w14:paraId="307CA94C" w14:textId="77777777" w:rsidR="00404EFF" w:rsidRDefault="00000000">
      <w:pPr>
        <w:pStyle w:val="Heading1"/>
        <w:spacing w:before="320" w:after="120"/>
      </w:pPr>
      <w:r>
        <w:rPr>
          <w:color w:val="1B365D"/>
        </w:rPr>
        <w:t>12. Conclusion, Acknowledgments &amp; References</w:t>
      </w:r>
    </w:p>
    <w:p w14:paraId="397783CE" w14:textId="77777777" w:rsidR="00404EFF" w:rsidRDefault="00000000">
      <w:pPr>
        <w:spacing w:after="120"/>
      </w:pPr>
      <w:r>
        <w:t>The Data Science Internship completed by Suchismita Das at ShadowFox successfully constructed a comprehensive, end-to-end analytics pipeline. By advancing from foundational visualization libraries to machine learning sentiment classification and high-dimensional streaming catalog EDA, the internship demonstrated high-level technical rigor and reproducible software engineering.</w:t>
      </w:r>
    </w:p>
    <w:p w14:paraId="39083C58" w14:textId="77777777" w:rsidR="00404EFF" w:rsidRDefault="00000000">
      <w:pPr>
        <w:pStyle w:val="Heading2"/>
        <w:spacing w:before="240" w:after="80"/>
      </w:pPr>
      <w:r>
        <w:rPr>
          <w:color w:val="4A607A"/>
        </w:rPr>
        <w:t>Acknowledgments</w:t>
      </w:r>
    </w:p>
    <w:p w14:paraId="0BFFD2E4" w14:textId="77777777" w:rsidR="00404EFF" w:rsidRDefault="00000000">
      <w:pPr>
        <w:spacing w:after="120"/>
      </w:pPr>
      <w:r>
        <w:t>I express my sincere gratitude to ShadowFox for providing this professional internship platform. I am deeply thankful to my mentor, Hariharan MB, for his technical feedback and guidance throughout the project. I also extend my appreciation to the faculty members of Ravenshaw University for their ongoing academic support during my BCA studies.</w:t>
      </w:r>
    </w:p>
    <w:p w14:paraId="704A1CEA" w14:textId="77777777" w:rsidR="00404EFF" w:rsidRDefault="00000000">
      <w:pPr>
        <w:pStyle w:val="Heading2"/>
        <w:spacing w:before="240" w:after="80"/>
      </w:pPr>
      <w:r>
        <w:rPr>
          <w:color w:val="4A607A"/>
        </w:rPr>
        <w:lastRenderedPageBreak/>
        <w:t>References</w:t>
      </w:r>
    </w:p>
    <w:p w14:paraId="66441DAA" w14:textId="77777777" w:rsidR="00404EFF" w:rsidRDefault="00000000">
      <w:pPr>
        <w:spacing w:after="120"/>
      </w:pPr>
      <w:r>
        <w:t>1. Python Software Foundation. Python Language Reference, Version 3.12 (2026). https://www.python.org/</w:t>
      </w:r>
      <w:r>
        <w:br/>
        <w:t>2. The Pandas Development Team. Pandas: Powerful Python Data Analysis Toolkit (2026). https://pandas.pydata.org/</w:t>
      </w:r>
      <w:r>
        <w:br/>
        <w:t>3. Hunter, J. D. (2007). Matplotlib: A 2D graphics environment. Computing in Science &amp; Engineering, 9(3), 90-95.</w:t>
      </w:r>
      <w:r>
        <w:br/>
        <w:t>4. Waskom, M. L. (2021). Seaborn: statistical data visualization. Journal of Open Source Software, 6(60), 3021.</w:t>
      </w:r>
      <w:r>
        <w:br/>
        <w:t>5. Pedregosa, F., et al. (2011). Scikit-learn: Machine learning in Python. Journal of Machine Learning Research, 12, 2825-2830.</w:t>
      </w:r>
      <w:r>
        <w:br/>
        <w:t>6. ShadowFox Internship Technical Specifications &amp; Dataset Documentation, 2026.</w:t>
      </w:r>
    </w:p>
    <w:p w14:paraId="7545EF1F" w14:textId="3C3716AC" w:rsidR="00404EFF" w:rsidRDefault="00404EFF">
      <w:pPr>
        <w:spacing w:after="120"/>
      </w:pPr>
    </w:p>
    <w:sectPr w:rsidR="00404EFF"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1DD86" w14:textId="77777777" w:rsidR="00955020" w:rsidRDefault="00955020">
      <w:pPr>
        <w:spacing w:after="0" w:line="240" w:lineRule="auto"/>
      </w:pPr>
      <w:r>
        <w:separator/>
      </w:r>
    </w:p>
  </w:endnote>
  <w:endnote w:type="continuationSeparator" w:id="0">
    <w:p w14:paraId="1F0F208D" w14:textId="77777777" w:rsidR="00955020" w:rsidRDefault="00955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655E9" w14:textId="77777777" w:rsidR="00404EFF" w:rsidRDefault="00000000">
    <w:pPr>
      <w:pStyle w:val="Footer"/>
      <w:jc w:val="center"/>
    </w:pPr>
    <w:r>
      <w:rPr>
        <w:color w:val="4A607A"/>
        <w:sz w:val="18"/>
      </w:rPr>
      <w:t xml:space="preserve">Page </w:t>
    </w:r>
    <w:r>
      <w:fldChar w:fldCharType="begin"/>
    </w:r>
    <w:r>
      <w:instrText>PAGE</w:instrText>
    </w:r>
    <w:r>
      <w:fldChar w:fldCharType="separate"/>
    </w:r>
    <w:r w:rsidR="007F13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A04E8" w14:textId="77777777" w:rsidR="00955020" w:rsidRDefault="00955020">
      <w:pPr>
        <w:spacing w:after="0" w:line="240" w:lineRule="auto"/>
      </w:pPr>
      <w:r>
        <w:separator/>
      </w:r>
    </w:p>
  </w:footnote>
  <w:footnote w:type="continuationSeparator" w:id="0">
    <w:p w14:paraId="65AE0A30" w14:textId="77777777" w:rsidR="00955020" w:rsidRDefault="00955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B183" w14:textId="77777777" w:rsidR="00404EFF" w:rsidRDefault="00000000">
    <w:pPr>
      <w:pStyle w:val="Header"/>
      <w:jc w:val="right"/>
    </w:pPr>
    <w:proofErr w:type="spellStart"/>
    <w:r>
      <w:rPr>
        <w:color w:val="4A607A"/>
        <w:sz w:val="17"/>
      </w:rPr>
      <w:t>ShadowFox</w:t>
    </w:r>
    <w:proofErr w:type="spellEnd"/>
    <w:r>
      <w:rPr>
        <w:color w:val="4A607A"/>
        <w:sz w:val="17"/>
      </w:rPr>
      <w:t xml:space="preserve"> Data Science Internship — Final Report | Suchismita Das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8654480">
    <w:abstractNumId w:val="8"/>
  </w:num>
  <w:num w:numId="2" w16cid:durableId="448741760">
    <w:abstractNumId w:val="6"/>
  </w:num>
  <w:num w:numId="3" w16cid:durableId="324628240">
    <w:abstractNumId w:val="5"/>
  </w:num>
  <w:num w:numId="4" w16cid:durableId="1527015514">
    <w:abstractNumId w:val="4"/>
  </w:num>
  <w:num w:numId="5" w16cid:durableId="1442266168">
    <w:abstractNumId w:val="7"/>
  </w:num>
  <w:num w:numId="6" w16cid:durableId="1881505262">
    <w:abstractNumId w:val="3"/>
  </w:num>
  <w:num w:numId="7" w16cid:durableId="141850688">
    <w:abstractNumId w:val="2"/>
  </w:num>
  <w:num w:numId="8" w16cid:durableId="91173006">
    <w:abstractNumId w:val="1"/>
  </w:num>
  <w:num w:numId="9" w16cid:durableId="1881892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7A0"/>
    <w:rsid w:val="0029639D"/>
    <w:rsid w:val="00326F90"/>
    <w:rsid w:val="00404EFF"/>
    <w:rsid w:val="007F133A"/>
    <w:rsid w:val="0095502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BB985"/>
  <w14:defaultImageDpi w14:val="300"/>
  <w15:docId w15:val="{2DCEFFAE-358B-43CF-87F2-64979118B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3239</Words>
  <Characters>18465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suchismitad1305@gmail.com</cp:lastModifiedBy>
  <cp:revision>3</cp:revision>
  <dcterms:created xsi:type="dcterms:W3CDTF">2013-12-23T23:15:00Z</dcterms:created>
  <dcterms:modified xsi:type="dcterms:W3CDTF">2026-09-28T09:51:00Z</dcterms:modified>
  <cp:category/>
</cp:coreProperties>
</file>