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deation-phase"/>
    <w:p>
      <w:pPr>
        <w:pStyle w:val="Heading1"/>
      </w:pPr>
      <w:r>
        <w:t xml:space="preserve">Ideation Phase</w:t>
      </w:r>
    </w:p>
    <w:bookmarkEnd w:id="20"/>
    <w:bookmarkStart w:id="21" w:name="empathize-discover"/>
    <w:p>
      <w:pPr>
        <w:pStyle w:val="Heading1"/>
      </w:pPr>
      <w:r>
        <w:t xml:space="preserve">Empathize &amp; Discover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18 June 2026</w:t>
      </w:r>
    </w:p>
    <w:p>
      <w:pPr>
        <w:pStyle w:val="BodyText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Online Complaint Registration System</w:t>
      </w:r>
    </w:p>
    <w:p>
      <w:r>
        <w:pict>
          <v:rect style="width:0;height:1.5pt" o:hralign="center" o:hrstd="t" o:hr="t"/>
        </w:pict>
      </w:r>
    </w:p>
    <w:bookmarkEnd w:id="21"/>
    <w:bookmarkStart w:id="30" w:name="empathy-map-canvas"/>
    <w:p>
      <w:pPr>
        <w:pStyle w:val="Heading1"/>
      </w:pPr>
      <w:r>
        <w:t xml:space="preserve">Empathy Map Canvas</w:t>
      </w:r>
    </w:p>
    <w:bookmarkStart w:id="22" w:name="user-persona"/>
    <w:p>
      <w:pPr>
        <w:pStyle w:val="Heading2"/>
      </w:pPr>
      <w:r>
        <w:t xml:space="preserve">User Persona</w:t>
      </w:r>
    </w:p>
    <w:p>
      <w:pPr>
        <w:pStyle w:val="FirstParagraph"/>
      </w:pPr>
      <w:r>
        <w:rPr>
          <w:b/>
          <w:bCs/>
        </w:rPr>
        <w:t xml:space="preserve">User seeking to register and track complaints through an online platform</w:t>
      </w:r>
    </w:p>
    <w:p>
      <w:r>
        <w:pict>
          <v:rect style="width:0;height:1.5pt" o:hralign="center" o:hrstd="t" o:hr="t"/>
        </w:pict>
      </w:r>
    </w:p>
    <w:bookmarkEnd w:id="22"/>
    <w:bookmarkStart w:id="23" w:name="thinks"/>
    <w:p>
      <w:pPr>
        <w:pStyle w:val="Heading2"/>
      </w:pPr>
      <w:r>
        <w:t xml:space="preserve">THINKS</w:t>
      </w:r>
    </w:p>
    <w:p>
      <w:pPr>
        <w:pStyle w:val="Compact"/>
        <w:numPr>
          <w:ilvl w:val="0"/>
          <w:numId w:val="1001"/>
        </w:numPr>
      </w:pPr>
      <w:r>
        <w:t xml:space="preserve">Has my complaint been received?</w:t>
      </w:r>
    </w:p>
    <w:p>
      <w:pPr>
        <w:pStyle w:val="Compact"/>
        <w:numPr>
          <w:ilvl w:val="0"/>
          <w:numId w:val="1001"/>
        </w:numPr>
      </w:pPr>
      <w:r>
        <w:t xml:space="preserve">How can I track my complaint status?</w:t>
      </w:r>
    </w:p>
    <w:p>
      <w:pPr>
        <w:pStyle w:val="Compact"/>
        <w:numPr>
          <w:ilvl w:val="0"/>
          <w:numId w:val="1001"/>
        </w:numPr>
      </w:pPr>
      <w:r>
        <w:t xml:space="preserve">Will my complaint be resolved quickly?</w:t>
      </w:r>
    </w:p>
    <w:p>
      <w:pPr>
        <w:pStyle w:val="Compact"/>
        <w:numPr>
          <w:ilvl w:val="0"/>
          <w:numId w:val="1001"/>
        </w:numPr>
      </w:pPr>
      <w:r>
        <w:t xml:space="preserve">Is my personal information secure?</w:t>
      </w:r>
    </w:p>
    <w:p>
      <w:pPr>
        <w:pStyle w:val="Compact"/>
        <w:numPr>
          <w:ilvl w:val="0"/>
          <w:numId w:val="1001"/>
        </w:numPr>
      </w:pPr>
      <w:r>
        <w:t xml:space="preserve">Will I receive updates regarding my complaint?</w:t>
      </w:r>
    </w:p>
    <w:p>
      <w:pPr>
        <w:pStyle w:val="Compact"/>
        <w:numPr>
          <w:ilvl w:val="0"/>
          <w:numId w:val="1001"/>
        </w:numPr>
      </w:pPr>
      <w:r>
        <w:t xml:space="preserve">Can I submit complaints without visiting the office?</w:t>
      </w:r>
    </w:p>
    <w:p>
      <w:r>
        <w:pict>
          <v:rect style="width:0;height:1.5pt" o:hralign="center" o:hrstd="t" o:hr="t"/>
        </w:pict>
      </w:r>
    </w:p>
    <w:bookmarkEnd w:id="23"/>
    <w:bookmarkStart w:id="24" w:name="feels"/>
    <w:p>
      <w:pPr>
        <w:pStyle w:val="Heading2"/>
      </w:pPr>
      <w:r>
        <w:t xml:space="preserve">FEELS</w:t>
      </w:r>
    </w:p>
    <w:p>
      <w:pPr>
        <w:pStyle w:val="Compact"/>
        <w:numPr>
          <w:ilvl w:val="0"/>
          <w:numId w:val="1002"/>
        </w:numPr>
      </w:pPr>
      <w:r>
        <w:t xml:space="preserve">Frustrated when complaints are ignored.</w:t>
      </w:r>
    </w:p>
    <w:p>
      <w:pPr>
        <w:pStyle w:val="Compact"/>
        <w:numPr>
          <w:ilvl w:val="0"/>
          <w:numId w:val="1002"/>
        </w:numPr>
      </w:pPr>
      <w:r>
        <w:t xml:space="preserve">Dissatisfied with delayed responses.</w:t>
      </w:r>
    </w:p>
    <w:p>
      <w:pPr>
        <w:pStyle w:val="Compact"/>
        <w:numPr>
          <w:ilvl w:val="0"/>
          <w:numId w:val="1002"/>
        </w:numPr>
      </w:pPr>
      <w:r>
        <w:t xml:space="preserve">Anxious about complaint resolution.</w:t>
      </w:r>
    </w:p>
    <w:p>
      <w:pPr>
        <w:pStyle w:val="Compact"/>
        <w:numPr>
          <w:ilvl w:val="0"/>
          <w:numId w:val="1002"/>
        </w:numPr>
      </w:pPr>
      <w:r>
        <w:t xml:space="preserve">Confused about whom to contact.</w:t>
      </w:r>
    </w:p>
    <w:p>
      <w:pPr>
        <w:pStyle w:val="Compact"/>
        <w:numPr>
          <w:ilvl w:val="0"/>
          <w:numId w:val="1002"/>
        </w:numPr>
      </w:pPr>
      <w:r>
        <w:t xml:space="preserve">Relieved when receiving timely updates.</w:t>
      </w:r>
    </w:p>
    <w:p>
      <w:pPr>
        <w:pStyle w:val="Compact"/>
        <w:numPr>
          <w:ilvl w:val="0"/>
          <w:numId w:val="1002"/>
        </w:numPr>
      </w:pPr>
      <w:r>
        <w:t xml:space="preserve">Satisfied when complaints are resolved efficiently.</w:t>
      </w:r>
    </w:p>
    <w:p>
      <w:r>
        <w:pict>
          <v:rect style="width:0;height:1.5pt" o:hralign="center" o:hrstd="t" o:hr="t"/>
        </w:pict>
      </w:r>
    </w:p>
    <w:bookmarkEnd w:id="24"/>
    <w:bookmarkStart w:id="25" w:name="sees"/>
    <w:p>
      <w:pPr>
        <w:pStyle w:val="Heading2"/>
      </w:pPr>
      <w:r>
        <w:t xml:space="preserve">SEES</w:t>
      </w:r>
    </w:p>
    <w:p>
      <w:pPr>
        <w:pStyle w:val="Compact"/>
        <w:numPr>
          <w:ilvl w:val="0"/>
          <w:numId w:val="1003"/>
        </w:numPr>
      </w:pPr>
      <w:r>
        <w:t xml:space="preserve">Manual complaint handling processes.</w:t>
      </w:r>
    </w:p>
    <w:p>
      <w:pPr>
        <w:pStyle w:val="Compact"/>
        <w:numPr>
          <w:ilvl w:val="0"/>
          <w:numId w:val="1003"/>
        </w:numPr>
      </w:pPr>
      <w:r>
        <w:t xml:space="preserve">Long waiting times for complaint resolution.</w:t>
      </w:r>
    </w:p>
    <w:p>
      <w:pPr>
        <w:pStyle w:val="Compact"/>
        <w:numPr>
          <w:ilvl w:val="0"/>
          <w:numId w:val="1003"/>
        </w:numPr>
      </w:pPr>
      <w:r>
        <w:t xml:space="preserve">Lack of transparency in complaint management.</w:t>
      </w:r>
    </w:p>
    <w:p>
      <w:pPr>
        <w:pStyle w:val="Compact"/>
        <w:numPr>
          <w:ilvl w:val="0"/>
          <w:numId w:val="1003"/>
        </w:numPr>
      </w:pPr>
      <w:r>
        <w:t xml:space="preserve">Increasing use of digital services.</w:t>
      </w:r>
    </w:p>
    <w:p>
      <w:pPr>
        <w:pStyle w:val="Compact"/>
        <w:numPr>
          <w:ilvl w:val="0"/>
          <w:numId w:val="1003"/>
        </w:numPr>
      </w:pPr>
      <w:r>
        <w:t xml:space="preserve">Organizations adopting online platforms.</w:t>
      </w:r>
    </w:p>
    <w:p>
      <w:pPr>
        <w:pStyle w:val="Compact"/>
        <w:numPr>
          <w:ilvl w:val="0"/>
          <w:numId w:val="1003"/>
        </w:numPr>
      </w:pPr>
      <w:r>
        <w:t xml:space="preserve">Users demanding faster grievance redressal systems.</w:t>
      </w:r>
    </w:p>
    <w:p>
      <w:r>
        <w:pict>
          <v:rect style="width:0;height:1.5pt" o:hralign="center" o:hrstd="t" o:hr="t"/>
        </w:pict>
      </w:r>
    </w:p>
    <w:bookmarkEnd w:id="25"/>
    <w:bookmarkStart w:id="26" w:name="says"/>
    <w:p>
      <w:pPr>
        <w:pStyle w:val="Heading2"/>
      </w:pPr>
      <w:r>
        <w:t xml:space="preserve">SAYS</w:t>
      </w:r>
    </w:p>
    <w:p>
      <w:pPr>
        <w:pStyle w:val="Compact"/>
        <w:numPr>
          <w:ilvl w:val="0"/>
          <w:numId w:val="1004"/>
        </w:numPr>
      </w:pPr>
      <w:r>
        <w:t xml:space="preserve">I want to register my complaint online.</w:t>
      </w:r>
    </w:p>
    <w:p>
      <w:pPr>
        <w:pStyle w:val="Compact"/>
        <w:numPr>
          <w:ilvl w:val="0"/>
          <w:numId w:val="1004"/>
        </w:numPr>
      </w:pPr>
      <w:r>
        <w:t xml:space="preserve">I need updates about my complaint status.</w:t>
      </w:r>
    </w:p>
    <w:p>
      <w:pPr>
        <w:pStyle w:val="Compact"/>
        <w:numPr>
          <w:ilvl w:val="0"/>
          <w:numId w:val="1004"/>
        </w:numPr>
      </w:pPr>
      <w:r>
        <w:t xml:space="preserve">I want my issue resolved quickly.</w:t>
      </w:r>
    </w:p>
    <w:p>
      <w:pPr>
        <w:pStyle w:val="Compact"/>
        <w:numPr>
          <w:ilvl w:val="0"/>
          <w:numId w:val="1004"/>
        </w:numPr>
      </w:pPr>
      <w:r>
        <w:t xml:space="preserve">I don’t want to visit offices repeatedly.</w:t>
      </w:r>
    </w:p>
    <w:p>
      <w:pPr>
        <w:pStyle w:val="Compact"/>
        <w:numPr>
          <w:ilvl w:val="0"/>
          <w:numId w:val="1004"/>
        </w:numPr>
      </w:pPr>
      <w:r>
        <w:t xml:space="preserve">I need a transparent complaint tracking process.</w:t>
      </w:r>
    </w:p>
    <w:p>
      <w:r>
        <w:pict>
          <v:rect style="width:0;height:1.5pt" o:hralign="center" o:hrstd="t" o:hr="t"/>
        </w:pict>
      </w:r>
    </w:p>
    <w:bookmarkEnd w:id="26"/>
    <w:bookmarkStart w:id="27" w:name="does"/>
    <w:p>
      <w:pPr>
        <w:pStyle w:val="Heading2"/>
      </w:pPr>
      <w:r>
        <w:t xml:space="preserve">DOES</w:t>
      </w:r>
    </w:p>
    <w:p>
      <w:pPr>
        <w:pStyle w:val="Compact"/>
        <w:numPr>
          <w:ilvl w:val="0"/>
          <w:numId w:val="1005"/>
        </w:numPr>
      </w:pPr>
      <w:r>
        <w:t xml:space="preserve">Submits complaints through available channels.</w:t>
      </w:r>
    </w:p>
    <w:p>
      <w:pPr>
        <w:pStyle w:val="Compact"/>
        <w:numPr>
          <w:ilvl w:val="0"/>
          <w:numId w:val="1005"/>
        </w:numPr>
      </w:pPr>
      <w:r>
        <w:t xml:space="preserve">Checks complaint status regularly.</w:t>
      </w:r>
    </w:p>
    <w:p>
      <w:pPr>
        <w:pStyle w:val="Compact"/>
        <w:numPr>
          <w:ilvl w:val="0"/>
          <w:numId w:val="1005"/>
        </w:numPr>
      </w:pPr>
      <w:r>
        <w:t xml:space="preserve">Contacts support teams for updates.</w:t>
      </w:r>
    </w:p>
    <w:p>
      <w:pPr>
        <w:pStyle w:val="Compact"/>
        <w:numPr>
          <w:ilvl w:val="0"/>
          <w:numId w:val="1005"/>
        </w:numPr>
      </w:pPr>
      <w:r>
        <w:t xml:space="preserve">Uses mobile and web applications.</w:t>
      </w:r>
    </w:p>
    <w:p>
      <w:pPr>
        <w:pStyle w:val="Compact"/>
        <w:numPr>
          <w:ilvl w:val="0"/>
          <w:numId w:val="1005"/>
        </w:numPr>
      </w:pPr>
      <w:r>
        <w:t xml:space="preserve">Maintains records of submitted complaints.</w:t>
      </w:r>
    </w:p>
    <w:p>
      <w:pPr>
        <w:pStyle w:val="Compact"/>
        <w:numPr>
          <w:ilvl w:val="0"/>
          <w:numId w:val="1005"/>
        </w:numPr>
      </w:pPr>
      <w:r>
        <w:t xml:space="preserve">Provides feedback after resolution.</w:t>
      </w:r>
    </w:p>
    <w:p>
      <w:r>
        <w:pict>
          <v:rect style="width:0;height:1.5pt" o:hralign="center" o:hrstd="t" o:hr="t"/>
        </w:pict>
      </w:r>
    </w:p>
    <w:bookmarkEnd w:id="27"/>
    <w:bookmarkStart w:id="28" w:name="pains"/>
    <w:p>
      <w:pPr>
        <w:pStyle w:val="Heading2"/>
      </w:pPr>
      <w:r>
        <w:t xml:space="preserve">PAINS</w:t>
      </w:r>
    </w:p>
    <w:p>
      <w:pPr>
        <w:pStyle w:val="Compact"/>
        <w:numPr>
          <w:ilvl w:val="0"/>
          <w:numId w:val="1006"/>
        </w:numPr>
      </w:pPr>
      <w:r>
        <w:t xml:space="preserve">Delayed complaint resolution.</w:t>
      </w:r>
    </w:p>
    <w:p>
      <w:pPr>
        <w:pStyle w:val="Compact"/>
        <w:numPr>
          <w:ilvl w:val="0"/>
          <w:numId w:val="1006"/>
        </w:numPr>
      </w:pPr>
      <w:r>
        <w:t xml:space="preserve">Lack of complaint tracking.</w:t>
      </w:r>
    </w:p>
    <w:p>
      <w:pPr>
        <w:pStyle w:val="Compact"/>
        <w:numPr>
          <w:ilvl w:val="0"/>
          <w:numId w:val="1006"/>
        </w:numPr>
      </w:pPr>
      <w:r>
        <w:t xml:space="preserve">Poor communication from authorities.</w:t>
      </w:r>
    </w:p>
    <w:p>
      <w:pPr>
        <w:pStyle w:val="Compact"/>
        <w:numPr>
          <w:ilvl w:val="0"/>
          <w:numId w:val="1006"/>
        </w:numPr>
      </w:pPr>
      <w:r>
        <w:t xml:space="preserve">Manual paperwork and follow-ups.</w:t>
      </w:r>
    </w:p>
    <w:p>
      <w:pPr>
        <w:pStyle w:val="Compact"/>
        <w:numPr>
          <w:ilvl w:val="0"/>
          <w:numId w:val="1006"/>
        </w:numPr>
      </w:pPr>
      <w:r>
        <w:t xml:space="preserve">Difficulty accessing complaint information.</w:t>
      </w:r>
    </w:p>
    <w:p>
      <w:pPr>
        <w:pStyle w:val="Compact"/>
        <w:numPr>
          <w:ilvl w:val="0"/>
          <w:numId w:val="1006"/>
        </w:numPr>
      </w:pPr>
      <w:r>
        <w:t xml:space="preserve">Lack of transparency in complaint handling.</w:t>
      </w:r>
    </w:p>
    <w:p>
      <w:r>
        <w:pict>
          <v:rect style="width:0;height:1.5pt" o:hralign="center" o:hrstd="t" o:hr="t"/>
        </w:pict>
      </w:r>
    </w:p>
    <w:bookmarkEnd w:id="28"/>
    <w:bookmarkStart w:id="29" w:name="gains"/>
    <w:p>
      <w:pPr>
        <w:pStyle w:val="Heading2"/>
      </w:pPr>
      <w:r>
        <w:t xml:space="preserve">GAINS</w:t>
      </w:r>
    </w:p>
    <w:p>
      <w:pPr>
        <w:pStyle w:val="Compact"/>
        <w:numPr>
          <w:ilvl w:val="0"/>
          <w:numId w:val="1007"/>
        </w:numPr>
      </w:pPr>
      <w:r>
        <w:t xml:space="preserve">Easy online complaint registration.</w:t>
      </w:r>
    </w:p>
    <w:p>
      <w:pPr>
        <w:pStyle w:val="Compact"/>
        <w:numPr>
          <w:ilvl w:val="0"/>
          <w:numId w:val="1007"/>
        </w:numPr>
      </w:pPr>
      <w:r>
        <w:t xml:space="preserve">Real-time complaint tracking.</w:t>
      </w:r>
    </w:p>
    <w:p>
      <w:pPr>
        <w:pStyle w:val="Compact"/>
        <w:numPr>
          <w:ilvl w:val="0"/>
          <w:numId w:val="1007"/>
        </w:numPr>
      </w:pPr>
      <w:r>
        <w:t xml:space="preserve">Faster complaint resolution.</w:t>
      </w:r>
    </w:p>
    <w:p>
      <w:pPr>
        <w:pStyle w:val="Compact"/>
        <w:numPr>
          <w:ilvl w:val="0"/>
          <w:numId w:val="1007"/>
        </w:numPr>
      </w:pPr>
      <w:r>
        <w:t xml:space="preserve">Improved communication and notifications.</w:t>
      </w:r>
    </w:p>
    <w:p>
      <w:pPr>
        <w:pStyle w:val="Compact"/>
        <w:numPr>
          <w:ilvl w:val="0"/>
          <w:numId w:val="1007"/>
        </w:numPr>
      </w:pPr>
      <w:r>
        <w:t xml:space="preserve">Better transparency and accountability.</w:t>
      </w:r>
    </w:p>
    <w:p>
      <w:pPr>
        <w:pStyle w:val="Compact"/>
        <w:numPr>
          <w:ilvl w:val="0"/>
          <w:numId w:val="1007"/>
        </w:numPr>
      </w:pPr>
      <w:r>
        <w:t xml:space="preserve">Enhanced user satisfaction.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empathy analysis shows that users require a simple, secure, and transparent platform for registering and tracking complaints. The Online Complaint Registration System addresses these needs by providing complaint registration, complaint status tracking, real-time notifications, secure authentication, and efficient complaint management.</w:t>
      </w:r>
    </w:p>
    <w:p>
      <w:pPr>
        <w:pStyle w:val="BodyText"/>
      </w:pPr>
      <w:r>
        <w:t xml:space="preserve">The system improves communication between users and administrators while reducing manual effort and increasing transparency throughout the complaint resolution process.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2026-06-18T04:47:07Z</dcterms:created>
  <dcterms:modified xsi:type="dcterms:W3CDTF">2026-06-18T04:47:07Z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