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design-phase"/>
    <w:p>
      <w:pPr>
        <w:pStyle w:val="Heading1"/>
      </w:pPr>
      <w:r>
        <w:t xml:space="preserve">Project Design Phase</w:t>
      </w:r>
    </w:p>
    <w:bookmarkEnd w:id="20"/>
    <w:bookmarkStart w:id="21" w:name="solution-architecture"/>
    <w:p>
      <w:pPr>
        <w:pStyle w:val="Heading1"/>
      </w:pPr>
      <w:r>
        <w:t xml:space="preserve">Solution Architecture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18 June 2026</w:t>
      </w:r>
    </w:p>
    <w:p>
      <w:pPr>
        <w:pStyle w:val="BodyText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Online Complaint Registration System</w:t>
      </w:r>
    </w:p>
    <w:p>
      <w:r>
        <w:pict>
          <v:rect style="width:0;height:1.5pt" o:hralign="center" o:hrstd="t" o:hr="t"/>
        </w:pict>
      </w:r>
    </w:p>
    <w:bookmarkEnd w:id="21"/>
    <w:bookmarkStart w:id="22" w:name="solution-architecture-overview"/>
    <w:p>
      <w:pPr>
        <w:pStyle w:val="Heading1"/>
      </w:pPr>
      <w:r>
        <w:t xml:space="preserve">Solution Architecture Overview</w:t>
      </w:r>
    </w:p>
    <w:p>
      <w:pPr>
        <w:pStyle w:val="FirstParagraph"/>
      </w:pPr>
      <w:r>
        <w:t xml:space="preserve">The Online Complaint Registration System is designed using the MERN Stack architecture. The solution consists of three major layers: Frontend Layer, Backend Layer, and Database Layer.</w:t>
      </w:r>
    </w:p>
    <w:p>
      <w:pPr>
        <w:pStyle w:val="BodyText"/>
      </w:pPr>
      <w:r>
        <w:t xml:space="preserve">The architecture enables secure communication between users, administrators, and the database through REST APIs, ensuring efficient complaint registration, tracking, management, and resolution.</w:t>
      </w:r>
    </w:p>
    <w:p>
      <w:r>
        <w:pict>
          <v:rect style="width:0;height:1.5pt" o:hralign="center" o:hrstd="t" o:hr="t"/>
        </w:pict>
      </w:r>
    </w:p>
    <w:bookmarkEnd w:id="22"/>
    <w:bookmarkStart w:id="26" w:name="architecture-components"/>
    <w:p>
      <w:pPr>
        <w:pStyle w:val="Heading1"/>
      </w:pPr>
      <w:r>
        <w:t xml:space="preserve">Architecture Components</w:t>
      </w:r>
    </w:p>
    <w:bookmarkStart w:id="23" w:name="frontend-layer-react.js"/>
    <w:p>
      <w:pPr>
        <w:pStyle w:val="Heading2"/>
      </w:pPr>
      <w:r>
        <w:t xml:space="preserve">Frontend Layer (React.js)</w:t>
      </w:r>
    </w:p>
    <w:p>
      <w:pPr>
        <w:pStyle w:val="FirstParagraph"/>
      </w:pPr>
      <w:r>
        <w:t xml:space="preserve">The frontend provides the user interface for:</w:t>
      </w:r>
    </w:p>
    <w:p>
      <w:pPr>
        <w:pStyle w:val="Compact"/>
        <w:numPr>
          <w:ilvl w:val="0"/>
          <w:numId w:val="1001"/>
        </w:numPr>
      </w:pPr>
      <w:r>
        <w:t xml:space="preserve">User Registration and Login</w:t>
      </w:r>
    </w:p>
    <w:p>
      <w:pPr>
        <w:pStyle w:val="Compact"/>
        <w:numPr>
          <w:ilvl w:val="0"/>
          <w:numId w:val="1001"/>
        </w:numPr>
      </w:pPr>
      <w:r>
        <w:t xml:space="preserve">Complaint Registration</w:t>
      </w:r>
    </w:p>
    <w:p>
      <w:pPr>
        <w:pStyle w:val="Compact"/>
        <w:numPr>
          <w:ilvl w:val="0"/>
          <w:numId w:val="1001"/>
        </w:numPr>
      </w:pPr>
      <w:r>
        <w:t xml:space="preserve">Complaint Tracking</w:t>
      </w:r>
    </w:p>
    <w:p>
      <w:pPr>
        <w:pStyle w:val="Compact"/>
        <w:numPr>
          <w:ilvl w:val="0"/>
          <w:numId w:val="1001"/>
        </w:numPr>
      </w:pPr>
      <w:r>
        <w:t xml:space="preserve">Complaint History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pPr>
        <w:pStyle w:val="Compact"/>
        <w:numPr>
          <w:ilvl w:val="0"/>
          <w:numId w:val="1001"/>
        </w:numPr>
      </w:pPr>
      <w:r>
        <w:t xml:space="preserve">Dashboard Management</w:t>
      </w:r>
    </w:p>
    <w:p>
      <w:r>
        <w:pict>
          <v:rect style="width:0;height:1.5pt" o:hralign="center" o:hrstd="t" o:hr="t"/>
        </w:pict>
      </w:r>
    </w:p>
    <w:bookmarkEnd w:id="23"/>
    <w:bookmarkStart w:id="24" w:name="backend-layer-node.js-express.js"/>
    <w:p>
      <w:pPr>
        <w:pStyle w:val="Heading2"/>
      </w:pPr>
      <w:r>
        <w:t xml:space="preserve">Backend Layer (Node.js &amp; Express.js)</w:t>
      </w:r>
    </w:p>
    <w:p>
      <w:pPr>
        <w:pStyle w:val="FirstParagraph"/>
      </w:pPr>
      <w:r>
        <w:t xml:space="preserve">The backend handles:</w:t>
      </w:r>
    </w:p>
    <w:p>
      <w:pPr>
        <w:pStyle w:val="Compact"/>
        <w:numPr>
          <w:ilvl w:val="0"/>
          <w:numId w:val="1002"/>
        </w:numPr>
      </w:pPr>
      <w:r>
        <w:t xml:space="preserve">API Requests</w:t>
      </w:r>
    </w:p>
    <w:p>
      <w:pPr>
        <w:pStyle w:val="Compact"/>
        <w:numPr>
          <w:ilvl w:val="0"/>
          <w:numId w:val="1002"/>
        </w:numPr>
      </w:pPr>
      <w:r>
        <w:t xml:space="preserve">Authentication &amp; Authorization</w:t>
      </w:r>
    </w:p>
    <w:p>
      <w:pPr>
        <w:pStyle w:val="Compact"/>
        <w:numPr>
          <w:ilvl w:val="0"/>
          <w:numId w:val="1002"/>
        </w:numPr>
      </w:pPr>
      <w:r>
        <w:t xml:space="preserve">Complaint Processing</w:t>
      </w:r>
    </w:p>
    <w:p>
      <w:pPr>
        <w:pStyle w:val="Compact"/>
        <w:numPr>
          <w:ilvl w:val="0"/>
          <w:numId w:val="1002"/>
        </w:numPr>
      </w:pPr>
      <w:r>
        <w:t xml:space="preserve">Complaint Status Management</w:t>
      </w:r>
    </w:p>
    <w:p>
      <w:pPr>
        <w:pStyle w:val="Compact"/>
        <w:numPr>
          <w:ilvl w:val="0"/>
          <w:numId w:val="1002"/>
        </w:numPr>
      </w:pPr>
      <w:r>
        <w:t xml:space="preserve">Notification Management</w:t>
      </w:r>
    </w:p>
    <w:p>
      <w:pPr>
        <w:pStyle w:val="Compact"/>
        <w:numPr>
          <w:ilvl w:val="0"/>
          <w:numId w:val="1002"/>
        </w:numPr>
      </w:pPr>
      <w:r>
        <w:t xml:space="preserve">User Management</w:t>
      </w:r>
    </w:p>
    <w:p>
      <w:pPr>
        <w:pStyle w:val="Compact"/>
        <w:numPr>
          <w:ilvl w:val="0"/>
          <w:numId w:val="1002"/>
        </w:numPr>
      </w:pPr>
      <w:r>
        <w:t xml:space="preserve">Administrative Operations</w:t>
      </w:r>
    </w:p>
    <w:p>
      <w:r>
        <w:pict>
          <v:rect style="width:0;height:1.5pt" o:hralign="center" o:hrstd="t" o:hr="t"/>
        </w:pict>
      </w:r>
    </w:p>
    <w:bookmarkEnd w:id="24"/>
    <w:bookmarkStart w:id="25" w:name="database-layer-mongodb-atlas"/>
    <w:p>
      <w:pPr>
        <w:pStyle w:val="Heading2"/>
      </w:pPr>
      <w:r>
        <w:t xml:space="preserve">Database Layer (MongoDB Atlas)</w:t>
      </w:r>
    </w:p>
    <w:p>
      <w:pPr>
        <w:pStyle w:val="FirstParagraph"/>
      </w:pPr>
      <w:r>
        <w:t xml:space="preserve">The database stores:</w:t>
      </w:r>
    </w:p>
    <w:p>
      <w:pPr>
        <w:pStyle w:val="Compact"/>
        <w:numPr>
          <w:ilvl w:val="0"/>
          <w:numId w:val="1003"/>
        </w:numPr>
      </w:pPr>
      <w:r>
        <w:t xml:space="preserve">User Information</w:t>
      </w:r>
    </w:p>
    <w:p>
      <w:pPr>
        <w:pStyle w:val="Compact"/>
        <w:numPr>
          <w:ilvl w:val="0"/>
          <w:numId w:val="1003"/>
        </w:numPr>
      </w:pPr>
      <w:r>
        <w:t xml:space="preserve">Complaint Records</w:t>
      </w:r>
    </w:p>
    <w:p>
      <w:pPr>
        <w:pStyle w:val="Compact"/>
        <w:numPr>
          <w:ilvl w:val="0"/>
          <w:numId w:val="1003"/>
        </w:numPr>
      </w:pPr>
      <w:r>
        <w:t xml:space="preserve">Complaint Status Details</w:t>
      </w:r>
    </w:p>
    <w:p>
      <w:pPr>
        <w:pStyle w:val="Compact"/>
        <w:numPr>
          <w:ilvl w:val="0"/>
          <w:numId w:val="1003"/>
        </w:numPr>
      </w:pPr>
      <w:r>
        <w:t xml:space="preserve">Notification Data</w:t>
      </w:r>
    </w:p>
    <w:p>
      <w:pPr>
        <w:pStyle w:val="Compact"/>
        <w:numPr>
          <w:ilvl w:val="0"/>
          <w:numId w:val="1003"/>
        </w:numPr>
      </w:pPr>
      <w:r>
        <w:t xml:space="preserve">Administrative Records</w:t>
      </w:r>
    </w:p>
    <w:p>
      <w:pPr>
        <w:pStyle w:val="Compact"/>
        <w:numPr>
          <w:ilvl w:val="0"/>
          <w:numId w:val="1003"/>
        </w:numPr>
      </w:pPr>
      <w:r>
        <w:t xml:space="preserve">System Logs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olution-architecture-diagram"/>
    <w:p>
      <w:pPr>
        <w:pStyle w:val="Heading1"/>
      </w:pPr>
      <w:r>
        <w:t xml:space="preserve">Solution Architecture Diagram</w:t>
      </w:r>
    </w:p>
    <w:p>
      <w:pPr>
        <w:pStyle w:val="SourceCode"/>
      </w:pP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      Users         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   React Frontend    |</w:t>
      </w:r>
      <w:r>
        <w:br/>
      </w:r>
      <w:r>
        <w:rPr>
          <w:rStyle w:val="VerbatimChar"/>
        </w:rPr>
        <w:t xml:space="preserve">|    (User Interface) 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Node.js + Express.js |</w:t>
      </w:r>
      <w:r>
        <w:br/>
      </w:r>
      <w:r>
        <w:rPr>
          <w:rStyle w:val="VerbatimChar"/>
        </w:rPr>
        <w:t xml:space="preserve">|       Backend       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v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   MongoDB Atlas     |</w:t>
      </w:r>
      <w:r>
        <w:br/>
      </w:r>
      <w:r>
        <w:rPr>
          <w:rStyle w:val="VerbatimChar"/>
        </w:rPr>
        <w:t xml:space="preserve">|      Database       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           ^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   Administrators    |</w:t>
      </w:r>
      <w:r>
        <w:br/>
      </w:r>
      <w:r>
        <w:rPr>
          <w:rStyle w:val="VerbatimChar"/>
        </w:rPr>
        <w:t xml:space="preserve">+----------------------+</w:t>
      </w:r>
    </w:p>
    <w:p>
      <w:r>
        <w:pict>
          <v:rect style="width:0;height:1.5pt" o:hralign="center" o:hrstd="t" o:hr="t"/>
        </w:pict>
      </w:r>
    </w:p>
    <w:bookmarkEnd w:id="27"/>
    <w:bookmarkStart w:id="36" w:name="data-flow"/>
    <w:p>
      <w:pPr>
        <w:pStyle w:val="Heading1"/>
      </w:pPr>
      <w:r>
        <w:t xml:space="preserve">Data Flow</w:t>
      </w:r>
    </w:p>
    <w:bookmarkStart w:id="28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User logs into the application.</w:t>
      </w:r>
    </w:p>
    <w:bookmarkEnd w:id="28"/>
    <w:bookmarkStart w:id="29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User submits a complaint through the frontend interface.</w:t>
      </w:r>
    </w:p>
    <w:bookmarkEnd w:id="29"/>
    <w:bookmarkStart w:id="30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Frontend sends requests to backend APIs.</w:t>
      </w:r>
    </w:p>
    <w:bookmarkEnd w:id="30"/>
    <w:bookmarkStart w:id="31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Backend validates requests and processes complaint data.</w:t>
      </w:r>
    </w:p>
    <w:bookmarkEnd w:id="31"/>
    <w:bookmarkStart w:id="32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MongoDB stores and retrieves complaint information.</w:t>
      </w:r>
    </w:p>
    <w:bookmarkEnd w:id="32"/>
    <w:bookmarkStart w:id="33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Administrators review and update complaint status.</w:t>
      </w:r>
    </w:p>
    <w:bookmarkEnd w:id="33"/>
    <w:bookmarkStart w:id="34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The system sends status updates and notifications to users.</w:t>
      </w:r>
    </w:p>
    <w:bookmarkEnd w:id="34"/>
    <w:bookmarkStart w:id="35" w:name="step-8"/>
    <w:p>
      <w:pPr>
        <w:pStyle w:val="Heading3"/>
      </w:pPr>
      <w:r>
        <w:t xml:space="preserve">Step 8</w:t>
      </w:r>
    </w:p>
    <w:p>
      <w:pPr>
        <w:pStyle w:val="FirstParagraph"/>
      </w:pPr>
      <w:r>
        <w:t xml:space="preserve">Users track complaint progress through the dashboard.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benefits-of-the-architecture"/>
    <w:p>
      <w:pPr>
        <w:pStyle w:val="Heading1"/>
      </w:pPr>
      <w:r>
        <w:t xml:space="preserve">Benefits of the Architecture</w:t>
      </w:r>
    </w:p>
    <w:p>
      <w:pPr>
        <w:pStyle w:val="Compact"/>
        <w:numPr>
          <w:ilvl w:val="0"/>
          <w:numId w:val="1004"/>
        </w:numPr>
      </w:pPr>
      <w:r>
        <w:t xml:space="preserve">Scalable and modular design.</w:t>
      </w:r>
    </w:p>
    <w:p>
      <w:pPr>
        <w:pStyle w:val="Compact"/>
        <w:numPr>
          <w:ilvl w:val="0"/>
          <w:numId w:val="1004"/>
        </w:numPr>
      </w:pPr>
      <w:r>
        <w:t xml:space="preserve">Secure authentication using JWT.</w:t>
      </w:r>
    </w:p>
    <w:p>
      <w:pPr>
        <w:pStyle w:val="Compact"/>
        <w:numPr>
          <w:ilvl w:val="0"/>
          <w:numId w:val="1004"/>
        </w:numPr>
      </w:pPr>
      <w:r>
        <w:t xml:space="preserve">Efficient complaint management.</w:t>
      </w:r>
    </w:p>
    <w:p>
      <w:pPr>
        <w:pStyle w:val="Compact"/>
        <w:numPr>
          <w:ilvl w:val="0"/>
          <w:numId w:val="1004"/>
        </w:numPr>
      </w:pPr>
      <w:r>
        <w:t xml:space="preserve">Centralized complaint database.</w:t>
      </w:r>
    </w:p>
    <w:p>
      <w:pPr>
        <w:pStyle w:val="Compact"/>
        <w:numPr>
          <w:ilvl w:val="0"/>
          <w:numId w:val="1004"/>
        </w:numPr>
      </w:pPr>
      <w:r>
        <w:t xml:space="preserve">Real-time complaint tracking.</w:t>
      </w:r>
    </w:p>
    <w:p>
      <w:pPr>
        <w:pStyle w:val="Compact"/>
        <w:numPr>
          <w:ilvl w:val="0"/>
          <w:numId w:val="1004"/>
        </w:numPr>
      </w:pPr>
      <w:r>
        <w:t xml:space="preserve">Improved communication between users and administrators.</w:t>
      </w:r>
    </w:p>
    <w:p>
      <w:pPr>
        <w:pStyle w:val="Compact"/>
        <w:numPr>
          <w:ilvl w:val="0"/>
          <w:numId w:val="1004"/>
        </w:numPr>
      </w:pPr>
      <w:r>
        <w:t xml:space="preserve">Easy deployment and maintenance.</w:t>
      </w:r>
    </w:p>
    <w:p>
      <w:pPr>
        <w:pStyle w:val="Compact"/>
        <w:numPr>
          <w:ilvl w:val="0"/>
          <w:numId w:val="1004"/>
        </w:numPr>
      </w:pPr>
      <w:r>
        <w:t xml:space="preserve">Support for future enhancements.</w:t>
      </w:r>
    </w:p>
    <w:p>
      <w:r>
        <w:pict>
          <v:rect style="width:0;height:1.5pt" o:hralign="center" o:hrstd="t" o:hr="t"/>
        </w:pict>
      </w:r>
    </w:p>
    <w:bookmarkEnd w:id="37"/>
    <w:bookmarkStart w:id="42" w:name="technologies-used"/>
    <w:p>
      <w:pPr>
        <w:pStyle w:val="Heading1"/>
      </w:pPr>
      <w:r>
        <w:t xml:space="preserve">Technologies Used</w:t>
      </w:r>
    </w:p>
    <w:bookmarkStart w:id="38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React.js</w:t>
      </w:r>
    </w:p>
    <w:p>
      <w:pPr>
        <w:pStyle w:val="Compact"/>
        <w:numPr>
          <w:ilvl w:val="0"/>
          <w:numId w:val="1005"/>
        </w:numPr>
      </w:pPr>
      <w:r>
        <w:t xml:space="preserve">Vite</w:t>
      </w:r>
    </w:p>
    <w:p>
      <w:pPr>
        <w:pStyle w:val="Compact"/>
        <w:numPr>
          <w:ilvl w:val="0"/>
          <w:numId w:val="1005"/>
        </w:numPr>
      </w:pPr>
      <w:r>
        <w:t xml:space="preserve">Axios</w:t>
      </w:r>
    </w:p>
    <w:p>
      <w:pPr>
        <w:pStyle w:val="Compact"/>
        <w:numPr>
          <w:ilvl w:val="0"/>
          <w:numId w:val="1005"/>
        </w:numPr>
      </w:pPr>
      <w:r>
        <w:t xml:space="preserve">React Router DOM</w:t>
      </w:r>
    </w:p>
    <w:bookmarkEnd w:id="38"/>
    <w:bookmarkStart w:id="39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t xml:space="preserve">Node.js</w:t>
      </w:r>
    </w:p>
    <w:p>
      <w:pPr>
        <w:pStyle w:val="Compact"/>
        <w:numPr>
          <w:ilvl w:val="0"/>
          <w:numId w:val="1006"/>
        </w:numPr>
      </w:pPr>
      <w:r>
        <w:t xml:space="preserve">Express.js</w:t>
      </w:r>
    </w:p>
    <w:p>
      <w:pPr>
        <w:pStyle w:val="Compact"/>
        <w:numPr>
          <w:ilvl w:val="0"/>
          <w:numId w:val="1006"/>
        </w:numPr>
      </w:pPr>
      <w:r>
        <w:t xml:space="preserve">JWT Authentication</w:t>
      </w:r>
    </w:p>
    <w:p>
      <w:pPr>
        <w:pStyle w:val="Compact"/>
        <w:numPr>
          <w:ilvl w:val="0"/>
          <w:numId w:val="1006"/>
        </w:numPr>
      </w:pPr>
      <w:r>
        <w:t xml:space="preserve">bcryptjs</w:t>
      </w:r>
    </w:p>
    <w:bookmarkEnd w:id="39"/>
    <w:bookmarkStart w:id="40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7"/>
        </w:numPr>
      </w:pPr>
      <w:r>
        <w:t xml:space="preserve">MongoDB Atlas</w:t>
      </w:r>
    </w:p>
    <w:p>
      <w:pPr>
        <w:pStyle w:val="Compact"/>
        <w:numPr>
          <w:ilvl w:val="0"/>
          <w:numId w:val="1007"/>
        </w:numPr>
      </w:pPr>
      <w:r>
        <w:t xml:space="preserve">Mongoose ODM</w:t>
      </w:r>
    </w:p>
    <w:bookmarkEnd w:id="40"/>
    <w:bookmarkStart w:id="41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08"/>
        </w:numPr>
      </w:pPr>
      <w:r>
        <w:t xml:space="preserve">Vercel</w:t>
      </w:r>
    </w:p>
    <w:p>
      <w:pPr>
        <w:pStyle w:val="Compact"/>
        <w:numPr>
          <w:ilvl w:val="0"/>
          <w:numId w:val="1008"/>
        </w:numPr>
      </w:pPr>
      <w:r>
        <w:t xml:space="preserve">Render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proposed MERN Stack architecture provides a secure, scalable, and efficient solution for complaint management. It ensures smooth communication between users, administrators, and the database while supporting complaint registration, tracking, monitoring, and resolution.</w:t>
      </w:r>
    </w:p>
    <w:p>
      <w:pPr>
        <w:pStyle w:val="BodyText"/>
      </w:pPr>
      <w:r>
        <w:t xml:space="preserve">The architecture improves transparency, efficiency, accountability, and user satisfaction while supporting future scalability and advanced features.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2026-06-18T04:57:08Z</dcterms:created>
  <dcterms:modified xsi:type="dcterms:W3CDTF">2026-06-18T04:57:08Z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