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b/>
          <w:bCs/>
          <w:caps/>
          <w:color w:val="1A3A5C"/>
          <w:sz w:val="72"/>
          <w:szCs w:val="72"/>
        </w:rPr>
        <w:t xml:space="preserve">MCL-BB</w:t>
      </w:r>
    </w:p>
    <w:p>
      <w:pPr>
        <w:spacing w:after="80" w:before="0"/>
        <w:jc w:val="center"/>
      </w:pPr>
      <w:r>
        <w:rPr>
          <w:b/>
          <w:bCs/>
          <w:color w:val="2C2C2C"/>
          <w:sz w:val="30"/>
          <w:szCs w:val="30"/>
        </w:rPr>
        <w:t xml:space="preserve">Implementation Sprint — Team Task Plan</w:t>
      </w:r>
    </w:p>
    <w:p>
      <w:pPr>
        <w:spacing w:after="500" w:before="0"/>
        <w:jc w:val="center"/>
      </w:pPr>
      <w:r>
        <w:rPr>
          <w:color w:val="555555"/>
          <w:sz w:val="22"/>
          <w:szCs w:val="22"/>
        </w:rPr>
        <w:t xml:space="preserve">Codebase Refinement &amp; Real Backend Integration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3"/>
        <w:gridCol w:w="4513"/>
      </w:tblGrid>
      <w:tr>
        <w:tc>
          <w:tcPr>
            <w:tcW w:type="dxa" w:w="4513"/>
            <w:tcBorders>
              <w:top w:val="thick" w:color="1A3A5C" w:sz="12"/>
              <w:left w:val="thick" w:color="1A3A5C" w:sz="12"/>
              <w:bottom w:val="single" w:color="1A3A5C" w:sz="4"/>
              <w:right w:val="single" w:color="CCCCCC" w:sz="2"/>
            </w:tcBorders>
            <w:shd w:fill="EBF2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before="60"/>
              <w:jc w:val="center"/>
            </w:pPr>
            <w:r>
              <w:rPr>
                <w:b/>
                <w:bCs/>
                <w:caps/>
                <w:color w:val="1A3A5C"/>
                <w:sz w:val="26"/>
                <w:szCs w:val="26"/>
              </w:rPr>
              <w:t xml:space="preserve">👤 YUVRAJ</w:t>
            </w:r>
          </w:p>
          <w:p>
            <w:pPr>
              <w:spacing w:after="80" w:before="0"/>
              <w:jc w:val="center"/>
            </w:pPr>
            <w:r>
              <w:rPr>
                <w:i/>
                <w:iCs/>
                <w:color w:val="1A3A5C"/>
                <w:sz w:val="19"/>
                <w:szCs w:val="19"/>
              </w:rPr>
              <w:t xml:space="preserve">Backend Architecture + Integrations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Phases 1b · 3 · 4 + API contracts</w:t>
            </w:r>
          </w:p>
        </w:tc>
        <w:tc>
          <w:tcPr>
            <w:tcW w:type="dxa" w:w="4513"/>
            <w:tcBorders>
              <w:top w:val="thick" w:color="1A5C3A" w:sz="12"/>
              <w:left w:val="single" w:color="CCCCCC" w:sz="2"/>
              <w:bottom w:val="single" w:color="1A5C3A" w:sz="4"/>
              <w:right w:val="thick" w:color="1A5C3A" w:sz="12"/>
            </w:tcBorders>
            <w:shd w:fill="EBF7F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before="60"/>
              <w:jc w:val="center"/>
            </w:pPr>
            <w:r>
              <w:rPr>
                <w:b/>
                <w:bCs/>
                <w:caps/>
                <w:color w:val="1A5C3A"/>
                <w:sz w:val="26"/>
                <w:szCs w:val="26"/>
              </w:rPr>
              <w:t xml:space="preserve">👤 TEAMMATE</w:t>
            </w:r>
          </w:p>
          <w:p>
            <w:pPr>
              <w:spacing w:after="80" w:before="0"/>
              <w:jc w:val="center"/>
            </w:pPr>
            <w:r>
              <w:rPr>
                <w:i/>
                <w:iCs/>
                <w:color w:val="1A5C3A"/>
                <w:sz w:val="19"/>
                <w:szCs w:val="19"/>
              </w:rPr>
              <w:t xml:space="preserve">Frontend Wiring + Live Data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Phases 1a · 2 · 3 (frontend) · 4 (frontend)</w:t>
            </w:r>
          </w:p>
        </w:tc>
      </w:tr>
    </w:tbl>
    <w:p>
      <w:pPr>
        <w:spacing w:after="60" w:before="60"/>
        <w:jc w:val="left"/>
      </w:pPr>
      <w:r>
        <w:rPr>
          <w:color w:val="555555"/>
          <w:sz w:val="19"/>
          <w:szCs w:val="19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none"/>
              <w:left w:val="thick" w:color="7A4F00" w:sz="18"/>
              <w:bottom w:val="none"/>
              <w:right w:val="none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b/>
                <w:bCs/>
                <w:color w:val="7A4F00"/>
                <w:sz w:val="20"/>
                <w:szCs w:val="20"/>
              </w:rPr>
              <w:t xml:space="preserve">⚠  Ground Rule — Parallel Work Requires a Contract</w:t>
            </w:r>
          </w:p>
          <w:p>
            <w:pPr>
              <w:spacing w:after="30" w:before="30"/>
            </w:pPr>
            <w:r>
              <w:rPr>
                <w:color w:val="2C2C2C"/>
                <w:sz w:val="18"/>
                <w:szCs w:val="18"/>
              </w:rPr>
              <w:t xml:space="preserve">Yuvraj must share the expected JSON response shapes for all new endpoints (Inspections + Status PATCH) before</w:t>
            </w:r>
          </w:p>
          <w:p>
            <w:pPr>
              <w:spacing w:after="30" w:before="30"/>
            </w:pPr>
            <w:r>
              <w:rPr>
                <w:color w:val="2C2C2C"/>
                <w:sz w:val="18"/>
                <w:szCs w:val="18"/>
              </w:rPr>
              <w:t xml:space="preserve">Teammate starts Phase 3 frontend or Phase 4 frontend work. Teammate builds against those shapes; swap in the real</w:t>
            </w:r>
          </w:p>
          <w:p>
            <w:pPr>
              <w:spacing w:after="30" w:before="30"/>
            </w:pPr>
            <w:r>
              <w:rPr>
                <w:color w:val="2C2C2C"/>
                <w:sz w:val="18"/>
                <w:szCs w:val="18"/>
              </w:rPr>
              <w:t xml:space="preserve">endpoint when Yuvraj's backend is ready. This eliminates all blocking dependencies.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top w:val="single" w:color="1A3A5C" w:sz="8"/>
          <w:bottom w:val="single" w:color="1A3A5C" w:sz="8"/>
        </w:pBdr>
        <w:shd w:fill="1A3A5C" w:val="clear"/>
        <w:spacing w:after="100" w:before="200"/>
        <w:jc w:val="center"/>
      </w:pPr>
      <w:r>
        <w:rPr>
          <w:b/>
          <w:bCs/>
          <w:caps/>
          <w:color w:val="FFFFFF"/>
          <w:sz w:val="24"/>
          <w:szCs w:val="24"/>
        </w:rPr>
        <w:t xml:space="preserve">  👤  Yuvraj — Backend, Infrastructure &amp; Integration  </w:t>
      </w:r>
    </w:p>
    <w:p>
      <w:pPr>
        <w:spacing w:after="60" w:before="60"/>
        <w:jc w:val="left"/>
      </w:pPr>
      <w:r>
        <w:rPr>
          <w:b/>
          <w:bCs/>
          <w:color w:val="1A3A5C"/>
          <w:sz w:val="20"/>
          <w:szCs w:val="20"/>
        </w:rPr>
        <w:t xml:space="preserve">Role summary: </w:t>
      </w:r>
      <w:r>
        <w:rPr>
          <w:color w:val="555555"/>
          <w:sz w:val="19"/>
          <w:szCs w:val="19"/>
        </w:rPr>
        <w:t xml:space="preserve">You own everything that touches the database, Google Drive, Multer, and status-transition logic. You also define the API contracts that unblock your teammate. Estimated effort: </w:t>
      </w:r>
      <w:r>
        <w:rPr>
          <w:b/>
          <w:bCs/>
          <w:color w:val="1A3A5C"/>
          <w:sz w:val="20"/>
          <w:szCs w:val="20"/>
        </w:rPr>
        <w:t xml:space="preserve">~70% of total sprint work.</w:t>
      </w:r>
    </w:p>
    <w:p>
      <w:pPr>
        <w:pStyle w:val="Heading2"/>
        <w:shd w:fill="EBF2FA" w:val="clear"/>
        <w:spacing w:after="80" w:before="240"/>
      </w:pPr>
      <w:r>
        <w:rPr>
          <w:b/>
          <w:bCs/>
          <w:color w:val="1A3A5C"/>
          <w:sz w:val="23"/>
          <w:szCs w:val="23"/>
        </w:rPr>
        <w:t xml:space="preserve">Phase 1b — Backend: Centralise API Config</w:t>
      </w:r>
    </w:p>
    <w:p>
      <w:pPr>
        <w:spacing w:after="60" w:before="60"/>
        <w:jc w:val="left"/>
      </w:pPr>
      <w:r>
        <w:rPr>
          <w:b/>
          <w:bCs/>
          <w:color w:val="1A3A5C"/>
          <w:sz w:val="20"/>
          <w:szCs w:val="20"/>
        </w:rPr>
        <w:t xml:space="preserve">Goal: </w:t>
      </w:r>
      <w:r>
        <w:rPr>
          <w:color w:val="555555"/>
          <w:sz w:val="19"/>
          <w:szCs w:val="19"/>
        </w:rPr>
        <w:t xml:space="preserve">Make sure your server-side code never has a hardcoded port or base path. One change should update everything.</w:t>
      </w:r>
    </w:p>
    <w:p>
      <w:pPr>
        <w:spacing w:after="60" w:before="60"/>
        <w:jc w:val="left"/>
      </w:pPr>
      <w:r>
        <w:rPr>
          <w:b/>
          <w:bCs/>
          <w:color w:val="1A3A5C"/>
          <w:sz w:val="20"/>
          <w:szCs w:val="20"/>
        </w:rPr>
        <w:t xml:space="preserve">Files you touch: </w:t>
      </w:r>
      <w:r>
        <w:rPr>
          <w:rFonts w:ascii="Courier New" w:cs="Courier New" w:eastAsia="Courier New" w:hAnsi="Courier New"/>
          <w:color w:val="1a1a2e"/>
          <w:sz w:val="18"/>
          <w:szCs w:val="18"/>
          <w:highlight w:val="lightGray"/>
          <w:highlightCs w:val="lightGray"/>
        </w:rPr>
        <w:t xml:space="preserve">server/.env</w:t>
      </w:r>
      <w:r>
        <w:rPr>
          <w:color w:val="555555"/>
          <w:sz w:val="19"/>
          <w:szCs w:val="19"/>
        </w:rPr>
        <w:t xml:space="preserve">  ·  </w:t>
      </w:r>
      <w:r>
        <w:rPr>
          <w:rFonts w:ascii="Courier New" w:cs="Courier New" w:eastAsia="Courier New" w:hAnsi="Courier New"/>
          <w:color w:val="1a1a2e"/>
          <w:sz w:val="18"/>
          <w:szCs w:val="18"/>
          <w:highlight w:val="lightGray"/>
          <w:highlightCs w:val="lightGray"/>
        </w:rPr>
        <w:t xml:space="preserve">complaintApi.ts</w:t>
      </w:r>
      <w:r>
        <w:rPr>
          <w:color w:val="555555"/>
          <w:sz w:val="19"/>
          <w:szCs w:val="19"/>
        </w:rPr>
        <w:t xml:space="preserve">  ·  any other server file with hardcoded localhost:5000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7"/>
        <w:gridCol w:w="1083"/>
        <w:gridCol w:w="5416"/>
      </w:tblGrid>
      <w:tr>
        <w:trPr>
          <w:tblHeader/>
        </w:trP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 / File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do — detailed steps</w:t>
            </w:r>
          </w:p>
        </w:tc>
      </w:tr>
      <w:t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server/.env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Create the file. Add PORT=5000 and any DB connection strings. This is the single source of truth for the server port. Never hardcode 5000 again anywhere in the server codebase.</w:t>
            </w:r>
          </w:p>
        </w:tc>
      </w:tr>
      <w:t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complaintApi.ts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MODIFY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Confirm it reads from process.env.PORT or a central config module — not a literal string. If it imports from a config file, update that file to read process.env. Add a comment: "// Port managed via server/.env".</w:t>
            </w:r>
          </w:p>
        </w:tc>
      </w:tr>
      <w:t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Any other server file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AUDIT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grep the entire server/ directory for "5000" or "localhost". Fix every match to use the env var. This is a quick search-and-replace pass — do it now so it never bites you later.</w:t>
            </w:r>
          </w:p>
        </w:tc>
      </w:tr>
    </w:tbl>
    <w:p>
      <w:pPr>
        <w:spacing w:after="60" w:before="160"/>
      </w:pPr>
      <w:r>
        <w:rPr>
          <w:b/>
          <w:bCs/>
          <w:i/>
          <w:iCs/>
          <w:color w:val="555555"/>
          <w:sz w:val="20"/>
          <w:szCs w:val="20"/>
        </w:rPr>
        <w:t xml:space="preserve">Why this matters to you as a learner</w:t>
      </w:r>
    </w:p>
    <w:p>
      <w:pPr>
        <w:spacing w:after="60" w:before="60"/>
        <w:jc w:val="left"/>
      </w:pPr>
      <w:r>
        <w:rPr>
          <w:color w:val="555555"/>
          <w:sz w:val="19"/>
          <w:szCs w:val="19"/>
        </w:rPr>
        <w:t xml:space="preserve">Hardcoded ports are a classic junior mistake. When you deploy (even to a staging box), the port changes. Environment variables are how every real production system handles this. Doing this audit once trains the habit.</w:t>
      </w:r>
    </w:p>
    <w:p>
      <w:pPr>
        <w:pStyle w:val="Heading2"/>
        <w:shd w:fill="EBF2FA" w:val="clear"/>
        <w:spacing w:after="80" w:before="240"/>
      </w:pPr>
      <w:r>
        <w:rPr>
          <w:b/>
          <w:bCs/>
          <w:color w:val="1A3A5C"/>
          <w:sz w:val="23"/>
          <w:szCs w:val="23"/>
        </w:rPr>
        <w:t xml:space="preserve">Phase 3 — Field Inspection Backend Route &amp; Storage</w:t>
      </w:r>
    </w:p>
    <w:p>
      <w:pPr>
        <w:spacing w:after="60" w:before="60"/>
        <w:jc w:val="left"/>
      </w:pPr>
      <w:r>
        <w:rPr>
          <w:b/>
          <w:bCs/>
          <w:color w:val="1A3A5C"/>
          <w:sz w:val="20"/>
          <w:szCs w:val="20"/>
        </w:rPr>
        <w:t xml:space="preserve">Goal: </w:t>
      </w:r>
      <w:r>
        <w:rPr>
          <w:color w:val="555555"/>
          <w:sz w:val="19"/>
          <w:szCs w:val="19"/>
        </w:rPr>
        <w:t xml:space="preserve">Accept a multipart POST from the frontend, upload photos to a Google Drive subfolder, and persist the full inspection record in PostgreSQL. Return HTTP 201 with the created inspection ID.</w:t>
      </w:r>
    </w:p>
    <w:p>
      <w:pPr>
        <w:spacing w:after="60" w:before="160"/>
      </w:pPr>
      <w:r>
        <w:rPr>
          <w:b/>
          <w:bCs/>
          <w:i/>
          <w:iCs/>
          <w:color w:val="555555"/>
          <w:sz w:val="20"/>
          <w:szCs w:val="20"/>
        </w:rPr>
        <w:t xml:space="preserve">Step 1 — Design your DB schema first (do not skip this)</w:t>
      </w:r>
    </w:p>
    <w:p>
      <w:pPr>
        <w:spacing w:after="60" w:before="60"/>
        <w:jc w:val="left"/>
      </w:pPr>
      <w:r>
        <w:rPr>
          <w:color w:val="555555"/>
          <w:sz w:val="19"/>
          <w:szCs w:val="19"/>
        </w:rPr>
        <w:t xml:space="preserve">Before writing any TypeScript, write the SQL CREATE TABLE statement on paper or in a scratch file. Columns you need: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rFonts w:ascii="Courier New" w:cs="Courier New" w:eastAsia="Courier New" w:hAnsi="Courier New"/>
          <w:color w:val="1a1a2e"/>
          <w:sz w:val="18"/>
          <w:szCs w:val="18"/>
          <w:highlight w:val="lightGray"/>
          <w:highlightCs w:val="lightGray"/>
        </w:rPr>
        <w:t xml:space="preserve">id</w:t>
      </w:r>
      <w:r>
        <w:rPr>
          <w:color w:val="555555"/>
          <w:sz w:val="19"/>
          <w:szCs w:val="19"/>
        </w:rPr>
        <w:t xml:space="preserve"> — UUID primary key (use gen_random_uuid())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rFonts w:ascii="Courier New" w:cs="Courier New" w:eastAsia="Courier New" w:hAnsi="Courier New"/>
          <w:color w:val="1a1a2e"/>
          <w:sz w:val="18"/>
          <w:szCs w:val="18"/>
          <w:highlight w:val="lightGray"/>
          <w:highlightCs w:val="lightGray"/>
        </w:rPr>
        <w:t xml:space="preserve">complaint_id</w:t>
      </w:r>
      <w:r>
        <w:rPr>
          <w:color w:val="555555"/>
          <w:sz w:val="19"/>
          <w:szCs w:val="19"/>
        </w:rPr>
        <w:t xml:space="preserve"> — FK → complaints.id (inspection belongs to a complaint)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rFonts w:ascii="Courier New" w:cs="Courier New" w:eastAsia="Courier New" w:hAnsi="Courier New"/>
          <w:color w:val="1a1a2e"/>
          <w:sz w:val="18"/>
          <w:szCs w:val="18"/>
          <w:highlight w:val="lightGray"/>
          <w:highlightCs w:val="lightGray"/>
        </w:rPr>
        <w:t xml:space="preserve">reporting_officer_id</w:t>
      </w:r>
      <w:r>
        <w:rPr>
          <w:color w:val="555555"/>
          <w:sz w:val="19"/>
          <w:szCs w:val="19"/>
        </w:rPr>
        <w:t xml:space="preserve"> — FK → officers.id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rFonts w:ascii="Courier New" w:cs="Courier New" w:eastAsia="Courier New" w:hAnsi="Courier New"/>
          <w:color w:val="1a1a2e"/>
          <w:sz w:val="18"/>
          <w:szCs w:val="18"/>
          <w:highlight w:val="lightGray"/>
          <w:highlightCs w:val="lightGray"/>
        </w:rPr>
        <w:t xml:space="preserve">block</w:t>
      </w:r>
      <w:r>
        <w:rPr>
          <w:color w:val="555555"/>
          <w:sz w:val="19"/>
          <w:szCs w:val="19"/>
        </w:rPr>
        <w:t xml:space="preserve"> — VARCHAR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rFonts w:ascii="Courier New" w:cs="Courier New" w:eastAsia="Courier New" w:hAnsi="Courier New"/>
          <w:color w:val="1a1a2e"/>
          <w:sz w:val="18"/>
          <w:szCs w:val="18"/>
          <w:highlight w:val="lightGray"/>
          <w:highlightCs w:val="lightGray"/>
        </w:rPr>
        <w:t xml:space="preserve">gps_lat, gps_lng</w:t>
      </w:r>
      <w:r>
        <w:rPr>
          <w:color w:val="555555"/>
          <w:sz w:val="19"/>
          <w:szCs w:val="19"/>
        </w:rPr>
        <w:t xml:space="preserve"> — NUMERIC(10,7)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rFonts w:ascii="Courier New" w:cs="Courier New" w:eastAsia="Courier New" w:hAnsi="Courier New"/>
          <w:color w:val="1a1a2e"/>
          <w:sz w:val="18"/>
          <w:szCs w:val="18"/>
          <w:highlight w:val="lightGray"/>
          <w:highlightCs w:val="lightGray"/>
        </w:rPr>
        <w:t xml:space="preserve">building_type</w:t>
      </w:r>
      <w:r>
        <w:rPr>
          <w:color w:val="555555"/>
          <w:sz w:val="19"/>
          <w:szCs w:val="19"/>
        </w:rPr>
        <w:t xml:space="preserve"> — VARCHAR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rFonts w:ascii="Courier New" w:cs="Courier New" w:eastAsia="Courier New" w:hAnsi="Courier New"/>
          <w:color w:val="1a1a2e"/>
          <w:sz w:val="18"/>
          <w:szCs w:val="18"/>
          <w:highlight w:val="lightGray"/>
          <w:highlightCs w:val="lightGray"/>
        </w:rPr>
        <w:t xml:space="preserve">violator_name, violator_contact</w:t>
      </w:r>
      <w:r>
        <w:rPr>
          <w:color w:val="555555"/>
          <w:sz w:val="19"/>
          <w:szCs w:val="19"/>
        </w:rPr>
        <w:t xml:space="preserve"> — VARCHAR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rFonts w:ascii="Courier New" w:cs="Courier New" w:eastAsia="Courier New" w:hAnsi="Courier New"/>
          <w:color w:val="1a1a2e"/>
          <w:sz w:val="18"/>
          <w:szCs w:val="18"/>
          <w:highlight w:val="lightGray"/>
          <w:highlightCs w:val="lightGray"/>
        </w:rPr>
        <w:t xml:space="preserve">pmc_section</w:t>
      </w:r>
      <w:r>
        <w:rPr>
          <w:color w:val="555555"/>
          <w:sz w:val="19"/>
          <w:szCs w:val="19"/>
        </w:rPr>
        <w:t xml:space="preserve"> — VARCHAR  (e.g. "270(1)")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rFonts w:ascii="Courier New" w:cs="Courier New" w:eastAsia="Courier New" w:hAnsi="Courier New"/>
          <w:color w:val="1a1a2e"/>
          <w:sz w:val="18"/>
          <w:szCs w:val="18"/>
          <w:highlight w:val="lightGray"/>
          <w:highlightCs w:val="lightGray"/>
        </w:rPr>
        <w:t xml:space="preserve">notice_issued_at</w:t>
      </w:r>
      <w:r>
        <w:rPr>
          <w:color w:val="555555"/>
          <w:sz w:val="19"/>
          <w:szCs w:val="19"/>
        </w:rPr>
        <w:t xml:space="preserve"> — TIMESTAMPTZ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rFonts w:ascii="Courier New" w:cs="Courier New" w:eastAsia="Courier New" w:hAnsi="Courier New"/>
          <w:color w:val="1a1a2e"/>
          <w:sz w:val="18"/>
          <w:szCs w:val="18"/>
          <w:highlight w:val="lightGray"/>
          <w:highlightCs w:val="lightGray"/>
        </w:rPr>
        <w:t xml:space="preserve">drive_folder_url</w:t>
      </w:r>
      <w:r>
        <w:rPr>
          <w:color w:val="555555"/>
          <w:sz w:val="19"/>
          <w:szCs w:val="19"/>
        </w:rPr>
        <w:t xml:space="preserve"> — TEXT (the subfolder URL, NOT individual file URLs)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rFonts w:ascii="Courier New" w:cs="Courier New" w:eastAsia="Courier New" w:hAnsi="Courier New"/>
          <w:color w:val="1a1a2e"/>
          <w:sz w:val="18"/>
          <w:szCs w:val="18"/>
          <w:highlight w:val="lightGray"/>
          <w:highlightCs w:val="lightGray"/>
        </w:rPr>
        <w:t xml:space="preserve">created_at</w:t>
      </w:r>
      <w:r>
        <w:rPr>
          <w:color w:val="555555"/>
          <w:sz w:val="19"/>
          <w:szCs w:val="19"/>
        </w:rPr>
        <w:t xml:space="preserve"> — TIMESTAMPTZ DEFAULT now()</w:t>
      </w:r>
    </w:p>
    <w:p>
      <w:pPr>
        <w:spacing w:after="60" w:before="60"/>
        <w:jc w:val="left"/>
      </w:pPr>
      <w:r>
        <w:rPr>
          <w:color w:val="555555"/>
          <w:sz w:val="19"/>
          <w:szCs w:val="19"/>
        </w:rPr>
        <w:t xml:space="preserve">Run this CREATE TABLE in your dev DB before writing any TypeScript. A schema mismatch between your SQL and your TS types is the #1 source of bugs at this stage.</w:t>
      </w:r>
    </w:p>
    <w:p>
      <w:pPr>
        <w:spacing w:after="60" w:before="160"/>
      </w:pPr>
      <w:r>
        <w:rPr>
          <w:b/>
          <w:bCs/>
          <w:i/>
          <w:iCs/>
          <w:color w:val="555555"/>
          <w:sz w:val="20"/>
          <w:szCs w:val="20"/>
        </w:rPr>
        <w:t xml:space="preserve">Step 2 — inspectionStorage.ts (NEW FILE)</w:t>
      </w:r>
    </w:p>
    <w:p>
      <w:pPr>
        <w:spacing w:after="60" w:before="60"/>
        <w:jc w:val="left"/>
      </w:pPr>
      <w:r>
        <w:rPr>
          <w:color w:val="555555"/>
          <w:sz w:val="19"/>
          <w:szCs w:val="19"/>
        </w:rPr>
        <w:t xml:space="preserve">Create </w:t>
      </w:r>
      <w:r>
        <w:rPr>
          <w:rFonts w:ascii="Courier New" w:cs="Courier New" w:eastAsia="Courier New" w:hAnsi="Courier New"/>
          <w:color w:val="1a1a2e"/>
          <w:sz w:val="18"/>
          <w:szCs w:val="18"/>
          <w:highlight w:val="lightGray"/>
          <w:highlightCs w:val="lightGray"/>
        </w:rPr>
        <w:t xml:space="preserve">server/services/inspectionStorage.ts</w:t>
      </w:r>
      <w:r>
        <w:rPr>
          <w:color w:val="555555"/>
          <w:sz w:val="19"/>
          <w:szCs w:val="19"/>
        </w:rPr>
        <w:t xml:space="preserve">. This file is a pure DB helper — no Express, no Drive code in here. That separation makes it testable.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7"/>
        <w:gridCol w:w="1083"/>
        <w:gridCol w:w="5416"/>
      </w:tblGrid>
      <w:tr>
        <w:trPr>
          <w:tblHeader/>
        </w:trP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 / File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do — detailed steps</w:t>
            </w:r>
          </w:p>
        </w:tc>
      </w:tr>
      <w:t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inspectionStorage.ts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Export one function: createInspection(data: InspectionInsert): Promise&lt;Inspection&gt;. It runs a single INSERT ... RETURNING * query. Define the InspectionInsert type to match every column above. Import your existing db/pool connection — do not create a new one. Keep it under 60 lines.</w:t>
            </w:r>
          </w:p>
        </w:tc>
      </w:tr>
      <w:t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types/inspection.ts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Define InspectionInsert and Inspection interfaces. Inspection extends InspectionInsert and adds id: string and created_at: Date. Import these in both inspectionStorage.ts and the route handler so TypeScript enforces the contract end-to-end.</w:t>
            </w:r>
          </w:p>
        </w:tc>
      </w:tr>
    </w:tbl>
    <w:p>
      <w:pPr>
        <w:spacing w:after="60" w:before="160"/>
      </w:pPr>
      <w:r>
        <w:rPr>
          <w:b/>
          <w:bCs/>
          <w:i/>
          <w:iCs/>
          <w:color w:val="555555"/>
          <w:sz w:val="20"/>
          <w:szCs w:val="20"/>
        </w:rPr>
        <w:t xml:space="preserve">Step 3 — complaintRoutes.ts: add POST /api/inspections</w:t>
      </w:r>
    </w:p>
    <w:p>
      <w:pPr>
        <w:spacing w:after="60" w:before="60"/>
        <w:jc w:val="left"/>
      </w:pPr>
      <w:r>
        <w:rPr>
          <w:color w:val="555555"/>
          <w:sz w:val="19"/>
          <w:szCs w:val="19"/>
        </w:rPr>
        <w:t xml:space="preserve">Add the route handler inside your existing complaintRoutes.ts. Structure it in this exact order — this order matters for error isolation: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b/>
          <w:bCs/>
          <w:color w:val="2C2C2C"/>
          <w:sz w:val="20"/>
          <w:szCs w:val="20"/>
        </w:rPr>
        <w:t xml:space="preserve">1. Multer middleware</w:t>
      </w:r>
      <w:r>
        <w:rPr>
          <w:color w:val="555555"/>
          <w:sz w:val="19"/>
          <w:szCs w:val="19"/>
        </w:rPr>
        <w:t xml:space="preserve"> — configure disk storage with a temp /uploads dir. Accept fields: photos (array, max 10) and notice_photo (single).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b/>
          <w:bCs/>
          <w:color w:val="2C2C2C"/>
          <w:sz w:val="20"/>
          <w:szCs w:val="20"/>
        </w:rPr>
        <w:t xml:space="preserve">2. Validate required body fields</w:t>
      </w:r>
      <w:r>
        <w:rPr>
          <w:color w:val="555555"/>
          <w:sz w:val="19"/>
          <w:szCs w:val="19"/>
        </w:rPr>
        <w:t xml:space="preserve"> — complaint_id, reporting_officer_id, block, gps_lat, gps_lng must all be present. Return 400 with a clear message if any are missing. Do this BEFORE touching Drive.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b/>
          <w:bCs/>
          <w:color w:val="2C2C2C"/>
          <w:sz w:val="20"/>
          <w:szCs w:val="20"/>
        </w:rPr>
        <w:t xml:space="preserve">3. Call uploadComplaintFiles</w:t>
      </w:r>
      <w:r>
        <w:rPr>
          <w:color w:val="555555"/>
          <w:sz w:val="19"/>
          <w:szCs w:val="19"/>
        </w:rPr>
        <w:t xml:space="preserve"> — pass req.files to your existing Drive helper. It returns a folder URL. Store that URL, not individual file URLs.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b/>
          <w:bCs/>
          <w:color w:val="2C2C2C"/>
          <w:sz w:val="20"/>
          <w:szCs w:val="20"/>
        </w:rPr>
        <w:t xml:space="preserve">4. Call createInspection</w:t>
      </w:r>
      <w:r>
        <w:rPr>
          <w:color w:val="555555"/>
          <w:sz w:val="19"/>
          <w:szCs w:val="19"/>
        </w:rPr>
        <w:t xml:space="preserve"> — pass body fields + drive_folder_url. Await the result.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b/>
          <w:bCs/>
          <w:color w:val="2C2C2C"/>
          <w:sz w:val="20"/>
          <w:szCs w:val="20"/>
        </w:rPr>
        <w:t xml:space="preserve">5. Return 201</w:t>
      </w:r>
      <w:r>
        <w:rPr>
          <w:color w:val="555555"/>
          <w:sz w:val="19"/>
          <w:szCs w:val="19"/>
        </w:rPr>
        <w:t xml:space="preserve"> — { success: true, inspectionId: result.id, driveFolderUrl: result.drive_folder_url }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b/>
          <w:bCs/>
          <w:color w:val="2C2C2C"/>
          <w:sz w:val="20"/>
          <w:szCs w:val="20"/>
        </w:rPr>
        <w:t xml:space="preserve">6. try/catch the whole thing</w:t>
      </w:r>
      <w:r>
        <w:rPr>
          <w:color w:val="555555"/>
          <w:sz w:val="19"/>
          <w:szCs w:val="19"/>
        </w:rPr>
        <w:t xml:space="preserve"> — return 500 with err.message in the catch. Never let an unhandled rejection crash the server.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7"/>
        <w:gridCol w:w="1083"/>
        <w:gridCol w:w="5416"/>
      </w:tblGrid>
      <w:tr>
        <w:trPr>
          <w:tblHeader/>
        </w:trP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 / File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do — detailed steps</w:t>
            </w:r>
          </w:p>
        </w:tc>
      </w:tr>
      <w:t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complaintRoutes.ts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MODIFY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Add POST /api/inspections with the 6-step structure above. Also add GET /api/inspections — it does a simple SELECT * FROM inspections ORDER BY created_at DESC. You can add a ?complaint_id= query param filter later.</w:t>
            </w:r>
          </w:p>
        </w:tc>
      </w:tr>
      <w:t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Multer config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MODIFY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If Multer is already configured elsewhere, extract it to server/middleware/upload.ts so both the inspection route and any future route can reuse it. Single responsibility — one file, one job.</w:t>
            </w:r>
          </w:p>
        </w:tc>
      </w:tr>
    </w:tbl>
    <w:p>
      <w:pPr>
        <w:spacing w:after="60" w:before="160"/>
      </w:pPr>
      <w:r>
        <w:rPr>
          <w:b/>
          <w:bCs/>
          <w:i/>
          <w:iCs/>
          <w:color w:val="555555"/>
          <w:sz w:val="20"/>
          <w:szCs w:val="20"/>
        </w:rPr>
        <w:t xml:space="preserve">Step 4 — Share the API contract with Teammate BEFORE they start frontend</w:t>
      </w:r>
    </w:p>
    <w:p>
      <w:pPr>
        <w:spacing w:after="60" w:before="60"/>
        <w:jc w:val="left"/>
      </w:pPr>
      <w:r>
        <w:rPr>
          <w:color w:val="555555"/>
          <w:sz w:val="19"/>
          <w:szCs w:val="19"/>
        </w:rPr>
        <w:t xml:space="preserve">Write a simple JSON sample in your team chat or a shared doc: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none"/>
              <w:left w:val="thick" w:color="6B3FA0" w:sz="18"/>
              <w:bottom w:val="none"/>
              <w:right w:val="none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b/>
                <w:bCs/>
                <w:color w:val="6B3FA0"/>
                <w:sz w:val="20"/>
                <w:szCs w:val="20"/>
              </w:rPr>
              <w:t xml:space="preserve">Contract you must share — POST /api/inspections response (HTTP 201)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 "success": true, "inspectionId": "uuid-here", "driveFolderUrl": "https://drive.google.com/drive/folders/..." }</w:t>
            </w:r>
          </w:p>
        </w:tc>
      </w:tr>
    </w:tbl>
    <w:p>
      <w:pPr>
        <w:spacing w:after="60" w:before="60"/>
        <w:jc w:val="left"/>
      </w:pPr>
      <w:r>
        <w:rPr>
          <w:color w:val="555555"/>
          <w:sz w:val="19"/>
          <w:szCs w:val="19"/>
        </w:rPr>
        <w:t xml:space="preserve">Also share the request shape: FormData fields expected, file field names, and which fields are required vs optional. Teammate cannot build the form submit without this.</w:t>
      </w:r>
    </w:p>
    <w:p>
      <w:pPr>
        <w:pStyle w:val="Heading2"/>
        <w:shd w:fill="EBF2FA" w:val="clear"/>
        <w:spacing w:after="80" w:before="240"/>
      </w:pPr>
      <w:r>
        <w:rPr>
          <w:b/>
          <w:bCs/>
          <w:color w:val="1A3A5C"/>
          <w:sz w:val="23"/>
          <w:szCs w:val="23"/>
        </w:rPr>
        <w:t xml:space="preserve">Phase 4 — Complaint Status Lifecycle API</w:t>
      </w:r>
    </w:p>
    <w:p>
      <w:pPr>
        <w:spacing w:after="60" w:before="60"/>
        <w:jc w:val="left"/>
      </w:pPr>
      <w:r>
        <w:rPr>
          <w:b/>
          <w:bCs/>
          <w:color w:val="1A3A5C"/>
          <w:sz w:val="20"/>
          <w:szCs w:val="20"/>
        </w:rPr>
        <w:t xml:space="preserve">Goal: </w:t>
      </w:r>
      <w:r>
        <w:rPr>
          <w:color w:val="555555"/>
          <w:sz w:val="19"/>
          <w:szCs w:val="19"/>
        </w:rPr>
        <w:t xml:space="preserve">A single PATCH endpoint that validates the status transition, updates PostgreSQL, and appends an audit trail row. No frontend code here — that's Teammate's job.</w:t>
      </w:r>
    </w:p>
    <w:p>
      <w:pPr>
        <w:spacing w:after="60" w:before="160"/>
      </w:pPr>
      <w:r>
        <w:rPr>
          <w:b/>
          <w:bCs/>
          <w:i/>
          <w:iCs/>
          <w:color w:val="555555"/>
          <w:sz w:val="20"/>
          <w:szCs w:val="20"/>
        </w:rPr>
        <w:t xml:space="preserve">Step 1 — Define valid transitions as a constant (not inline logic)</w:t>
      </w:r>
    </w:p>
    <w:p>
      <w:pPr>
        <w:spacing w:after="60" w:before="60"/>
        <w:jc w:val="left"/>
      </w:pPr>
      <w:r>
        <w:rPr>
          <w:color w:val="555555"/>
          <w:sz w:val="19"/>
          <w:szCs w:val="19"/>
        </w:rPr>
        <w:t xml:space="preserve">Create a </w:t>
      </w:r>
      <w:r>
        <w:rPr>
          <w:rFonts w:ascii="Courier New" w:cs="Courier New" w:eastAsia="Courier New" w:hAnsi="Courier New"/>
          <w:color w:val="1a1a2e"/>
          <w:sz w:val="18"/>
          <w:szCs w:val="18"/>
          <w:highlight w:val="lightGray"/>
          <w:highlightCs w:val="lightGray"/>
        </w:rPr>
        <w:t xml:space="preserve">STATUS_TRANSITIONS</w:t>
      </w:r>
      <w:r>
        <w:rPr>
          <w:color w:val="555555"/>
          <w:sz w:val="19"/>
          <w:szCs w:val="19"/>
        </w:rPr>
        <w:t xml:space="preserve"> map at the top of your route file or in a constants file: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none"/>
              <w:left w:val="thick" w:color="1A3A5C" w:sz="18"/>
              <w:bottom w:val="none"/>
              <w:right w:val="none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Allowed status transitions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const STATUS_TRANSITIONS =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
  "Assigned":             ["In Progress"],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
  "In Progress":          ["Resolution Submitted"],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
  "Resolution Submitted": ["Pending Approval"],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
  "Pending Approval":     ["Approved / Closed", "Rejected"],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
  "Rejected":             ["In Progress"],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
}</w:t>
            </w:r>
          </w:p>
        </w:tc>
      </w:tr>
    </w:tbl>
    <w:p>
      <w:pPr>
        <w:spacing w:after="60" w:before="60"/>
        <w:jc w:val="left"/>
      </w:pPr>
      <w:r>
        <w:rPr>
          <w:color w:val="555555"/>
          <w:sz w:val="19"/>
          <w:szCs w:val="19"/>
        </w:rPr>
        <w:t xml:space="preserve">Using a map instead of a giant if-else chain means you can read the full state machine at a glance, and adding a new transition is a one-line change. This is a real software engineering pattern called a state machine table.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7"/>
        <w:gridCol w:w="1083"/>
        <w:gridCol w:w="5416"/>
      </w:tblGrid>
      <w:tr>
        <w:trPr>
          <w:tblHeader/>
        </w:trP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 / File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do — detailed steps</w:t>
            </w:r>
          </w:p>
        </w:tc>
      </w:tr>
      <w:t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PATCH /api/complaints/:id/status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1) Fetch current complaint status from DB. 2) Check STATUS_TRANSITIONS[currentStatus].includes(requestedStatus) — return 400 "Invalid transition" if false. 3) UPDATE complaints SET status = $1, updated_at = now() WHERE id = $2. 4) INSERT into complaint_audit_log (complaint_id, old_status, new_status, changed_by, changed_at). 5) Return 200 with updated complaint.</w:t>
            </w:r>
          </w:p>
        </w:tc>
      </w:tr>
      <w:t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complaint_audit_log table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CREATE TABLE if it does not exist: id UUID PK, complaint_id FK, old_status VARCHAR, new_status VARCHAR, changed_by VARCHAR (officer id or name), changed_at TIMESTAMPTZ DEFAULT now(). This is your paper trail — non-negotiable for a government system.</w:t>
            </w:r>
          </w:p>
        </w:tc>
      </w:tr>
      <w:t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complaintRoutes.ts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MODIFY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Add the PATCH route. Keep it as a separate named handler function (not an inline arrow) so it can be read and tested independently.</w:t>
            </w:r>
          </w:p>
        </w:tc>
      </w:tr>
    </w:tbl>
    <w:p>
      <w:pPr>
        <w:spacing w:after="60" w:before="160"/>
      </w:pPr>
      <w:r>
        <w:rPr>
          <w:b/>
          <w:bCs/>
          <w:i/>
          <w:iCs/>
          <w:color w:val="555555"/>
          <w:sz w:val="20"/>
          <w:szCs w:val="20"/>
        </w:rPr>
        <w:t xml:space="preserve">Share this contract with Teammate too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none"/>
              <w:left w:val="thick" w:color="6B3FA0" w:sz="18"/>
              <w:bottom w:val="none"/>
              <w:right w:val="none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b/>
                <w:bCs/>
                <w:color w:val="6B3FA0"/>
                <w:sz w:val="20"/>
                <w:szCs w:val="20"/>
              </w:rPr>
              <w:t xml:space="preserve">Contract — PATCH /api/complaints/:id/status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Request body:  { "status": "In Progress", "changedBy": "officer-id"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
Success 200:   { "success": true, "complaint": { ...updatedComplaint }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
Error 400:     { "error": "Invalid transition: Assigned → Approved / Closed" }</w:t>
            </w:r>
          </w:p>
        </w:tc>
      </w:tr>
    </w:tbl>
    <w:p>
      <w:pPr>
        <w:pStyle w:val="Heading2"/>
        <w:shd w:fill="EBF2FA" w:val="clear"/>
        <w:spacing w:after="80" w:before="240"/>
      </w:pPr>
      <w:r>
        <w:rPr>
          <w:b/>
          <w:bCs/>
          <w:color w:val="1A3A5C"/>
          <w:sz w:val="23"/>
          <w:szCs w:val="23"/>
        </w:rPr>
        <w:t xml:space="preserve">Your Verification Checkpoints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6B3FA0" w:sz="4"/>
              <w:left w:val="thick" w:color="6B3FA0" w:sz="18"/>
              <w:bottom w:val="single" w:color="6B3FA0" w:sz="4"/>
              <w:right w:val="single" w:color="6B3FA0" w:sz="4"/>
            </w:tcBorders>
            <w:shd w:fill="F4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b/>
                <w:bCs/>
                <w:color w:val="6B3FA0"/>
                <w:sz w:val="22"/>
                <w:szCs w:val="22"/>
              </w:rPr>
              <w:t xml:space="preserve">🚩 Checkpoint 3: </w:t>
            </w:r>
            <w:r>
              <w:rPr>
                <w:b/>
                <w:bCs/>
                <w:color w:val="6B3FA0"/>
                <w:sz w:val="22"/>
                <w:szCs w:val="22"/>
              </w:rPr>
              <w:t xml:space="preserve">Field Inspection End-to-End</w:t>
            </w:r>
          </w:p>
          <w:p>
            <w:pPr>
              <w:spacing w:after="30" w:before="30"/>
              <w:ind w:left="200"/>
            </w:pPr>
            <w:r>
              <w:rPr>
                <w:color w:val="2C2C2C"/>
                <w:sz w:val="18"/>
                <w:szCs w:val="18"/>
              </w:rPr>
              <w:t xml:space="preserve">✓  Open FieldInspectionPage, fill all fields including GPS and at least one photo</w:t>
            </w:r>
          </w:p>
          <w:p>
            <w:pPr>
              <w:spacing w:after="30" w:before="30"/>
              <w:ind w:left="200"/>
            </w:pPr>
            <w:r>
              <w:rPr>
                <w:color w:val="2C2C2C"/>
                <w:sz w:val="18"/>
                <w:szCs w:val="18"/>
              </w:rPr>
              <w:t xml:space="preserve">✓  Click Register Inspection — check Network tab: HTTP 201 response received</w:t>
            </w:r>
          </w:p>
          <w:p>
            <w:pPr>
              <w:spacing w:after="30" w:before="30"/>
              <w:ind w:left="200"/>
            </w:pPr>
            <w:r>
              <w:rPr>
                <w:color w:val="2C2C2C"/>
                <w:sz w:val="18"/>
                <w:szCs w:val="18"/>
              </w:rPr>
              <w:t xml:space="preserve">✓  Open Google Drive: new subfolder created inside the complaint folder</w:t>
            </w:r>
          </w:p>
          <w:p>
            <w:pPr>
              <w:spacing w:after="30" w:before="30"/>
              <w:ind w:left="200"/>
            </w:pPr>
            <w:r>
              <w:rPr>
                <w:color w:val="2C2C2C"/>
                <w:sz w:val="18"/>
                <w:szCs w:val="18"/>
              </w:rPr>
              <w:t xml:space="preserve">✓  Query PostgreSQL: SELECT * FROM inspections — your row is there with correct drive_folder_url</w:t>
            </w:r>
          </w:p>
          <w:p>
            <w:pPr>
              <w:spacing w:after="30" w:before="30"/>
              <w:ind w:left="200"/>
            </w:pPr>
            <w:r>
              <w:rPr>
                <w:color w:val="2C2C2C"/>
                <w:sz w:val="18"/>
                <w:szCs w:val="18"/>
              </w:rPr>
              <w:t xml:space="preserve">✓  GET /api/inspections in Postman — your new record appears</w:t>
            </w:r>
          </w:p>
        </w:tc>
      </w:tr>
    </w:tbl>
    <w:p>
      <w:pPr>
        <w:spacing w:after="60" w:before="60"/>
        <w:jc w:val="left"/>
      </w:pPr>
      <w:r>
        <w:rPr>
          <w:color w:val="555555"/>
          <w:sz w:val="19"/>
          <w:szCs w:val="19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6B3FA0" w:sz="4"/>
              <w:left w:val="thick" w:color="6B3FA0" w:sz="18"/>
              <w:bottom w:val="single" w:color="6B3FA0" w:sz="4"/>
              <w:right w:val="single" w:color="6B3FA0" w:sz="4"/>
            </w:tcBorders>
            <w:shd w:fill="F4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b/>
                <w:bCs/>
                <w:color w:val="6B3FA0"/>
                <w:sz w:val="22"/>
                <w:szCs w:val="22"/>
              </w:rPr>
              <w:t xml:space="preserve">🚩 Checkpoint 4: </w:t>
            </w:r>
            <w:r>
              <w:rPr>
                <w:b/>
                <w:bCs/>
                <w:color w:val="6B3FA0"/>
                <w:sz w:val="22"/>
                <w:szCs w:val="22"/>
              </w:rPr>
              <w:t xml:space="preserve">Status Transition &amp; Build Check</w:t>
            </w:r>
          </w:p>
          <w:p>
            <w:pPr>
              <w:spacing w:after="30" w:before="30"/>
              <w:ind w:left="200"/>
            </w:pPr>
            <w:r>
              <w:rPr>
                <w:color w:val="2C2C2C"/>
                <w:sz w:val="18"/>
                <w:szCs w:val="18"/>
              </w:rPr>
              <w:t xml:space="preserve">✓  Test in Postman: PATCH /api/complaints/[id]/status with { status: "In Progress" } — 200 returned</w:t>
            </w:r>
          </w:p>
          <w:p>
            <w:pPr>
              <w:spacing w:after="30" w:before="30"/>
              <w:ind w:left="200"/>
            </w:pPr>
            <w:r>
              <w:rPr>
                <w:color w:val="2C2C2C"/>
                <w:sz w:val="18"/>
                <w:szCs w:val="18"/>
              </w:rPr>
              <w:t xml:space="preserve">✓  Test invalid transition: PATCH with { status: "Approved / Closed" } from "Assigned" — must return 400</w:t>
            </w:r>
          </w:p>
          <w:p>
            <w:pPr>
              <w:spacing w:after="30" w:before="30"/>
              <w:ind w:left="200"/>
            </w:pPr>
            <w:r>
              <w:rPr>
                <w:color w:val="2C2C2C"/>
                <w:sz w:val="18"/>
                <w:szCs w:val="18"/>
              </w:rPr>
              <w:t xml:space="preserve">✓  Query audit log table: SELECT * FROM complaint_audit_log — transition row is recorded</w:t>
            </w:r>
          </w:p>
          <w:p>
            <w:pPr>
              <w:spacing w:after="30" w:before="30"/>
              <w:ind w:left="200"/>
            </w:pPr>
            <w:r>
              <w:rPr>
                <w:color w:val="2C2C2C"/>
                <w:sz w:val="18"/>
                <w:szCs w:val="18"/>
              </w:rPr>
              <w:t xml:space="preserve">✓  Run: cd server &amp;&amp; npm run build — zero TypeScript errors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top w:val="single" w:color="1A5C3A" w:sz="8"/>
          <w:bottom w:val="single" w:color="1A5C3A" w:sz="8"/>
        </w:pBdr>
        <w:shd w:fill="1A5C3A" w:val="clear"/>
        <w:spacing w:after="100" w:before="200"/>
        <w:jc w:val="center"/>
      </w:pPr>
      <w:r>
        <w:rPr>
          <w:b/>
          <w:bCs/>
          <w:caps/>
          <w:color w:val="FFFFFF"/>
          <w:sz w:val="24"/>
          <w:szCs w:val="24"/>
        </w:rPr>
        <w:t xml:space="preserve">  👤  Teammate — Frontend Wiring &amp; Live Data Integration  </w:t>
      </w:r>
    </w:p>
    <w:p>
      <w:pPr>
        <w:spacing w:after="60" w:before="60"/>
        <w:jc w:val="left"/>
      </w:pPr>
      <w:r>
        <w:rPr>
          <w:b/>
          <w:bCs/>
          <w:color w:val="1A5C3A"/>
          <w:sz w:val="20"/>
          <w:szCs w:val="20"/>
        </w:rPr>
        <w:t xml:space="preserve">Role summary: </w:t>
      </w:r>
      <w:r>
        <w:rPr>
          <w:color w:val="555555"/>
          <w:sz w:val="19"/>
          <w:szCs w:val="19"/>
        </w:rPr>
        <w:t xml:space="preserve">You own all React/TSX changes: replacing mock data with real API calls, wiring form submissions, and connecting action buttons. No database or Drive code. Estimated effort: </w:t>
      </w:r>
      <w:r>
        <w:rPr>
          <w:b/>
          <w:bCs/>
          <w:color w:val="1A5C3A"/>
          <w:sz w:val="20"/>
          <w:szCs w:val="20"/>
        </w:rPr>
        <w:t xml:space="preserve">~30% of total sprint work, but every task is a real learning moment.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none"/>
              <w:left w:val="thick" w:color="1A5C3A" w:sz="18"/>
              <w:bottom w:val="none"/>
              <w:right w:val="none"/>
            </w:tcBorders>
            <w:shd w:fill="EBF7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b/>
                <w:bCs/>
                <w:color w:val="1A5C3A"/>
                <w:sz w:val="20"/>
                <w:szCs w:val="20"/>
              </w:rPr>
              <w:t xml:space="preserve">📚  Learning focus for this sprint</w:t>
            </w:r>
          </w:p>
          <w:p>
            <w:pPr>
              <w:spacing w:after="30" w:before="30"/>
            </w:pPr>
            <w:r>
              <w:rPr>
                <w:color w:val="2C2C2C"/>
                <w:sz w:val="18"/>
                <w:szCs w:val="18"/>
              </w:rPr>
              <w:t xml:space="preserve">→  useEffect + fetch pattern (how React fetches data when a component loads)</w:t>
            </w:r>
          </w:p>
          <w:p>
            <w:pPr>
              <w:spacing w:after="30" w:before="30"/>
            </w:pPr>
            <w:r>
              <w:rPr>
                <w:color w:val="2C2C2C"/>
                <w:sz w:val="18"/>
                <w:szCs w:val="18"/>
              </w:rPr>
              <w:t xml:space="preserve">→  Controlled form state + FormData (how multipart file uploads work in the browser)</w:t>
            </w:r>
          </w:p>
          <w:p>
            <w:pPr>
              <w:spacing w:after="30" w:before="30"/>
            </w:pPr>
            <w:r>
              <w:rPr>
                <w:color w:val="2C2C2C"/>
                <w:sz w:val="18"/>
                <w:szCs w:val="18"/>
              </w:rPr>
              <w:t xml:space="preserve">→  API contract consumption (building UI against a defined JSON shape)</w:t>
            </w:r>
          </w:p>
          <w:p>
            <w:pPr>
              <w:spacing w:after="30" w:before="30"/>
            </w:pPr>
            <w:r>
              <w:rPr>
                <w:color w:val="2C2C2C"/>
                <w:sz w:val="18"/>
                <w:szCs w:val="18"/>
              </w:rPr>
              <w:t xml:space="preserve">→  Environment variables in Vite (why .env exists and how import.meta.env works)</w:t>
            </w:r>
          </w:p>
        </w:tc>
      </w:tr>
    </w:tbl>
    <w:p>
      <w:pPr>
        <w:pStyle w:val="Heading2"/>
        <w:shd w:fill="EBF7F0" w:val="clear"/>
        <w:spacing w:after="80" w:before="240"/>
      </w:pPr>
      <w:r>
        <w:rPr>
          <w:b/>
          <w:bCs/>
          <w:color w:val="1A5C3A"/>
          <w:sz w:val="23"/>
          <w:szCs w:val="23"/>
        </w:rPr>
        <w:t xml:space="preserve">Phase 1a — URL Cleanup (Start Here)</w:t>
      </w:r>
    </w:p>
    <w:p>
      <w:pPr>
        <w:spacing w:after="60" w:before="60"/>
        <w:jc w:val="left"/>
      </w:pPr>
      <w:r>
        <w:rPr>
          <w:b/>
          <w:bCs/>
          <w:color w:val="1A5C3A"/>
          <w:sz w:val="20"/>
          <w:szCs w:val="20"/>
        </w:rPr>
        <w:t xml:space="preserve">Goal: </w:t>
      </w:r>
      <w:r>
        <w:rPr>
          <w:color w:val="555555"/>
          <w:sz w:val="19"/>
          <w:szCs w:val="19"/>
        </w:rPr>
        <w:t xml:space="preserve">Remove every hardcoded "http://localhost:5000/api" string from the frontend. Replace with import.meta.env.VITE_API_BASE_URL. This is the simplest task and a perfect warmup.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7"/>
        <w:gridCol w:w="1083"/>
        <w:gridCol w:w="5416"/>
      </w:tblGrid>
      <w:tr>
        <w:trPr>
          <w:tblHeader/>
        </w:trP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 / File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do — detailed steps</w:t>
            </w:r>
          </w:p>
        </w:tc>
      </w:tr>
      <w:t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Frontend/.env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Create this file in the Frontend/ folder (same level as package.json). Add one line: VITE_API_BASE_URL=http://localhost:5000/api. This is a Vite convention — the VITE_ prefix makes the variable available in browser code via import.meta.env.</w:t>
            </w:r>
          </w:p>
        </w:tc>
      </w:tr>
      <w:t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Frontend/.env.example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NEW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Create this file too. It's a template for other developers. Contents: VITE_API_BASE_URL=http://localhost:5000/api. Commit .env.example to git; .env should be in .gitignore (it may already be).</w:t>
            </w:r>
          </w:p>
        </w:tc>
      </w:tr>
      <w:t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FieldInspectionPage.tsx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MODIFY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Find every "http://localhost:5000/api" string. Replace with import.meta.env.VITE_API_BASE_URL. Add the import at the top: const API = import.meta.env.VITE_API_BASE_URL;</w:t>
            </w:r>
          </w:p>
        </w:tc>
      </w:tr>
      <w:t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ComplaintsPage.tsx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MODIFY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Same search-and-replace as above.</w:t>
            </w:r>
          </w:p>
        </w:tc>
      </w:tr>
      <w:t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OfficersPage.tsx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MODIFY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Same search-and-replace as above.</w:t>
            </w:r>
          </w:p>
        </w:tc>
      </w:tr>
      <w:t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complaintApi.ts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MODIFY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This file probably has the most hardcoded URLs. Replace all of them. If there's a BASE_URL const at the top, change that const to read from import.meta.env instead — this is the cleanest fix.</w:t>
            </w:r>
          </w:p>
        </w:tc>
      </w:tr>
    </w:tbl>
    <w:p>
      <w:pPr>
        <w:spacing w:after="60" w:before="160"/>
      </w:pPr>
      <w:r>
        <w:rPr>
          <w:b/>
          <w:bCs/>
          <w:i/>
          <w:iCs/>
          <w:color w:val="555555"/>
          <w:sz w:val="20"/>
          <w:szCs w:val="20"/>
        </w:rPr>
        <w:t xml:space="preserve">How to verify Phase 1a without running the backend</w:t>
      </w:r>
    </w:p>
    <w:p>
      <w:pPr>
        <w:spacing w:after="60" w:before="60"/>
        <w:jc w:val="left"/>
      </w:pPr>
      <w:r>
        <w:rPr>
          <w:color w:val="555555"/>
          <w:sz w:val="19"/>
          <w:szCs w:val="19"/>
        </w:rPr>
        <w:t xml:space="preserve">Run: </w:t>
      </w:r>
      <w:r>
        <w:rPr>
          <w:rFonts w:ascii="Courier New" w:cs="Courier New" w:eastAsia="Courier New" w:hAnsi="Courier New"/>
          <w:color w:val="1a1a2e"/>
          <w:sz w:val="18"/>
          <w:szCs w:val="18"/>
          <w:highlight w:val="lightGray"/>
          <w:highlightCs w:val="lightGray"/>
        </w:rPr>
        <w:t xml:space="preserve">grep -r "localhost:5000" Frontend/src</w:t>
      </w:r>
      <w:r>
        <w:rPr>
          <w:color w:val="555555"/>
          <w:sz w:val="19"/>
          <w:szCs w:val="19"/>
        </w:rPr>
        <w:t xml:space="preserve">. If the output is empty, you're done. The goal is zero matches.</w:t>
      </w:r>
    </w:p>
    <w:p>
      <w:pPr>
        <w:pStyle w:val="Heading2"/>
        <w:shd w:fill="EBF7F0" w:val="clear"/>
        <w:spacing w:after="80" w:before="240"/>
      </w:pPr>
      <w:r>
        <w:rPr>
          <w:b/>
          <w:bCs/>
          <w:color w:val="1A5C3A"/>
          <w:sz w:val="23"/>
          <w:szCs w:val="23"/>
        </w:rPr>
        <w:t xml:space="preserve">Phase 2 — Live Data: Dashboard &amp; Complaint Detail</w:t>
      </w:r>
    </w:p>
    <w:p>
      <w:pPr>
        <w:spacing w:after="60" w:before="60"/>
        <w:jc w:val="left"/>
      </w:pPr>
      <w:r>
        <w:rPr>
          <w:b/>
          <w:bCs/>
          <w:color w:val="1A5C3A"/>
          <w:sz w:val="20"/>
          <w:szCs w:val="20"/>
        </w:rPr>
        <w:t xml:space="preserve">Goal: </w:t>
      </w:r>
      <w:r>
        <w:rPr>
          <w:color w:val="555555"/>
          <w:sz w:val="19"/>
          <w:szCs w:val="19"/>
        </w:rPr>
        <w:t xml:space="preserve">Replace all static mock data with real API calls. After this phase, the dashboard numbers and complaint list come from the actual database.</w:t>
      </w:r>
    </w:p>
    <w:p>
      <w:pPr>
        <w:spacing w:after="60" w:before="60"/>
        <w:jc w:val="left"/>
      </w:pPr>
      <w:r>
        <w:rPr>
          <w:b/>
          <w:bCs/>
          <w:color w:val="1A5C3A"/>
          <w:sz w:val="20"/>
          <w:szCs w:val="20"/>
        </w:rPr>
        <w:t xml:space="preserve">Pattern you will use in every file: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none"/>
              <w:left w:val="thick" w:color="1A5C3A" w:sz="18"/>
              <w:bottom w:val="none"/>
              <w:right w:val="none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b/>
                <w:bCs/>
                <w:color w:val="1A5C3A"/>
                <w:sz w:val="20"/>
                <w:szCs w:val="20"/>
              </w:rPr>
              <w:t xml:space="preserve">The fetch-on-mount pattern — learn this, you will use it forever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const [data, setData] = useState(null);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
const [loading, setLoading] = useState(true);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
const [error, setError] = useState(null);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
useEffect(()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
  fetch(`${API}/complaints`)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
    .then(r =&gt; r.json())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
    .then(setData)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
    .catch(setError)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
    .finally(() =&gt; setLoading(false));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
}, []);  // empty array = runs once when component mounts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7"/>
        <w:gridCol w:w="1083"/>
        <w:gridCol w:w="5416"/>
      </w:tblGrid>
      <w:tr>
        <w:trPr>
          <w:tblHeader/>
        </w:trP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 / File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do — detailed steps</w:t>
            </w:r>
          </w:p>
        </w:tc>
      </w:tr>
      <w:t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DashboardPage.tsx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MODIFY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Step 1: Add useState for complaints array, loading bool, error. Step 2: useEffect with fetch(API + "/complaints"). Step 3: Calculate stats from the array: total = complaints.length, pending = complaints.filter(c =&gt; c.status === "Assigned").length, etc. Step 4: Replace complaints.slice(0,5) with the live array sliced the same way. Step 5: Show a loading spinner while loading is true. Show an error message if error is set.</w:t>
            </w:r>
          </w:p>
        </w:tc>
      </w:tr>
      <w:t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ComplaintDetailPage.tsx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MODIFY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Step 1: Get the complaintId from the URL params (useParams()). Step 2: useEffect with fetch(API + "/complaints/" + complaintId). Step 3: Remove ALL imports from mockData.ts. Step 4: Render the live complaint object — Drive folder link, assigned officer, timestamp history. Step 5: If complaint is null after loading, show "Complaint not found".</w:t>
            </w:r>
          </w:p>
        </w:tc>
      </w:tr>
      <w:t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App.tsx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MODIFY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Remove the activeComplaint state that is initialised from mockData[0]. If activeComplaint is needed, it should be set by the detail page fetch, not hardcoded. Delete the mockData import entirely from App.tsx.</w:t>
            </w:r>
          </w:p>
        </w:tc>
      </w:tr>
      <w:t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mockData.ts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AUDIT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After the above changes, check if anything still imports from mockData.ts. If the file has zero imports pointing to it, you can delete it (ask Yuvraj first — confirm it is not used in tests).</w:t>
            </w:r>
          </w:p>
        </w:tc>
      </w:tr>
    </w:tbl>
    <w:p>
      <w:pPr>
        <w:spacing w:after="60" w:before="160"/>
      </w:pPr>
      <w:r>
        <w:rPr>
          <w:b/>
          <w:bCs/>
          <w:i/>
          <w:iCs/>
          <w:color w:val="555555"/>
          <w:sz w:val="20"/>
          <w:szCs w:val="20"/>
        </w:rPr>
        <w:t xml:space="preserve">Things that will trip you up — read before you start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b/>
          <w:bCs/>
          <w:color w:val="1A5C3A"/>
          <w:sz w:val="20"/>
          <w:szCs w:val="20"/>
        </w:rPr>
        <w:t xml:space="preserve">The empty dependency array: </w:t>
      </w:r>
      <w:r>
        <w:rPr>
          <w:color w:val="555555"/>
          <w:sz w:val="19"/>
          <w:szCs w:val="19"/>
        </w:rPr>
        <w:t xml:space="preserve">useEffect(() =&gt; {...}, []) — that empty [] is NOT a mistake. It means "run once on mount". Without it, you get an infinite loop of fetches.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b/>
          <w:bCs/>
          <w:color w:val="1A5C3A"/>
          <w:sz w:val="20"/>
          <w:szCs w:val="20"/>
        </w:rPr>
        <w:t xml:space="preserve">JSON shape: </w:t>
      </w:r>
      <w:r>
        <w:rPr>
          <w:color w:val="555555"/>
          <w:sz w:val="19"/>
          <w:szCs w:val="19"/>
        </w:rPr>
        <w:t xml:space="preserve">console.log the response in your fetch first. Check the actual field names match what you're rendering. Backend might return complaint_id not complaintId.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b/>
          <w:bCs/>
          <w:color w:val="1A5C3A"/>
          <w:sz w:val="20"/>
          <w:szCs w:val="20"/>
        </w:rPr>
        <w:t xml:space="preserve">useParams needs a route param: </w:t>
      </w:r>
      <w:r>
        <w:rPr>
          <w:color w:val="555555"/>
          <w:sz w:val="19"/>
          <w:szCs w:val="19"/>
        </w:rPr>
        <w:t xml:space="preserve">Your route must be /complaints/:complaintId for useParams() to work. Check App.tsx route definitions.</w:t>
      </w:r>
    </w:p>
    <w:p>
      <w:pPr>
        <w:pStyle w:val="Heading2"/>
        <w:shd w:fill="EBF7F0" w:val="clear"/>
        <w:spacing w:after="80" w:before="240"/>
      </w:pPr>
      <w:r>
        <w:rPr>
          <w:b/>
          <w:bCs/>
          <w:color w:val="1A5C3A"/>
          <w:sz w:val="23"/>
          <w:szCs w:val="23"/>
        </w:rPr>
        <w:t xml:space="preserve">Phase 3 (Frontend) — Wire FieldInspectionPage Submit</w:t>
      </w:r>
    </w:p>
    <w:p>
      <w:pPr>
        <w:spacing w:after="60" w:before="60"/>
        <w:jc w:val="left"/>
      </w:pPr>
      <w:r>
        <w:rPr>
          <w:b/>
          <w:bCs/>
          <w:color w:val="1A5C3A"/>
          <w:sz w:val="20"/>
          <w:szCs w:val="20"/>
        </w:rPr>
        <w:t xml:space="preserve">Dependency: </w:t>
      </w:r>
      <w:r>
        <w:rPr>
          <w:color w:val="555555"/>
          <w:sz w:val="19"/>
          <w:szCs w:val="19"/>
        </w:rPr>
        <w:t xml:space="preserve"> Wait for Yuvraj to share the POST /api/inspections request contract before building this. Build against a mock fetch first if he's not done yet.</w:t>
      </w:r>
    </w:p>
    <w:p>
      <w:pPr>
        <w:spacing w:after="60" w:before="60"/>
        <w:jc w:val="left"/>
      </w:pPr>
      <w:r>
        <w:rPr>
          <w:b/>
          <w:bCs/>
          <w:color w:val="1A5C3A"/>
          <w:sz w:val="20"/>
          <w:szCs w:val="20"/>
        </w:rPr>
        <w:t xml:space="preserve">Goal: </w:t>
      </w:r>
      <w:r>
        <w:rPr>
          <w:color w:val="555555"/>
          <w:sz w:val="19"/>
          <w:szCs w:val="19"/>
        </w:rPr>
        <w:t xml:space="preserve">When the officer clicks "Register Inspection", collect all form fields + files into a FormData object and POST to the backend. Show success or error feedback.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7"/>
        <w:gridCol w:w="1083"/>
        <w:gridCol w:w="5416"/>
      </w:tblGrid>
      <w:tr>
        <w:trPr>
          <w:tblHeader/>
        </w:trP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 / File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do — detailed steps</w:t>
            </w:r>
          </w:p>
        </w:tc>
      </w:tr>
      <w:t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FieldInspectionPage.tsx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MODIFY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Step 1: Create a submitInspection async function (not inside useEffect). Step 2: Build a FormData object: append every text field with fd.append("fieldName", value). Append files with fd.append("photos", file) in a loop. Step 3: fetch(API + "/inspections", { method: "POST", body: fd }) — do NOT set Content-Type header manually; browser sets it with the boundary automatically. Step 4: If response.ok, show a success toast and redirect to /dashboard or /inspections. Step 5: If not ok, parse the error JSON and show it to the user. Wrap in try/catch.</w:t>
            </w:r>
          </w:p>
        </w:tc>
      </w:tr>
      <w:t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Success feedback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MODIFY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Add a simple success state: const [submitted, setSubmitted] = useState(false). When true, render a green banner: "Inspection registered successfully. Inspection ID: [id]". Show the Drive folder link from the response too (display it, never expose the raw URL to print/copy — Yuvraj's rule).</w:t>
            </w:r>
          </w:p>
        </w:tc>
      </w:tr>
    </w:tbl>
    <w:p>
      <w:pPr>
        <w:spacing w:after="60" w:before="160"/>
      </w:pPr>
      <w:r>
        <w:rPr>
          <w:b/>
          <w:bCs/>
          <w:i/>
          <w:iCs/>
          <w:color w:val="555555"/>
          <w:sz w:val="20"/>
          <w:szCs w:val="20"/>
        </w:rPr>
        <w:t xml:space="preserve">FormData explained — why you use it here</w:t>
      </w:r>
    </w:p>
    <w:p>
      <w:pPr>
        <w:spacing w:after="60" w:before="60"/>
        <w:jc w:val="left"/>
      </w:pPr>
      <w:r>
        <w:rPr>
          <w:color w:val="555555"/>
          <w:sz w:val="19"/>
          <w:szCs w:val="19"/>
        </w:rPr>
        <w:t xml:space="preserve">A regular JSON body cannot carry file bytes. FormData is the browser's way of packaging text fields AND file bytes together in one request. The Content-Type header becomes "multipart/form-data" automatically. Multer on the server unpacks it. This is the standard pattern for any file upload on the web.</w:t>
      </w:r>
    </w:p>
    <w:p>
      <w:pPr>
        <w:pStyle w:val="Heading2"/>
        <w:shd w:fill="EBF7F0" w:val="clear"/>
        <w:spacing w:after="80" w:before="240"/>
      </w:pPr>
      <w:r>
        <w:rPr>
          <w:b/>
          <w:bCs/>
          <w:color w:val="1A5C3A"/>
          <w:sz w:val="23"/>
          <w:szCs w:val="23"/>
        </w:rPr>
        <w:t xml:space="preserve">Phase 4 (Frontend) — Status Action Buttons</w:t>
      </w:r>
    </w:p>
    <w:p>
      <w:pPr>
        <w:spacing w:after="60" w:before="60"/>
        <w:jc w:val="left"/>
      </w:pPr>
      <w:r>
        <w:rPr>
          <w:b/>
          <w:bCs/>
          <w:color w:val="1A5C3A"/>
          <w:sz w:val="20"/>
          <w:szCs w:val="20"/>
        </w:rPr>
        <w:t xml:space="preserve">Dependency: </w:t>
      </w:r>
      <w:r>
        <w:rPr>
          <w:color w:val="555555"/>
          <w:sz w:val="19"/>
          <w:szCs w:val="19"/>
        </w:rPr>
        <w:t xml:space="preserve"> Wait for Yuvraj's PATCH /api/complaints/:id/status contract before wiring these.</w:t>
      </w:r>
    </w:p>
    <w:p>
      <w:pPr>
        <w:spacing w:after="60" w:before="60"/>
        <w:jc w:val="left"/>
      </w:pPr>
      <w:r>
        <w:rPr>
          <w:b/>
          <w:bCs/>
          <w:color w:val="1A5C3A"/>
          <w:sz w:val="20"/>
          <w:szCs w:val="20"/>
        </w:rPr>
        <w:t xml:space="preserve">Goal: </w:t>
      </w:r>
      <w:r>
        <w:rPr>
          <w:color w:val="555555"/>
          <w:sz w:val="19"/>
          <w:szCs w:val="19"/>
        </w:rPr>
        <w:t xml:space="preserve">The four action buttons in ComplaintDetailPage (Assign Officer, Submit Resolution, Approve &amp; Close, Reject) must call the PATCH endpoint and update the local status state on success.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7"/>
        <w:gridCol w:w="1083"/>
        <w:gridCol w:w="5416"/>
      </w:tblGrid>
      <w:tr>
        <w:trPr>
          <w:tblHeader/>
        </w:trP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 / File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do — detailed steps</w:t>
            </w:r>
          </w:p>
        </w:tc>
      </w:tr>
      <w:t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ComplaintDetailPage.tsx — status update function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MODIFY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Write one reusable async updateStatus(newStatus) function. Inside: PATCH fetch to /complaints/:id/status with body containing status and changedBy fields. On success parse JSON and call setComplaint(data.complaint). On error parse JSON and show setStatusError. Wrap in try/catch for network failures.</w:t>
            </w:r>
          </w:p>
        </w:tc>
      </w:tr>
      <w:t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ComplaintDetailPage.tsx — wire buttons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MODIFY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Each button's onClick calls updateStatus with the correct target status string: "Assign Officer" → "In Progress", "Submit Resolution" → "Resolution Submitted", "Approve &amp; Close" → "Approved / Closed", "Reject" → "Rejected". Disable a button while the fetch is in flight (add an updating state boolean) to prevent double-clicks.</w:t>
            </w:r>
          </w:p>
        </w:tc>
      </w:tr>
      <w:tr>
        <w:tc>
          <w:tcPr>
            <w:tcW w:type="dxa" w:w="25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Status pill / badge</w:t>
            </w:r>
          </w:p>
        </w:tc>
        <w:tc>
          <w:tcPr>
            <w:tcW w:type="dxa" w:w="10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MODIFY</w:t>
            </w:r>
          </w:p>
        </w:tc>
        <w:tc>
          <w:tcPr>
            <w:tcW w:type="dxa" w:w="54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The status display should reactively show complaint.status from your local state — not a hardcoded string. Since you call setComplaint(data.complaint) on success, the pill updates instantly without a page reload.</w:t>
            </w:r>
          </w:p>
        </w:tc>
      </w:tr>
    </w:tbl>
    <w:p>
      <w:pPr>
        <w:spacing w:after="60" w:before="160"/>
      </w:pPr>
      <w:r>
        <w:rPr>
          <w:b/>
          <w:bCs/>
          <w:i/>
          <w:iCs/>
          <w:color w:val="555555"/>
          <w:sz w:val="20"/>
          <w:szCs w:val="20"/>
        </w:rPr>
        <w:t xml:space="preserve">Why one reusable function instead of four separate fetch calls</w:t>
      </w:r>
    </w:p>
    <w:p>
      <w:pPr>
        <w:spacing w:after="60" w:before="60"/>
        <w:jc w:val="left"/>
      </w:pPr>
      <w:r>
        <w:rPr>
          <w:color w:val="555555"/>
          <w:sz w:val="19"/>
          <w:szCs w:val="19"/>
        </w:rPr>
        <w:t xml:space="preserve">If you write four separate fetch blocks (one per button), any bug fix needs to be made in four places. One function with a parameter is the DRY principle (Don't Repeat Yourself). This is one of the most important patterns in software engineering — learn to spot when you're writing the same thing twice.</w:t>
      </w:r>
    </w:p>
    <w:p>
      <w:pPr>
        <w:pStyle w:val="Heading2"/>
        <w:shd w:fill="EBF7F0" w:val="clear"/>
        <w:spacing w:after="80" w:before="240"/>
      </w:pPr>
      <w:r>
        <w:rPr>
          <w:b/>
          <w:bCs/>
          <w:color w:val="1A5C3A"/>
          <w:sz w:val="23"/>
          <w:szCs w:val="23"/>
        </w:rPr>
        <w:t xml:space="preserve">Your Verification Checkpoints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6B3FA0" w:sz="4"/>
              <w:left w:val="thick" w:color="6B3FA0" w:sz="18"/>
              <w:bottom w:val="single" w:color="6B3FA0" w:sz="4"/>
              <w:right w:val="single" w:color="6B3FA0" w:sz="4"/>
            </w:tcBorders>
            <w:shd w:fill="F4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b/>
                <w:bCs/>
                <w:color w:val="6B3FA0"/>
                <w:sz w:val="22"/>
                <w:szCs w:val="22"/>
              </w:rPr>
              <w:t xml:space="preserve">🚩 Checkpoint 1: </w:t>
            </w:r>
            <w:r>
              <w:rPr>
                <w:b/>
                <w:bCs/>
                <w:color w:val="6B3FA0"/>
                <w:sz w:val="22"/>
                <w:szCs w:val="22"/>
              </w:rPr>
              <w:t xml:space="preserve">Config Integrity</w:t>
            </w:r>
          </w:p>
          <w:p>
            <w:pPr>
              <w:spacing w:after="30" w:before="30"/>
              <w:ind w:left="200"/>
            </w:pPr>
            <w:r>
              <w:rPr>
                <w:color w:val="2C2C2C"/>
                <w:sz w:val="18"/>
                <w:szCs w:val="18"/>
              </w:rPr>
              <w:t xml:space="preserve">✓  Run: grep -r "localhost:5000" Frontend/src — output must be empty</w:t>
            </w:r>
          </w:p>
          <w:p>
            <w:pPr>
              <w:spacing w:after="30" w:before="30"/>
              <w:ind w:left="200"/>
            </w:pPr>
            <w:r>
              <w:rPr>
                <w:color w:val="2C2C2C"/>
                <w:sz w:val="18"/>
                <w:szCs w:val="18"/>
              </w:rPr>
              <w:t xml:space="preserve">✓  In browser console: console.log(import.meta.env.VITE_API_BASE_URL) — prints the URL</w:t>
            </w:r>
          </w:p>
          <w:p>
            <w:pPr>
              <w:spacing w:after="30" w:before="30"/>
              <w:ind w:left="200"/>
            </w:pPr>
            <w:r>
              <w:rPr>
                <w:color w:val="2C2C2C"/>
                <w:sz w:val="18"/>
                <w:szCs w:val="18"/>
              </w:rPr>
              <w:t xml:space="preserve">✓  Confirm MCL-BB_Plan.md is deleted from the repo root</w:t>
            </w:r>
          </w:p>
        </w:tc>
      </w:tr>
    </w:tbl>
    <w:p>
      <w:pPr>
        <w:spacing w:after="60" w:before="60"/>
        <w:jc w:val="left"/>
      </w:pPr>
      <w:r>
        <w:rPr>
          <w:color w:val="555555"/>
          <w:sz w:val="19"/>
          <w:szCs w:val="19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6B3FA0" w:sz="4"/>
              <w:left w:val="thick" w:color="6B3FA0" w:sz="18"/>
              <w:bottom w:val="single" w:color="6B3FA0" w:sz="4"/>
              <w:right w:val="single" w:color="6B3FA0" w:sz="4"/>
            </w:tcBorders>
            <w:shd w:fill="F4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b/>
                <w:bCs/>
                <w:color w:val="6B3FA0"/>
                <w:sz w:val="22"/>
                <w:szCs w:val="22"/>
              </w:rPr>
              <w:t xml:space="preserve">🚩 Checkpoint 2: </w:t>
            </w:r>
            <w:r>
              <w:rPr>
                <w:b/>
                <w:bCs/>
                <w:color w:val="6B3FA0"/>
                <w:sz w:val="22"/>
                <w:szCs w:val="22"/>
              </w:rPr>
              <w:t xml:space="preserve">Live Backend Data in Dashboard &amp; Detail</w:t>
            </w:r>
          </w:p>
          <w:p>
            <w:pPr>
              <w:spacing w:after="30" w:before="30"/>
              <w:ind w:left="200"/>
            </w:pPr>
            <w:r>
              <w:rPr>
                <w:color w:val="2C2C2C"/>
                <w:sz w:val="18"/>
                <w:szCs w:val="18"/>
              </w:rPr>
              <w:t xml:space="preserve">✓  Register a new complaint via the normal flow</w:t>
            </w:r>
          </w:p>
          <w:p>
            <w:pPr>
              <w:spacing w:after="30" w:before="30"/>
              <w:ind w:left="200"/>
            </w:pPr>
            <w:r>
              <w:rPr>
                <w:color w:val="2C2C2C"/>
                <w:sz w:val="18"/>
                <w:szCs w:val="18"/>
              </w:rPr>
              <w:t xml:space="preserve">✓  Open Dashboard — the new complaint appears in the recent complaints table</w:t>
            </w:r>
          </w:p>
          <w:p>
            <w:pPr>
              <w:spacing w:after="30" w:before="30"/>
              <w:ind w:left="200"/>
            </w:pPr>
            <w:r>
              <w:rPr>
                <w:color w:val="2C2C2C"/>
                <w:sz w:val="18"/>
                <w:szCs w:val="18"/>
              </w:rPr>
              <w:t xml:space="preserve">✓  Stat counts (total, pending, etc.) reflect the actual DB count</w:t>
            </w:r>
          </w:p>
          <w:p>
            <w:pPr>
              <w:spacing w:after="30" w:before="30"/>
              <w:ind w:left="200"/>
            </w:pPr>
            <w:r>
              <w:rPr>
                <w:color w:val="2C2C2C"/>
                <w:sz w:val="18"/>
                <w:szCs w:val="18"/>
              </w:rPr>
              <w:t xml:space="preserve">✓  Click the complaint — ComplaintDetailPage loads its real data, Drive link, assigned officer</w:t>
            </w:r>
          </w:p>
          <w:p>
            <w:pPr>
              <w:spacing w:after="30" w:before="30"/>
              <w:ind w:left="200"/>
            </w:pPr>
            <w:r>
              <w:rPr>
                <w:color w:val="2C2C2C"/>
                <w:sz w:val="18"/>
                <w:szCs w:val="18"/>
              </w:rPr>
              <w:t xml:space="preserve">✓  Refresh the page — data is still correct (not lost on reload)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top w:val="single" w:color="2C2C2C" w:sz="8"/>
          <w:bottom w:val="single" w:color="2C2C2C" w:sz="8"/>
        </w:pBdr>
        <w:shd w:fill="2C2C2C" w:val="clear"/>
        <w:spacing w:after="100" w:before="200"/>
        <w:jc w:val="center"/>
      </w:pPr>
      <w:r>
        <w:rPr>
          <w:b/>
          <w:bCs/>
          <w:caps/>
          <w:color w:val="FFFFFF"/>
          <w:sz w:val="24"/>
          <w:szCs w:val="24"/>
        </w:rPr>
        <w:t xml:space="preserve">  🤝  Shared — Final Build &amp; Integration Verification  </w:t>
      </w:r>
    </w:p>
    <w:p>
      <w:pPr>
        <w:spacing w:after="60" w:before="60"/>
        <w:jc w:val="left"/>
      </w:pPr>
      <w:r>
        <w:rPr>
          <w:color w:val="555555"/>
          <w:sz w:val="19"/>
          <w:szCs w:val="19"/>
        </w:rPr>
        <w:t xml:space="preserve">Both of you run these together after your individual work is merged.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6B3FA0" w:sz="4"/>
              <w:left w:val="thick" w:color="6B3FA0" w:sz="18"/>
              <w:bottom w:val="single" w:color="6B3FA0" w:sz="4"/>
              <w:right w:val="single" w:color="6B3FA0" w:sz="4"/>
            </w:tcBorders>
            <w:shd w:fill="F4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b/>
                <w:bCs/>
                <w:color w:val="6B3FA0"/>
                <w:sz w:val="22"/>
                <w:szCs w:val="22"/>
              </w:rPr>
              <w:t xml:space="preserve">🚩 Checkpoint 3 + 4: </w:t>
            </w:r>
            <w:r>
              <w:rPr>
                <w:b/>
                <w:bCs/>
                <w:color w:val="6B3FA0"/>
                <w:sz w:val="22"/>
                <w:szCs w:val="22"/>
              </w:rPr>
              <w:t xml:space="preserve">Full E2E — run together after merge</w:t>
            </w:r>
          </w:p>
          <w:p>
            <w:pPr>
              <w:spacing w:after="30" w:before="30"/>
              <w:ind w:left="200"/>
            </w:pPr>
            <w:r>
              <w:rPr>
                <w:color w:val="2C2C2C"/>
                <w:sz w:val="18"/>
                <w:szCs w:val="18"/>
              </w:rPr>
              <w:t xml:space="preserve">✓  FieldInspectionPage: submit a full inspection with photos → HTTP 201, Drive subfolder created, DB row persisted</w:t>
            </w:r>
          </w:p>
          <w:p>
            <w:pPr>
              <w:spacing w:after="30" w:before="30"/>
              <w:ind w:left="200"/>
            </w:pPr>
            <w:r>
              <w:rPr>
                <w:color w:val="2C2C2C"/>
                <w:sz w:val="18"/>
                <w:szCs w:val="18"/>
              </w:rPr>
              <w:t xml:space="preserve">✓  GET /api/inspections in browser/Postman → new inspection record visible</w:t>
            </w:r>
          </w:p>
          <w:p>
            <w:pPr>
              <w:spacing w:after="30" w:before="30"/>
              <w:ind w:left="200"/>
            </w:pPr>
            <w:r>
              <w:rPr>
                <w:color w:val="2C2C2C"/>
                <w:sz w:val="18"/>
                <w:szCs w:val="18"/>
              </w:rPr>
              <w:t xml:space="preserve">✓  ComplaintDetailPage: click each status button in order → pill updates, no page reload needed</w:t>
            </w:r>
          </w:p>
          <w:p>
            <w:pPr>
              <w:spacing w:after="30" w:before="30"/>
              <w:ind w:left="200"/>
            </w:pPr>
            <w:r>
              <w:rPr>
                <w:color w:val="2C2C2C"/>
                <w:sz w:val="18"/>
                <w:szCs w:val="18"/>
              </w:rPr>
              <w:t xml:space="preserve">✓  Test invalid transition (e.g. jump from Assigned to Closed) → 400 error shown in UI</w:t>
            </w:r>
          </w:p>
          <w:p>
            <w:pPr>
              <w:spacing w:after="30" w:before="30"/>
              <w:ind w:left="200"/>
            </w:pPr>
            <w:r>
              <w:rPr>
                <w:color w:val="2C2C2C"/>
                <w:sz w:val="18"/>
                <w:szCs w:val="18"/>
              </w:rPr>
              <w:t xml:space="preserve">✓  cd Frontend &amp;&amp; npm run build → zero errors</w:t>
            </w:r>
          </w:p>
          <w:p>
            <w:pPr>
              <w:spacing w:after="30" w:before="30"/>
              <w:ind w:left="200"/>
            </w:pPr>
            <w:r>
              <w:rPr>
                <w:color w:val="2C2C2C"/>
                <w:sz w:val="18"/>
                <w:szCs w:val="18"/>
              </w:rPr>
              <w:t xml:space="preserve">✓  cd server &amp;&amp; npm run build → zero errors</w:t>
            </w:r>
          </w:p>
        </w:tc>
      </w:tr>
    </w:tbl>
    <w:p>
      <w:pPr>
        <w:spacing w:after="60" w:before="60"/>
        <w:jc w:val="left"/>
      </w:pPr>
      <w:r>
        <w:rPr>
          <w:color w:val="555555"/>
          <w:sz w:val="19"/>
          <w:szCs w:val="19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none"/>
              <w:left w:val="thick" w:color="6B3FA0" w:sz="18"/>
              <w:bottom w:val="none"/>
              <w:right w:val="none"/>
            </w:tcBorders>
            <w:shd w:fill="F4EE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b/>
                <w:bCs/>
                <w:color w:val="6B3FA0"/>
                <w:sz w:val="20"/>
                <w:szCs w:val="20"/>
              </w:rPr>
              <w:t xml:space="preserve">Merge strategy</w:t>
            </w:r>
          </w:p>
          <w:p>
            <w:pPr>
              <w:spacing w:after="30" w:before="30"/>
            </w:pPr>
            <w:r>
              <w:rPr>
                <w:color w:val="2C2C2C"/>
                <w:sz w:val="18"/>
                <w:szCs w:val="18"/>
              </w:rPr>
              <w:t xml:space="preserve">1.  Yuvraj merges backend branches first (Phase 3 + 4 server code).</w:t>
            </w:r>
          </w:p>
          <w:p>
            <w:pPr>
              <w:spacing w:after="30" w:before="30"/>
            </w:pPr>
            <w:r>
              <w:rPr>
                <w:color w:val="2C2C2C"/>
                <w:sz w:val="18"/>
                <w:szCs w:val="18"/>
              </w:rPr>
              <w:t xml:space="preserve">2.  Teammate merges Phase 1a + Phase 2 (these have no backend dependency).</w:t>
            </w:r>
          </w:p>
          <w:p>
            <w:pPr>
              <w:spacing w:after="30" w:before="30"/>
            </w:pPr>
            <w:r>
              <w:rPr>
                <w:color w:val="2C2C2C"/>
                <w:sz w:val="18"/>
                <w:szCs w:val="18"/>
              </w:rPr>
              <w:t xml:space="preserve">3.  Teammate merges Phase 3 + 4 frontend after Yuvraj's backend is up and tested.</w:t>
            </w:r>
          </w:p>
          <w:p>
            <w:pPr>
              <w:spacing w:after="30" w:before="30"/>
            </w:pPr>
            <w:r>
              <w:rPr>
                <w:color w:val="2C2C2C"/>
                <w:sz w:val="18"/>
                <w:szCs w:val="18"/>
              </w:rPr>
              <w:t xml:space="preserve">4.  Run the joint checkpoint together. Fix anything that breaks. Ship.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2026-09-12T16:17:56.045Z</dcterms:created>
  <dcterms:modified xsi:type="dcterms:W3CDTF">2026-09-12T16:17:56.056Z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