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C0" w:rsidRDefault="004A6AC2" w:rsidP="0048541F">
      <w:pPr>
        <w:spacing w:after="0" w:line="276" w:lineRule="auto"/>
        <w:jc w:val="center"/>
        <w:rPr>
          <w:b/>
          <w:i/>
          <w:sz w:val="34"/>
          <w:u w:val="single"/>
        </w:rPr>
      </w:pPr>
      <w:r w:rsidRPr="0048541F">
        <w:rPr>
          <w:b/>
          <w:i/>
          <w:sz w:val="34"/>
          <w:u w:val="single"/>
        </w:rPr>
        <w:t>Metadata table:</w:t>
      </w:r>
    </w:p>
    <w:p w:rsidR="0048541F" w:rsidRPr="0048541F" w:rsidRDefault="0048541F" w:rsidP="0048541F">
      <w:pPr>
        <w:spacing w:after="0" w:line="276" w:lineRule="auto"/>
        <w:jc w:val="right"/>
        <w:rPr>
          <w:b/>
          <w:i/>
          <w:sz w:val="34"/>
          <w:u w:val="single"/>
        </w:rPr>
      </w:pPr>
      <w:r>
        <w:rPr>
          <w:b/>
          <w:i/>
          <w:sz w:val="34"/>
          <w:u w:val="single"/>
        </w:rPr>
        <w:t>Project: Antimicrobial resistance</w:t>
      </w:r>
    </w:p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625"/>
        <w:gridCol w:w="1260"/>
        <w:gridCol w:w="1620"/>
        <w:gridCol w:w="1710"/>
        <w:gridCol w:w="1350"/>
        <w:gridCol w:w="1170"/>
        <w:gridCol w:w="810"/>
        <w:gridCol w:w="1260"/>
        <w:gridCol w:w="3420"/>
      </w:tblGrid>
      <w:tr w:rsidR="0048541F" w:rsidRPr="0048541F" w:rsidTr="0048541F">
        <w:trPr>
          <w:trHeight w:val="800"/>
        </w:trPr>
        <w:tc>
          <w:tcPr>
            <w:tcW w:w="625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bookmarkStart w:id="0" w:name="_GoBack"/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S.N</w:t>
            </w:r>
          </w:p>
        </w:tc>
        <w:tc>
          <w:tcPr>
            <w:tcW w:w="126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Database</w:t>
            </w:r>
          </w:p>
        </w:tc>
        <w:tc>
          <w:tcPr>
            <w:tcW w:w="162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Project</w:t>
            </w:r>
          </w:p>
        </w:tc>
        <w:tc>
          <w:tcPr>
            <w:tcW w:w="171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Organism</w:t>
            </w:r>
          </w:p>
        </w:tc>
        <w:tc>
          <w:tcPr>
            <w:tcW w:w="135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Total reads</w:t>
            </w:r>
          </w:p>
        </w:tc>
        <w:tc>
          <w:tcPr>
            <w:tcW w:w="117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Country</w:t>
            </w:r>
          </w:p>
        </w:tc>
        <w:tc>
          <w:tcPr>
            <w:tcW w:w="81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File type</w:t>
            </w:r>
          </w:p>
        </w:tc>
        <w:tc>
          <w:tcPr>
            <w:tcW w:w="126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File size</w:t>
            </w:r>
          </w:p>
        </w:tc>
        <w:tc>
          <w:tcPr>
            <w:tcW w:w="342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b/>
                <w:sz w:val="23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b/>
                <w:sz w:val="23"/>
                <w:szCs w:val="21"/>
              </w:rPr>
              <w:t>Link to the file</w:t>
            </w:r>
          </w:p>
        </w:tc>
      </w:tr>
      <w:tr w:rsidR="0048541F" w:rsidRPr="0048541F" w:rsidTr="0048541F">
        <w:tc>
          <w:tcPr>
            <w:tcW w:w="625" w:type="dxa"/>
            <w:vMerge w:val="restart"/>
            <w:shd w:val="clear" w:color="auto" w:fill="FFFFFF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hAnsi="Cambria"/>
              </w:rPr>
            </w:pPr>
            <w:r w:rsidRPr="0048541F">
              <w:rPr>
                <w:rFonts w:ascii="Cambria" w:hAnsi="Cambria"/>
              </w:rPr>
              <w:t>1</w:t>
            </w:r>
          </w:p>
        </w:tc>
        <w:tc>
          <w:tcPr>
            <w:tcW w:w="1260" w:type="dxa"/>
            <w:vMerge w:val="restart"/>
            <w:shd w:val="clear" w:color="auto" w:fill="FFFFFF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hAnsi="Cambria" w:cs="Arial"/>
                <w:sz w:val="21"/>
                <w:szCs w:val="21"/>
              </w:rPr>
            </w:pPr>
            <w:r w:rsidRPr="0048541F">
              <w:rPr>
                <w:rFonts w:ascii="Cambria" w:hAnsi="Cambria" w:cs="Arial"/>
                <w:sz w:val="21"/>
                <w:szCs w:val="21"/>
              </w:rPr>
              <w:t>ENA</w:t>
            </w:r>
          </w:p>
        </w:tc>
        <w:tc>
          <w:tcPr>
            <w:tcW w:w="1620" w:type="dxa"/>
            <w:vMerge w:val="restart"/>
            <w:shd w:val="clear" w:color="auto" w:fill="FFFFFF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hAnsi="Cambria" w:cs="Arial"/>
                <w:sz w:val="21"/>
                <w:szCs w:val="21"/>
              </w:rPr>
            </w:pPr>
            <w:hyperlink r:id="rId4" w:tgtFrame="_self" w:history="1">
              <w:r w:rsidRPr="0048541F">
                <w:rPr>
                  <w:rStyle w:val="Hyperlink"/>
                  <w:rFonts w:ascii="Cambria" w:hAnsi="Cambria" w:cs="Arial"/>
                  <w:color w:val="auto"/>
                  <w:sz w:val="21"/>
                  <w:szCs w:val="21"/>
                </w:rPr>
                <w:t>PRJNA557416</w:t>
              </w:r>
            </w:hyperlink>
          </w:p>
        </w:tc>
        <w:tc>
          <w:tcPr>
            <w:tcW w:w="1710" w:type="dxa"/>
            <w:vMerge w:val="restart"/>
            <w:shd w:val="clear" w:color="auto" w:fill="FFFFFF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hAnsi="Cambria" w:cs="Arial"/>
                <w:sz w:val="21"/>
                <w:szCs w:val="21"/>
              </w:rPr>
            </w:pPr>
            <w:r w:rsidRPr="0048541F">
              <w:rPr>
                <w:rFonts w:ascii="Cambria" w:hAnsi="Cambria" w:cs="Arial"/>
                <w:sz w:val="21"/>
                <w:szCs w:val="21"/>
              </w:rPr>
              <w:t>Escherichia coli</w:t>
            </w:r>
          </w:p>
        </w:tc>
        <w:tc>
          <w:tcPr>
            <w:tcW w:w="1350" w:type="dxa"/>
            <w:vMerge w:val="restart"/>
            <w:shd w:val="clear" w:color="auto" w:fill="FFFFFF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hAnsi="Cambria" w:cs="Arial"/>
                <w:sz w:val="21"/>
                <w:szCs w:val="21"/>
              </w:rPr>
            </w:pPr>
            <w:r w:rsidRPr="0048541F">
              <w:rPr>
                <w:rStyle w:val="ng-star-inserted"/>
                <w:rFonts w:ascii="Cambria" w:hAnsi="Cambria" w:cs="Arial"/>
                <w:sz w:val="21"/>
                <w:szCs w:val="21"/>
              </w:rPr>
              <w:t>210,908,100</w:t>
            </w:r>
          </w:p>
        </w:tc>
        <w:tc>
          <w:tcPr>
            <w:tcW w:w="1170" w:type="dxa"/>
            <w:vMerge w:val="restart"/>
            <w:shd w:val="clear" w:color="auto" w:fill="FFFFFF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hAnsi="Cambria" w:cs="Arial"/>
                <w:sz w:val="21"/>
                <w:szCs w:val="21"/>
              </w:rPr>
            </w:pPr>
            <w:r w:rsidRPr="0048541F">
              <w:rPr>
                <w:rFonts w:ascii="Cambria" w:hAnsi="Cambria" w:cs="Arial"/>
                <w:sz w:val="21"/>
                <w:szCs w:val="21"/>
              </w:rPr>
              <w:t>USA</w:t>
            </w:r>
          </w:p>
        </w:tc>
        <w:tc>
          <w:tcPr>
            <w:tcW w:w="810" w:type="dxa"/>
            <w:vMerge w:val="restart"/>
            <w:shd w:val="clear" w:color="auto" w:fill="FFFFFF"/>
          </w:tcPr>
          <w:p w:rsidR="004A6AC2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Paired end </w:t>
            </w:r>
            <w:proofErr w:type="spellStart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fastq</w:t>
            </w:r>
            <w:proofErr w:type="spellEnd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 file</w:t>
            </w:r>
          </w:p>
        </w:tc>
        <w:tc>
          <w:tcPr>
            <w:tcW w:w="1260" w:type="dxa"/>
            <w:shd w:val="clear" w:color="auto" w:fill="FFFFFF"/>
          </w:tcPr>
          <w:p w:rsidR="004A6AC2" w:rsidRPr="0048541F" w:rsidRDefault="004A6AC2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62.8 MB</w:t>
            </w:r>
          </w:p>
          <w:p w:rsidR="004A6AC2" w:rsidRPr="0048541F" w:rsidRDefault="004A6AC2" w:rsidP="0048541F">
            <w:pPr>
              <w:shd w:val="clear" w:color="auto" w:fill="FFFFFF"/>
              <w:spacing w:line="276" w:lineRule="auto"/>
              <w:jc w:val="center"/>
              <w:rPr>
                <w:rFonts w:ascii="Cambria" w:hAnsi="Cambria" w:cs="Arial"/>
                <w:sz w:val="21"/>
                <w:szCs w:val="21"/>
              </w:rPr>
            </w:pPr>
          </w:p>
        </w:tc>
        <w:tc>
          <w:tcPr>
            <w:tcW w:w="3420" w:type="dxa"/>
            <w:shd w:val="clear" w:color="auto" w:fill="FFFFFF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hAnsi="Cambria" w:cs="Arial"/>
                <w:sz w:val="21"/>
                <w:szCs w:val="21"/>
              </w:rPr>
            </w:pPr>
            <w:r w:rsidRPr="0048541F">
              <w:rPr>
                <w:rFonts w:ascii="Cambria" w:hAnsi="Cambria" w:cs="Arial"/>
                <w:sz w:val="21"/>
                <w:szCs w:val="21"/>
              </w:rPr>
              <w:t>ftp://ftp.sra.ebi.ac.uk/vol1/fastq/SRR987/006/SRR9873306/SRR9873306_1.fastq.gz</w:t>
            </w:r>
          </w:p>
        </w:tc>
      </w:tr>
      <w:tr w:rsidR="0048541F" w:rsidRPr="0048541F" w:rsidTr="0048541F">
        <w:tc>
          <w:tcPr>
            <w:tcW w:w="625" w:type="dxa"/>
            <w:vMerge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260" w:type="dxa"/>
            <w:vMerge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620" w:type="dxa"/>
            <w:vMerge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710" w:type="dxa"/>
            <w:vMerge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350" w:type="dxa"/>
            <w:vMerge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170" w:type="dxa"/>
            <w:vMerge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810" w:type="dxa"/>
            <w:vMerge/>
          </w:tcPr>
          <w:p w:rsidR="004A6AC2" w:rsidRPr="0048541F" w:rsidRDefault="004A6AC2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:rsidR="004A6AC2" w:rsidRPr="0048541F" w:rsidRDefault="004A6AC2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68.0 MB</w:t>
            </w:r>
          </w:p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3420" w:type="dxa"/>
          </w:tcPr>
          <w:p w:rsidR="004A6AC2" w:rsidRPr="0048541F" w:rsidRDefault="004A6AC2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sz w:val="21"/>
                <w:szCs w:val="21"/>
              </w:rPr>
              <w:t>ftp://ftp.sra.ebi.ac.uk/vol1/fastq/SRR987/006/SRR9873306/SRR9873306_2.fastq.gz</w:t>
            </w:r>
          </w:p>
        </w:tc>
      </w:tr>
      <w:tr w:rsidR="0048541F" w:rsidRPr="0048541F" w:rsidTr="0048541F">
        <w:trPr>
          <w:trHeight w:val="720"/>
        </w:trPr>
        <w:tc>
          <w:tcPr>
            <w:tcW w:w="625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hAnsi="Cambria"/>
              </w:rPr>
            </w:pPr>
            <w:r w:rsidRPr="0048541F">
              <w:rPr>
                <w:rFonts w:ascii="Cambria" w:hAnsi="Cambria"/>
              </w:rPr>
              <w:t>2</w:t>
            </w:r>
          </w:p>
        </w:tc>
        <w:tc>
          <w:tcPr>
            <w:tcW w:w="126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ENA</w:t>
            </w:r>
          </w:p>
        </w:tc>
        <w:tc>
          <w:tcPr>
            <w:tcW w:w="162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hyperlink r:id="rId5" w:tgtFrame="_self" w:history="1">
              <w:r w:rsidRPr="0048541F">
                <w:rPr>
                  <w:rFonts w:ascii="Cambria" w:eastAsia="Times New Roman" w:hAnsi="Cambria" w:cs="Arial"/>
                  <w:sz w:val="21"/>
                  <w:szCs w:val="21"/>
                  <w:u w:val="single"/>
                </w:rPr>
                <w:t>PRJNA595034</w:t>
              </w:r>
            </w:hyperlink>
          </w:p>
        </w:tc>
        <w:tc>
          <w:tcPr>
            <w:tcW w:w="1710" w:type="dxa"/>
            <w:vMerge w:val="restart"/>
            <w:hideMark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Escherichia coli</w:t>
            </w:r>
          </w:p>
        </w:tc>
        <w:tc>
          <w:tcPr>
            <w:tcW w:w="1350" w:type="dxa"/>
            <w:vMerge w:val="restart"/>
            <w:hideMark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314,504,221</w:t>
            </w:r>
          </w:p>
        </w:tc>
        <w:tc>
          <w:tcPr>
            <w:tcW w:w="117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proofErr w:type="spellStart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Hongkong</w:t>
            </w:r>
            <w:proofErr w:type="spellEnd"/>
          </w:p>
        </w:tc>
        <w:tc>
          <w:tcPr>
            <w:tcW w:w="81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hAnsi="Cambria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Paired end </w:t>
            </w:r>
            <w:proofErr w:type="spellStart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fastq</w:t>
            </w:r>
            <w:proofErr w:type="spellEnd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 file</w:t>
            </w:r>
          </w:p>
        </w:tc>
        <w:tc>
          <w:tcPr>
            <w:tcW w:w="1260" w:type="dxa"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84.5 MB</w:t>
            </w:r>
          </w:p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3420" w:type="dxa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ftp://ftp.sra.ebi.ac.uk/vol1/fastq/SRR133/095/SRR13342195/SRR13342195_1.fastq.gz</w:t>
            </w:r>
          </w:p>
        </w:tc>
      </w:tr>
      <w:tr w:rsidR="0048541F" w:rsidRPr="0048541F" w:rsidTr="0048541F">
        <w:tc>
          <w:tcPr>
            <w:tcW w:w="625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26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62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71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35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117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810" w:type="dxa"/>
            <w:vMerge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94.3 MB</w:t>
            </w:r>
          </w:p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3420" w:type="dxa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sz w:val="21"/>
                <w:szCs w:val="21"/>
              </w:rPr>
              <w:t>ftp://ftp.sra.ebi.ac.uk/vol1/fastq/SRR133/095/SRR13342195/SRR13342195_2.fastq.gz</w:t>
            </w:r>
          </w:p>
        </w:tc>
      </w:tr>
      <w:tr w:rsidR="0048541F" w:rsidRPr="0048541F" w:rsidTr="0048541F">
        <w:trPr>
          <w:trHeight w:val="720"/>
        </w:trPr>
        <w:tc>
          <w:tcPr>
            <w:tcW w:w="625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hAnsi="Cambria"/>
              </w:rPr>
            </w:pPr>
            <w:r w:rsidRPr="0048541F">
              <w:rPr>
                <w:rFonts w:ascii="Cambria" w:hAnsi="Cambria"/>
              </w:rPr>
              <w:t>3</w:t>
            </w:r>
          </w:p>
        </w:tc>
        <w:tc>
          <w:tcPr>
            <w:tcW w:w="126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ENA</w:t>
            </w:r>
          </w:p>
        </w:tc>
        <w:tc>
          <w:tcPr>
            <w:tcW w:w="162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hyperlink r:id="rId6" w:tgtFrame="_self" w:history="1">
              <w:r w:rsidRPr="0048541F">
                <w:rPr>
                  <w:rFonts w:ascii="Cambria" w:eastAsia="Times New Roman" w:hAnsi="Cambria" w:cs="Arial"/>
                  <w:sz w:val="21"/>
                  <w:szCs w:val="21"/>
                  <w:u w:val="single"/>
                </w:rPr>
                <w:t>PRJNA720242</w:t>
              </w:r>
            </w:hyperlink>
          </w:p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710" w:type="dxa"/>
            <w:vMerge w:val="restart"/>
            <w:hideMark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Escherichia coli</w:t>
            </w:r>
          </w:p>
        </w:tc>
        <w:tc>
          <w:tcPr>
            <w:tcW w:w="1350" w:type="dxa"/>
            <w:vMerge w:val="restart"/>
            <w:hideMark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362,819,460</w:t>
            </w:r>
          </w:p>
        </w:tc>
        <w:tc>
          <w:tcPr>
            <w:tcW w:w="117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sz w:val="21"/>
                <w:szCs w:val="21"/>
              </w:rPr>
              <w:t>Australia</w:t>
            </w:r>
          </w:p>
        </w:tc>
        <w:tc>
          <w:tcPr>
            <w:tcW w:w="81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hAnsi="Cambria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Paired end </w:t>
            </w:r>
            <w:proofErr w:type="spellStart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fastq</w:t>
            </w:r>
            <w:proofErr w:type="spellEnd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 file</w:t>
            </w:r>
          </w:p>
        </w:tc>
        <w:tc>
          <w:tcPr>
            <w:tcW w:w="1260" w:type="dxa"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100.7 MB</w:t>
            </w:r>
          </w:p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</w:tc>
        <w:tc>
          <w:tcPr>
            <w:tcW w:w="3420" w:type="dxa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Times New Roman"/>
                <w:sz w:val="21"/>
                <w:szCs w:val="21"/>
              </w:rPr>
            </w:pPr>
            <w:r w:rsidRPr="0048541F">
              <w:rPr>
                <w:rFonts w:ascii="Cambria" w:eastAsia="Times New Roman" w:hAnsi="Cambria" w:cs="Times New Roman"/>
                <w:sz w:val="21"/>
                <w:szCs w:val="21"/>
              </w:rPr>
              <w:t>ftp://ftp.sra.ebi.ac.uk/vol1/fastq/SRR141/021/SRR14160921/SRR14160921_1.fastq.gz</w:t>
            </w:r>
          </w:p>
        </w:tc>
      </w:tr>
      <w:tr w:rsidR="0048541F" w:rsidRPr="0048541F" w:rsidTr="0048541F">
        <w:trPr>
          <w:trHeight w:val="720"/>
        </w:trPr>
        <w:tc>
          <w:tcPr>
            <w:tcW w:w="625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26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62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71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35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17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810" w:type="dxa"/>
            <w:vMerge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102.7 MB</w:t>
            </w:r>
          </w:p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3420" w:type="dxa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ftp://ftp.sra.ebi.ac.uk/vol1/fastq/SRR141/021/SRR14160921/SRR14160921_2.fastq.gz</w:t>
            </w:r>
          </w:p>
        </w:tc>
      </w:tr>
      <w:tr w:rsidR="0048541F" w:rsidRPr="0048541F" w:rsidTr="0048541F">
        <w:trPr>
          <w:trHeight w:val="720"/>
        </w:trPr>
        <w:tc>
          <w:tcPr>
            <w:tcW w:w="625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hAnsi="Cambria"/>
              </w:rPr>
            </w:pPr>
            <w:r w:rsidRPr="0048541F">
              <w:rPr>
                <w:rFonts w:ascii="Cambria" w:hAnsi="Cambria"/>
              </w:rPr>
              <w:t>4</w:t>
            </w:r>
          </w:p>
        </w:tc>
        <w:tc>
          <w:tcPr>
            <w:tcW w:w="126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ENA</w:t>
            </w:r>
          </w:p>
        </w:tc>
        <w:tc>
          <w:tcPr>
            <w:tcW w:w="162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hyperlink r:id="rId7" w:tgtFrame="_self" w:history="1">
              <w:r w:rsidRPr="0048541F">
                <w:rPr>
                  <w:rFonts w:ascii="Cambria" w:eastAsia="Times New Roman" w:hAnsi="Cambria" w:cs="Arial"/>
                  <w:sz w:val="21"/>
                  <w:szCs w:val="21"/>
                  <w:u w:val="single"/>
                </w:rPr>
                <w:t>PRJNA799078</w:t>
              </w:r>
            </w:hyperlink>
          </w:p>
        </w:tc>
        <w:tc>
          <w:tcPr>
            <w:tcW w:w="171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Escherichia coli</w:t>
            </w:r>
          </w:p>
        </w:tc>
        <w:tc>
          <w:tcPr>
            <w:tcW w:w="135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283,094,521</w:t>
            </w:r>
          </w:p>
        </w:tc>
        <w:tc>
          <w:tcPr>
            <w:tcW w:w="117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Japan</w:t>
            </w:r>
          </w:p>
        </w:tc>
        <w:tc>
          <w:tcPr>
            <w:tcW w:w="810" w:type="dxa"/>
            <w:vMerge w:val="restart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hAnsi="Cambria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Paired end </w:t>
            </w:r>
            <w:proofErr w:type="spellStart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fastq</w:t>
            </w:r>
            <w:proofErr w:type="spellEnd"/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 xml:space="preserve"> file</w:t>
            </w:r>
          </w:p>
        </w:tc>
        <w:tc>
          <w:tcPr>
            <w:tcW w:w="1260" w:type="dxa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107.7 MB</w:t>
            </w:r>
          </w:p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3420" w:type="dxa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ftp://ftp.sra.ebi.ac.uk/vol1/fastq/SRR178/094/SRR17859194/SRR17859194_1.fastq.gz</w:t>
            </w:r>
          </w:p>
        </w:tc>
      </w:tr>
      <w:tr w:rsidR="0048541F" w:rsidRPr="0048541F" w:rsidTr="0048541F">
        <w:trPr>
          <w:trHeight w:val="720"/>
        </w:trPr>
        <w:tc>
          <w:tcPr>
            <w:tcW w:w="625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26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62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71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35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170" w:type="dxa"/>
            <w:vMerge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810" w:type="dxa"/>
            <w:vMerge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:rsidR="0048541F" w:rsidRPr="0048541F" w:rsidRDefault="0048541F" w:rsidP="0048541F">
            <w:pPr>
              <w:shd w:val="clear" w:color="auto" w:fill="FFFFFF"/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116.3 MB</w:t>
            </w:r>
          </w:p>
        </w:tc>
        <w:tc>
          <w:tcPr>
            <w:tcW w:w="3420" w:type="dxa"/>
          </w:tcPr>
          <w:p w:rsidR="0048541F" w:rsidRPr="0048541F" w:rsidRDefault="0048541F" w:rsidP="0048541F">
            <w:pPr>
              <w:spacing w:line="276" w:lineRule="auto"/>
              <w:jc w:val="center"/>
              <w:rPr>
                <w:rFonts w:ascii="Cambria" w:eastAsia="Times New Roman" w:hAnsi="Cambria" w:cs="Arial"/>
                <w:sz w:val="21"/>
                <w:szCs w:val="21"/>
              </w:rPr>
            </w:pPr>
            <w:r w:rsidRPr="0048541F">
              <w:rPr>
                <w:rFonts w:ascii="Cambria" w:eastAsia="Times New Roman" w:hAnsi="Cambria" w:cs="Arial"/>
                <w:sz w:val="21"/>
                <w:szCs w:val="21"/>
              </w:rPr>
              <w:t>ftp://ftp.sra.ebi.ac.uk/vol1/fastq/SRR178/094/SRR17859194/SRR17859194_2.fastq.gz</w:t>
            </w:r>
          </w:p>
        </w:tc>
      </w:tr>
      <w:bookmarkEnd w:id="0"/>
    </w:tbl>
    <w:p w:rsidR="004A6AC2" w:rsidRDefault="004A6AC2" w:rsidP="0048541F">
      <w:pPr>
        <w:spacing w:after="0" w:line="276" w:lineRule="auto"/>
      </w:pPr>
    </w:p>
    <w:sectPr w:rsidR="004A6AC2" w:rsidSect="004A6A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C2"/>
    <w:rsid w:val="0048541F"/>
    <w:rsid w:val="004A6AC2"/>
    <w:rsid w:val="007A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D808"/>
  <w15:chartTrackingRefBased/>
  <w15:docId w15:val="{8D2E5CBE-5308-4E1E-96AA-069E14C0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4A6AC2"/>
  </w:style>
  <w:style w:type="character" w:styleId="Hyperlink">
    <w:name w:val="Hyperlink"/>
    <w:basedOn w:val="DefaultParagraphFont"/>
    <w:uiPriority w:val="99"/>
    <w:semiHidden/>
    <w:unhideWhenUsed/>
    <w:rsid w:val="004A6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bi.ac.uk/ena/browser/view/PRJNA799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i.ac.uk/ena/browser/view/PRJNA720242" TargetMode="External"/><Relationship Id="rId5" Type="http://schemas.openxmlformats.org/officeDocument/2006/relationships/hyperlink" Target="https://www.ebi.ac.uk/ena/browser/view/PRJNA595034" TargetMode="External"/><Relationship Id="rId4" Type="http://schemas.openxmlformats.org/officeDocument/2006/relationships/hyperlink" Target="https://www.ebi.ac.uk/ena/browser/view/PRJNA5574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2022-07-07T01:14:00Z</dcterms:created>
  <dcterms:modified xsi:type="dcterms:W3CDTF">2022-07-07T01:31:00Z</dcterms:modified>
</cp:coreProperties>
</file>