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5C6" w14:textId="77777777" w:rsidR="002B3A7B" w:rsidRPr="002B3A7B" w:rsidRDefault="002B3A7B" w:rsidP="002B3A7B">
      <w:pPr>
        <w:pStyle w:val="4"/>
        <w:numPr>
          <w:ilvl w:val="0"/>
          <w:numId w:val="3"/>
        </w:numPr>
        <w:rPr>
          <w:rFonts w:ascii="Times New Roman" w:hAnsi="Times New Roman" w:cs="Times New Roman"/>
          <w:bCs w:val="0"/>
          <w:sz w:val="21"/>
          <w:szCs w:val="21"/>
        </w:rPr>
      </w:pPr>
      <w:r w:rsidRPr="002B3A7B">
        <w:rPr>
          <w:rFonts w:ascii="Times New Roman" w:hAnsi="Times New Roman" w:cs="Times New Roman"/>
          <w:bCs w:val="0"/>
          <w:sz w:val="21"/>
          <w:szCs w:val="21"/>
        </w:rPr>
        <w:t>Traditional IEC approaches</w:t>
      </w:r>
    </w:p>
    <w:p w14:paraId="1AD5F65B" w14:textId="77777777" w:rsidR="002B3A7B" w:rsidRPr="002B3A7B" w:rsidRDefault="002B3A7B" w:rsidP="002B3A7B">
      <w:pPr>
        <w:ind w:firstLineChars="200" w:firstLine="420"/>
        <w:rPr>
          <w:rFonts w:ascii="Times New Roman" w:hAnsi="Times New Roman" w:cs="Times New Roman"/>
          <w:bCs/>
        </w:rPr>
      </w:pPr>
      <w:r w:rsidRPr="002B3A7B">
        <w:rPr>
          <w:rFonts w:ascii="Times New Roman" w:hAnsi="Times New Roman" w:cs="Times New Roman"/>
          <w:bCs/>
        </w:rPr>
        <w:t xml:space="preserve">Achieving the goals is usually not fully structured and quantified, the IEC </w:t>
      </w:r>
      <w:r w:rsidRPr="002B3A7B">
        <w:rPr>
          <w:rFonts w:ascii="Times New Roman" w:hAnsi="Times New Roman" w:cs="Times New Roman"/>
          <w:bCs/>
          <w:vertAlign w:val="superscript"/>
        </w:rPr>
        <w:t>[75-76]</w:t>
      </w:r>
      <w:r w:rsidRPr="002B3A7B">
        <w:rPr>
          <w:rFonts w:ascii="Times New Roman" w:hAnsi="Times New Roman" w:cs="Times New Roman"/>
          <w:bCs/>
        </w:rPr>
        <w:t xml:space="preserve"> chose operations associated with decision-makers' preferences instead of selecting excellent solutions and performed crossover and mutation operations automatically. Figure 14 shows the pipeline of IEC.</w:t>
      </w:r>
    </w:p>
    <w:p w14:paraId="1D58CA57" w14:textId="77777777" w:rsidR="002B3A7B" w:rsidRPr="002B3A7B" w:rsidRDefault="002B3A7B" w:rsidP="002B3A7B">
      <w:pPr>
        <w:jc w:val="center"/>
        <w:rPr>
          <w:rFonts w:ascii="Times New Roman" w:hAnsi="Times New Roman" w:cs="Times New Roman"/>
          <w:bCs/>
        </w:rPr>
      </w:pPr>
      <w:r w:rsidRPr="002B3A7B">
        <w:rPr>
          <w:rFonts w:ascii="Times New Roman" w:hAnsi="Times New Roman" w:cs="Times New Roman"/>
          <w:bCs/>
          <w:noProof/>
          <w:lang w:val="en-IN" w:eastAsia="en-IN"/>
        </w:rPr>
        <w:drawing>
          <wp:inline distT="0" distB="0" distL="0" distR="0" wp14:anchorId="03575F59" wp14:editId="49F18EC1">
            <wp:extent cx="2545715" cy="1659498"/>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1171" cy="1663055"/>
                    </a:xfrm>
                    <a:prstGeom prst="rect">
                      <a:avLst/>
                    </a:prstGeom>
                    <a:noFill/>
                    <a:ln>
                      <a:noFill/>
                    </a:ln>
                  </pic:spPr>
                </pic:pic>
              </a:graphicData>
            </a:graphic>
          </wp:inline>
        </w:drawing>
      </w:r>
    </w:p>
    <w:p w14:paraId="725737CE" w14:textId="77777777" w:rsidR="002B3A7B" w:rsidRPr="002B3A7B" w:rsidRDefault="002B3A7B" w:rsidP="002B3A7B">
      <w:pPr>
        <w:jc w:val="center"/>
        <w:rPr>
          <w:rFonts w:ascii="Times New Roman" w:hAnsi="Times New Roman" w:cs="Times New Roman"/>
          <w:b/>
          <w:bCs/>
        </w:rPr>
      </w:pPr>
      <w:r w:rsidRPr="002B3A7B">
        <w:rPr>
          <w:rFonts w:ascii="Times New Roman" w:hAnsi="Times New Roman" w:cs="Times New Roman"/>
          <w:b/>
          <w:bCs/>
        </w:rPr>
        <w:t xml:space="preserve">Figure 14. </w:t>
      </w:r>
      <w:r w:rsidRPr="002B3A7B">
        <w:rPr>
          <w:rFonts w:ascii="Times New Roman" w:hAnsi="Times New Roman" w:cs="Times New Roman"/>
          <w:bCs/>
        </w:rPr>
        <w:t>A framework of IEC.</w:t>
      </w:r>
    </w:p>
    <w:p w14:paraId="05C2BD85" w14:textId="77777777" w:rsidR="002B3A7B" w:rsidRPr="002B3A7B" w:rsidRDefault="002B3A7B" w:rsidP="002B3A7B">
      <w:pPr>
        <w:rPr>
          <w:rFonts w:ascii="Times New Roman" w:hAnsi="Times New Roman" w:cs="Times New Roman"/>
          <w:bCs/>
        </w:rPr>
      </w:pPr>
      <w:r w:rsidRPr="002B3A7B">
        <w:rPr>
          <w:rFonts w:ascii="Times New Roman" w:hAnsi="Times New Roman" w:cs="Times New Roman"/>
          <w:bCs/>
        </w:rPr>
        <w:t xml:space="preserve">    To achieve the optimization under the IEC frame, we specified 20 generations and 8 individual species for each generation. Figure 15 shows the manipulated and controlled variables’ populations during the interactive decision-making, where, in regard to the human interface with IEC, the first row is the jacket temperature curve; the second row in green is the acetate concentration and in pink is the diacetyl concentration; and the third row in black stands for the ethanol concentration and that in blue stands for the sugar concentration. Subsequently, the operators assessed the population and chose the best individuals for the next generation. </w:t>
      </w:r>
    </w:p>
    <w:p w14:paraId="1AED3DAF" w14:textId="77777777" w:rsidR="002B3A7B" w:rsidRPr="002B3A7B" w:rsidRDefault="002B3A7B" w:rsidP="002B3A7B">
      <w:pPr>
        <w:rPr>
          <w:rFonts w:ascii="Times New Roman" w:hAnsi="Times New Roman" w:cs="Times New Roman"/>
          <w:bCs/>
        </w:rPr>
      </w:pPr>
      <w:r w:rsidRPr="002B3A7B">
        <w:rPr>
          <w:rFonts w:ascii="Times New Roman" w:hAnsi="Times New Roman" w:cs="Times New Roman"/>
          <w:bCs/>
          <w:lang w:val="en"/>
        </w:rPr>
        <w:t>The initial and tenth interactive decision curves are shown in Figure 15, and the key data during the interactive process are shown in Table 10.</w:t>
      </w:r>
    </w:p>
    <w:p w14:paraId="1A64160D" w14:textId="77777777" w:rsidR="002B3A7B" w:rsidRPr="002B3A7B" w:rsidRDefault="002B3A7B" w:rsidP="002B3A7B">
      <w:pPr>
        <w:jc w:val="center"/>
        <w:rPr>
          <w:rFonts w:ascii="Times New Roman" w:hAnsi="Times New Roman" w:cs="Times New Roman"/>
          <w:b/>
          <w:bCs/>
        </w:rPr>
      </w:pPr>
      <w:r w:rsidRPr="002B3A7B">
        <w:rPr>
          <w:rFonts w:ascii="Times New Roman" w:hAnsi="Times New Roman" w:cs="Times New Roman"/>
          <w:b/>
          <w:bCs/>
          <w:noProof/>
        </w:rPr>
        <w:drawing>
          <wp:inline distT="0" distB="0" distL="0" distR="0" wp14:anchorId="52FE6F82" wp14:editId="0608AF90">
            <wp:extent cx="4871207" cy="258387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ital.jpg"/>
                    <pic:cNvPicPr/>
                  </pic:nvPicPr>
                  <pic:blipFill>
                    <a:blip r:embed="rId8">
                      <a:extLst>
                        <a:ext uri="{28A0092B-C50C-407E-A947-70E740481C1C}">
                          <a14:useLocalDpi xmlns:a14="http://schemas.microsoft.com/office/drawing/2010/main" val="0"/>
                        </a:ext>
                      </a:extLst>
                    </a:blip>
                    <a:stretch>
                      <a:fillRect/>
                    </a:stretch>
                  </pic:blipFill>
                  <pic:spPr>
                    <a:xfrm>
                      <a:off x="0" y="0"/>
                      <a:ext cx="4932197" cy="2616224"/>
                    </a:xfrm>
                    <a:prstGeom prst="rect">
                      <a:avLst/>
                    </a:prstGeom>
                  </pic:spPr>
                </pic:pic>
              </a:graphicData>
            </a:graphic>
          </wp:inline>
        </w:drawing>
      </w:r>
    </w:p>
    <w:p w14:paraId="0CAEC266" w14:textId="77777777" w:rsidR="002B3A7B" w:rsidRPr="002B3A7B" w:rsidRDefault="002B3A7B" w:rsidP="002B3A7B">
      <w:pPr>
        <w:jc w:val="center"/>
        <w:rPr>
          <w:rFonts w:ascii="Times New Roman" w:hAnsi="Times New Roman" w:cs="Times New Roman"/>
          <w:b/>
          <w:bCs/>
        </w:rPr>
      </w:pPr>
      <w:r w:rsidRPr="002B3A7B">
        <w:rPr>
          <w:rFonts w:ascii="Times New Roman" w:hAnsi="Times New Roman" w:cs="Times New Roman"/>
          <w:b/>
          <w:bCs/>
        </w:rPr>
        <w:t xml:space="preserve">Figure 15a. </w:t>
      </w:r>
      <w:r w:rsidRPr="002B3A7B">
        <w:rPr>
          <w:rFonts w:ascii="Times New Roman" w:hAnsi="Times New Roman" w:cs="Times New Roman"/>
          <w:bCs/>
        </w:rPr>
        <w:t>Objectives of the initial population</w:t>
      </w:r>
      <w:r w:rsidRPr="002B3A7B">
        <w:rPr>
          <w:rFonts w:ascii="Times New Roman" w:hAnsi="Times New Roman" w:cs="Times New Roman"/>
          <w:bCs/>
          <w:noProof/>
        </w:rPr>
        <w:lastRenderedPageBreak/>
        <w:drawing>
          <wp:inline distT="0" distB="0" distL="0" distR="0" wp14:anchorId="1643D8EB" wp14:editId="43E56C4A">
            <wp:extent cx="4765963" cy="2528155"/>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nth.jpg"/>
                    <pic:cNvPicPr/>
                  </pic:nvPicPr>
                  <pic:blipFill>
                    <a:blip r:embed="rId9">
                      <a:extLst>
                        <a:ext uri="{28A0092B-C50C-407E-A947-70E740481C1C}">
                          <a14:useLocalDpi xmlns:a14="http://schemas.microsoft.com/office/drawing/2010/main" val="0"/>
                        </a:ext>
                      </a:extLst>
                    </a:blip>
                    <a:stretch>
                      <a:fillRect/>
                    </a:stretch>
                  </pic:blipFill>
                  <pic:spPr>
                    <a:xfrm>
                      <a:off x="0" y="0"/>
                      <a:ext cx="4827383" cy="2560736"/>
                    </a:xfrm>
                    <a:prstGeom prst="rect">
                      <a:avLst/>
                    </a:prstGeom>
                  </pic:spPr>
                </pic:pic>
              </a:graphicData>
            </a:graphic>
          </wp:inline>
        </w:drawing>
      </w:r>
      <w:r w:rsidRPr="002B3A7B">
        <w:rPr>
          <w:rFonts w:ascii="Times New Roman" w:hAnsi="Times New Roman" w:cs="Times New Roman"/>
          <w:b/>
          <w:bCs/>
        </w:rPr>
        <w:t xml:space="preserve"> </w:t>
      </w:r>
    </w:p>
    <w:p w14:paraId="27647615" w14:textId="77777777" w:rsidR="002B3A7B" w:rsidRPr="002B3A7B" w:rsidRDefault="002B3A7B" w:rsidP="002B3A7B">
      <w:pPr>
        <w:jc w:val="center"/>
        <w:rPr>
          <w:rFonts w:ascii="Times New Roman" w:hAnsi="Times New Roman" w:cs="Times New Roman"/>
          <w:b/>
          <w:bCs/>
        </w:rPr>
      </w:pPr>
      <w:r w:rsidRPr="002B3A7B">
        <w:rPr>
          <w:rFonts w:ascii="Times New Roman" w:hAnsi="Times New Roman" w:cs="Times New Roman"/>
          <w:b/>
          <w:bCs/>
        </w:rPr>
        <w:t>Figure 15</w:t>
      </w:r>
      <w:r w:rsidRPr="002B3A7B">
        <w:rPr>
          <w:rFonts w:ascii="Times New Roman" w:hAnsi="Times New Roman" w:cs="Times New Roman" w:hint="eastAsia"/>
          <w:b/>
          <w:bCs/>
        </w:rPr>
        <w:t>b</w:t>
      </w:r>
      <w:r w:rsidRPr="002B3A7B">
        <w:rPr>
          <w:rFonts w:ascii="Times New Roman" w:hAnsi="Times New Roman" w:cs="Times New Roman"/>
          <w:b/>
          <w:bCs/>
        </w:rPr>
        <w:t xml:space="preserve">. </w:t>
      </w:r>
      <w:r w:rsidRPr="002B3A7B">
        <w:rPr>
          <w:rFonts w:ascii="Times New Roman" w:hAnsi="Times New Roman" w:cs="Times New Roman"/>
          <w:bCs/>
        </w:rPr>
        <w:t>Objectives of the tenth population.</w:t>
      </w:r>
      <w:r w:rsidRPr="002B3A7B">
        <w:rPr>
          <w:rFonts w:ascii="Times New Roman" w:hAnsi="Times New Roman" w:cs="Times New Roman"/>
          <w:b/>
          <w:bCs/>
        </w:rPr>
        <w:t xml:space="preserve"> </w:t>
      </w:r>
    </w:p>
    <w:p w14:paraId="5412D1DA" w14:textId="77777777" w:rsidR="002B3A7B" w:rsidRPr="002B3A7B" w:rsidRDefault="002B3A7B" w:rsidP="002B3A7B">
      <w:pPr>
        <w:jc w:val="center"/>
        <w:rPr>
          <w:rFonts w:ascii="Times New Roman" w:hAnsi="Times New Roman" w:cs="Times New Roman"/>
          <w:bCs/>
        </w:rPr>
      </w:pPr>
      <w:bookmarkStart w:id="0" w:name="_Hlk87953514"/>
      <w:r w:rsidRPr="002B3A7B">
        <w:rPr>
          <w:rFonts w:ascii="Times New Roman" w:hAnsi="Times New Roman" w:cs="Times New Roman"/>
          <w:b/>
          <w:bCs/>
        </w:rPr>
        <w:t>Table 10.</w:t>
      </w:r>
      <w:r w:rsidRPr="002B3A7B">
        <w:rPr>
          <w:rFonts w:ascii="Times New Roman" w:hAnsi="Times New Roman" w:cs="Times New Roman"/>
          <w:bCs/>
        </w:rPr>
        <w:t xml:space="preserve"> Key data during the interactive decision</w:t>
      </w:r>
    </w:p>
    <w:tbl>
      <w:tblPr>
        <w:tblStyle w:val="a4"/>
        <w:tblW w:w="0" w:type="auto"/>
        <w:jc w:val="center"/>
        <w:tblLook w:val="04A0" w:firstRow="1" w:lastRow="0" w:firstColumn="1" w:lastColumn="0" w:noHBand="0" w:noVBand="1"/>
      </w:tblPr>
      <w:tblGrid>
        <w:gridCol w:w="1114"/>
        <w:gridCol w:w="706"/>
        <w:gridCol w:w="761"/>
        <w:gridCol w:w="762"/>
        <w:gridCol w:w="785"/>
        <w:gridCol w:w="850"/>
        <w:gridCol w:w="851"/>
        <w:gridCol w:w="892"/>
        <w:gridCol w:w="890"/>
      </w:tblGrid>
      <w:tr w:rsidR="002B3A7B" w:rsidRPr="002B3A7B" w14:paraId="13A96E62" w14:textId="77777777" w:rsidTr="003025E8">
        <w:trPr>
          <w:trHeight w:val="634"/>
          <w:jc w:val="center"/>
        </w:trPr>
        <w:tc>
          <w:tcPr>
            <w:tcW w:w="858" w:type="dxa"/>
            <w:vMerge w:val="restart"/>
            <w:vAlign w:val="center"/>
          </w:tcPr>
          <w:p w14:paraId="71098A4F"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rPr>
              <w:t>Interactive</w:t>
            </w:r>
          </w:p>
          <w:p w14:paraId="160BEB0B" w14:textId="77777777" w:rsidR="002B3A7B" w:rsidRPr="002B3A7B" w:rsidRDefault="002B3A7B" w:rsidP="003025E8">
            <w:pPr>
              <w:rPr>
                <w:rFonts w:ascii="Times New Roman" w:hAnsi="Times New Roman" w:cs="Times New Roman"/>
                <w:bCs/>
                <w:sz w:val="18"/>
                <w:szCs w:val="18"/>
              </w:rPr>
            </w:pPr>
            <w:r w:rsidRPr="002B3A7B">
              <w:rPr>
                <w:rFonts w:ascii="Times New Roman" w:hAnsi="Times New Roman" w:cs="Times New Roman"/>
                <w:bCs/>
                <w:szCs w:val="21"/>
              </w:rPr>
              <w:t>number</w:t>
            </w:r>
          </w:p>
        </w:tc>
        <w:tc>
          <w:tcPr>
            <w:tcW w:w="5558" w:type="dxa"/>
            <w:gridSpan w:val="7"/>
            <w:vAlign w:val="center"/>
          </w:tcPr>
          <w:p w14:paraId="6244BFAA" w14:textId="77777777" w:rsidR="002B3A7B" w:rsidRPr="002B3A7B" w:rsidRDefault="002B3A7B" w:rsidP="003025E8">
            <w:pPr>
              <w:jc w:val="center"/>
              <w:rPr>
                <w:rFonts w:ascii="Times New Roman" w:hAnsi="Times New Roman" w:cs="Times New Roman"/>
                <w:bCs/>
                <w:szCs w:val="21"/>
              </w:rPr>
            </w:pPr>
            <w:r w:rsidRPr="002B3A7B">
              <w:rPr>
                <w:rFonts w:ascii="Times New Roman" w:hAnsi="Times New Roman" w:cs="Times New Roman"/>
                <w:bCs/>
                <w:szCs w:val="21"/>
              </w:rPr>
              <w:t>Decision vector (</w:t>
            </w:r>
            <w:r w:rsidRPr="002B3A7B">
              <w:rPr>
                <w:rFonts w:ascii="Times New Roman" w:hAnsi="Times New Roman" w:cs="Times New Roman"/>
                <w:b/>
                <w:bCs/>
                <w:i/>
                <w:szCs w:val="21"/>
                <w:lang w:val="en"/>
              </w:rPr>
              <w:t>Temp</w:t>
            </w:r>
            <w:r w:rsidRPr="002B3A7B">
              <w:rPr>
                <w:rFonts w:ascii="Times New Roman" w:hAnsi="Times New Roman" w:cs="Times New Roman"/>
                <w:bCs/>
                <w:szCs w:val="21"/>
              </w:rPr>
              <w:t>)</w:t>
            </w:r>
          </w:p>
        </w:tc>
        <w:tc>
          <w:tcPr>
            <w:tcW w:w="890" w:type="dxa"/>
            <w:vMerge w:val="restart"/>
            <w:vAlign w:val="center"/>
          </w:tcPr>
          <w:p w14:paraId="0279BF38"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O</w:t>
            </w:r>
            <w:r w:rsidRPr="002B3A7B">
              <w:rPr>
                <w:rFonts w:ascii="Times New Roman" w:hAnsi="Times New Roman" w:cs="Times New Roman"/>
                <w:bCs/>
                <w:sz w:val="18"/>
                <w:szCs w:val="18"/>
              </w:rPr>
              <w:t>AI</w:t>
            </w:r>
          </w:p>
        </w:tc>
      </w:tr>
      <w:tr w:rsidR="002B3A7B" w:rsidRPr="002B3A7B" w14:paraId="2387DDE3" w14:textId="77777777" w:rsidTr="003025E8">
        <w:trPr>
          <w:trHeight w:val="634"/>
          <w:jc w:val="center"/>
        </w:trPr>
        <w:tc>
          <w:tcPr>
            <w:tcW w:w="858" w:type="dxa"/>
            <w:vMerge/>
            <w:vAlign w:val="center"/>
          </w:tcPr>
          <w:p w14:paraId="65FC716E" w14:textId="77777777" w:rsidR="002B3A7B" w:rsidRPr="002B3A7B" w:rsidRDefault="002B3A7B" w:rsidP="003025E8">
            <w:pPr>
              <w:rPr>
                <w:rFonts w:ascii="Times New Roman" w:hAnsi="Times New Roman" w:cs="Times New Roman"/>
                <w:bCs/>
                <w:sz w:val="18"/>
                <w:szCs w:val="18"/>
              </w:rPr>
            </w:pPr>
          </w:p>
        </w:tc>
        <w:tc>
          <w:tcPr>
            <w:tcW w:w="657" w:type="dxa"/>
            <w:vAlign w:val="center"/>
          </w:tcPr>
          <w:p w14:paraId="209872E9"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1</w:t>
            </w:r>
          </w:p>
        </w:tc>
        <w:tc>
          <w:tcPr>
            <w:tcW w:w="761" w:type="dxa"/>
            <w:vAlign w:val="center"/>
          </w:tcPr>
          <w:p w14:paraId="137D2858"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2</w:t>
            </w:r>
          </w:p>
        </w:tc>
        <w:tc>
          <w:tcPr>
            <w:tcW w:w="762" w:type="dxa"/>
            <w:vAlign w:val="center"/>
          </w:tcPr>
          <w:p w14:paraId="43816753"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3</w:t>
            </w:r>
          </w:p>
        </w:tc>
        <w:tc>
          <w:tcPr>
            <w:tcW w:w="785" w:type="dxa"/>
            <w:vAlign w:val="center"/>
          </w:tcPr>
          <w:p w14:paraId="5665AD33"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 xml:space="preserve"> 4</w:t>
            </w:r>
          </w:p>
        </w:tc>
        <w:tc>
          <w:tcPr>
            <w:tcW w:w="850" w:type="dxa"/>
            <w:vAlign w:val="center"/>
          </w:tcPr>
          <w:p w14:paraId="15B25366"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5</w:t>
            </w:r>
          </w:p>
        </w:tc>
        <w:tc>
          <w:tcPr>
            <w:tcW w:w="851" w:type="dxa"/>
            <w:vAlign w:val="center"/>
          </w:tcPr>
          <w:p w14:paraId="753629AC"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6</w:t>
            </w:r>
          </w:p>
        </w:tc>
        <w:tc>
          <w:tcPr>
            <w:tcW w:w="892" w:type="dxa"/>
            <w:vAlign w:val="center"/>
          </w:tcPr>
          <w:p w14:paraId="39E99F79" w14:textId="77777777" w:rsidR="002B3A7B" w:rsidRPr="002B3A7B" w:rsidRDefault="002B3A7B" w:rsidP="003025E8">
            <w:pPr>
              <w:rPr>
                <w:rFonts w:ascii="Times New Roman" w:hAnsi="Times New Roman" w:cs="Times New Roman"/>
                <w:bCs/>
                <w:szCs w:val="21"/>
              </w:rPr>
            </w:pPr>
            <w:r w:rsidRPr="002B3A7B">
              <w:rPr>
                <w:rFonts w:ascii="Times New Roman" w:hAnsi="Times New Roman" w:cs="Times New Roman"/>
                <w:bCs/>
                <w:szCs w:val="21"/>
                <w:lang w:val="en"/>
              </w:rPr>
              <w:t>temp</w:t>
            </w:r>
            <w:r w:rsidRPr="002B3A7B">
              <w:rPr>
                <w:rFonts w:ascii="Times New Roman" w:hAnsi="Times New Roman" w:cs="Times New Roman"/>
                <w:bCs/>
                <w:szCs w:val="21"/>
                <w:vertAlign w:val="subscript"/>
                <w:lang w:val="en"/>
              </w:rPr>
              <w:t>7</w:t>
            </w:r>
          </w:p>
        </w:tc>
        <w:tc>
          <w:tcPr>
            <w:tcW w:w="890" w:type="dxa"/>
            <w:vMerge/>
            <w:vAlign w:val="center"/>
          </w:tcPr>
          <w:p w14:paraId="5297C5B0" w14:textId="77777777" w:rsidR="002B3A7B" w:rsidRPr="002B3A7B" w:rsidRDefault="002B3A7B" w:rsidP="003025E8">
            <w:pPr>
              <w:jc w:val="center"/>
              <w:rPr>
                <w:rFonts w:ascii="Times New Roman" w:hAnsi="Times New Roman" w:cs="Times New Roman"/>
                <w:bCs/>
                <w:sz w:val="18"/>
                <w:szCs w:val="18"/>
              </w:rPr>
            </w:pPr>
          </w:p>
        </w:tc>
      </w:tr>
      <w:tr w:rsidR="002B3A7B" w:rsidRPr="002B3A7B" w14:paraId="5E12503E" w14:textId="77777777" w:rsidTr="003025E8">
        <w:trPr>
          <w:jc w:val="center"/>
        </w:trPr>
        <w:tc>
          <w:tcPr>
            <w:tcW w:w="858" w:type="dxa"/>
            <w:vAlign w:val="center"/>
          </w:tcPr>
          <w:p w14:paraId="2E5804F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w:t>
            </w:r>
          </w:p>
        </w:tc>
        <w:tc>
          <w:tcPr>
            <w:tcW w:w="657" w:type="dxa"/>
            <w:vAlign w:val="center"/>
          </w:tcPr>
          <w:p w14:paraId="01C4283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9.82</w:t>
            </w:r>
          </w:p>
        </w:tc>
        <w:tc>
          <w:tcPr>
            <w:tcW w:w="761" w:type="dxa"/>
            <w:vAlign w:val="center"/>
          </w:tcPr>
          <w:p w14:paraId="5D488D3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11.04</w:t>
            </w:r>
          </w:p>
        </w:tc>
        <w:tc>
          <w:tcPr>
            <w:tcW w:w="762" w:type="dxa"/>
            <w:vAlign w:val="center"/>
          </w:tcPr>
          <w:p w14:paraId="435D7342"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13.84</w:t>
            </w:r>
          </w:p>
        </w:tc>
        <w:tc>
          <w:tcPr>
            <w:tcW w:w="785" w:type="dxa"/>
            <w:vAlign w:val="center"/>
          </w:tcPr>
          <w:p w14:paraId="731B8F6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15.05</w:t>
            </w:r>
          </w:p>
        </w:tc>
        <w:tc>
          <w:tcPr>
            <w:tcW w:w="850" w:type="dxa"/>
            <w:vAlign w:val="center"/>
          </w:tcPr>
          <w:p w14:paraId="0358655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13.66</w:t>
            </w:r>
          </w:p>
        </w:tc>
        <w:tc>
          <w:tcPr>
            <w:tcW w:w="851" w:type="dxa"/>
            <w:vAlign w:val="center"/>
          </w:tcPr>
          <w:p w14:paraId="713574A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5.10</w:t>
            </w:r>
          </w:p>
        </w:tc>
        <w:tc>
          <w:tcPr>
            <w:tcW w:w="892" w:type="dxa"/>
            <w:vAlign w:val="center"/>
          </w:tcPr>
          <w:p w14:paraId="2AC8282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2.91</w:t>
            </w:r>
          </w:p>
        </w:tc>
        <w:tc>
          <w:tcPr>
            <w:tcW w:w="890" w:type="dxa"/>
            <w:vAlign w:val="center"/>
          </w:tcPr>
          <w:p w14:paraId="5BB8DD6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2.59</w:t>
            </w:r>
          </w:p>
        </w:tc>
      </w:tr>
      <w:tr w:rsidR="002B3A7B" w:rsidRPr="002B3A7B" w14:paraId="2FA38F33" w14:textId="77777777" w:rsidTr="003025E8">
        <w:trPr>
          <w:jc w:val="center"/>
        </w:trPr>
        <w:tc>
          <w:tcPr>
            <w:tcW w:w="858" w:type="dxa"/>
            <w:vAlign w:val="center"/>
          </w:tcPr>
          <w:p w14:paraId="7F9D519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2</w:t>
            </w:r>
          </w:p>
        </w:tc>
        <w:tc>
          <w:tcPr>
            <w:tcW w:w="657" w:type="dxa"/>
            <w:vAlign w:val="center"/>
          </w:tcPr>
          <w:p w14:paraId="514FB30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10.17</w:t>
            </w:r>
          </w:p>
        </w:tc>
        <w:tc>
          <w:tcPr>
            <w:tcW w:w="761" w:type="dxa"/>
            <w:vAlign w:val="center"/>
          </w:tcPr>
          <w:p w14:paraId="7993A44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10.24</w:t>
            </w:r>
          </w:p>
        </w:tc>
        <w:tc>
          <w:tcPr>
            <w:tcW w:w="762" w:type="dxa"/>
            <w:vAlign w:val="center"/>
          </w:tcPr>
          <w:p w14:paraId="3011187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14.14</w:t>
            </w:r>
          </w:p>
        </w:tc>
        <w:tc>
          <w:tcPr>
            <w:tcW w:w="785" w:type="dxa"/>
            <w:vAlign w:val="center"/>
          </w:tcPr>
          <w:p w14:paraId="1AE593A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15.88</w:t>
            </w:r>
          </w:p>
        </w:tc>
        <w:tc>
          <w:tcPr>
            <w:tcW w:w="850" w:type="dxa"/>
            <w:vAlign w:val="center"/>
          </w:tcPr>
          <w:p w14:paraId="745F685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11.69</w:t>
            </w:r>
          </w:p>
        </w:tc>
        <w:tc>
          <w:tcPr>
            <w:tcW w:w="851" w:type="dxa"/>
            <w:vAlign w:val="center"/>
          </w:tcPr>
          <w:p w14:paraId="0B33455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4.89</w:t>
            </w:r>
          </w:p>
        </w:tc>
        <w:tc>
          <w:tcPr>
            <w:tcW w:w="892" w:type="dxa"/>
            <w:vAlign w:val="center"/>
          </w:tcPr>
          <w:p w14:paraId="48F83C86"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3.35</w:t>
            </w:r>
          </w:p>
        </w:tc>
        <w:tc>
          <w:tcPr>
            <w:tcW w:w="890" w:type="dxa"/>
            <w:vAlign w:val="center"/>
          </w:tcPr>
          <w:p w14:paraId="7636CEA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2.39</w:t>
            </w:r>
          </w:p>
        </w:tc>
      </w:tr>
      <w:tr w:rsidR="002B3A7B" w:rsidRPr="002B3A7B" w14:paraId="2759368B" w14:textId="77777777" w:rsidTr="003025E8">
        <w:trPr>
          <w:jc w:val="center"/>
        </w:trPr>
        <w:tc>
          <w:tcPr>
            <w:tcW w:w="858" w:type="dxa"/>
            <w:vAlign w:val="center"/>
          </w:tcPr>
          <w:p w14:paraId="30B974F7"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w:t>
            </w:r>
          </w:p>
        </w:tc>
        <w:tc>
          <w:tcPr>
            <w:tcW w:w="657" w:type="dxa"/>
            <w:vAlign w:val="center"/>
          </w:tcPr>
          <w:p w14:paraId="55C8EE9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12.27</w:t>
            </w:r>
          </w:p>
        </w:tc>
        <w:tc>
          <w:tcPr>
            <w:tcW w:w="761" w:type="dxa"/>
            <w:vAlign w:val="center"/>
          </w:tcPr>
          <w:p w14:paraId="1876D06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9.18</w:t>
            </w:r>
          </w:p>
        </w:tc>
        <w:tc>
          <w:tcPr>
            <w:tcW w:w="762" w:type="dxa"/>
            <w:vAlign w:val="center"/>
          </w:tcPr>
          <w:p w14:paraId="2126EC2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14.64</w:t>
            </w:r>
          </w:p>
        </w:tc>
        <w:tc>
          <w:tcPr>
            <w:tcW w:w="785" w:type="dxa"/>
            <w:vAlign w:val="center"/>
          </w:tcPr>
          <w:p w14:paraId="6D3F1026"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15.14</w:t>
            </w:r>
          </w:p>
        </w:tc>
        <w:tc>
          <w:tcPr>
            <w:tcW w:w="850" w:type="dxa"/>
            <w:vAlign w:val="center"/>
          </w:tcPr>
          <w:p w14:paraId="275B7C8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12.13</w:t>
            </w:r>
          </w:p>
        </w:tc>
        <w:tc>
          <w:tcPr>
            <w:tcW w:w="851" w:type="dxa"/>
            <w:vAlign w:val="center"/>
          </w:tcPr>
          <w:p w14:paraId="7BC581F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5.49</w:t>
            </w:r>
          </w:p>
        </w:tc>
        <w:tc>
          <w:tcPr>
            <w:tcW w:w="892" w:type="dxa"/>
            <w:vAlign w:val="center"/>
          </w:tcPr>
          <w:p w14:paraId="6318A82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3.06</w:t>
            </w:r>
          </w:p>
        </w:tc>
        <w:tc>
          <w:tcPr>
            <w:tcW w:w="890" w:type="dxa"/>
            <w:vAlign w:val="center"/>
          </w:tcPr>
          <w:p w14:paraId="43F84AC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2.72</w:t>
            </w:r>
          </w:p>
        </w:tc>
      </w:tr>
      <w:tr w:rsidR="002B3A7B" w:rsidRPr="002B3A7B" w14:paraId="2E170CA1" w14:textId="77777777" w:rsidTr="003025E8">
        <w:trPr>
          <w:jc w:val="center"/>
        </w:trPr>
        <w:tc>
          <w:tcPr>
            <w:tcW w:w="858" w:type="dxa"/>
            <w:vAlign w:val="center"/>
          </w:tcPr>
          <w:p w14:paraId="248E373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4</w:t>
            </w:r>
          </w:p>
        </w:tc>
        <w:tc>
          <w:tcPr>
            <w:tcW w:w="657" w:type="dxa"/>
            <w:vAlign w:val="center"/>
          </w:tcPr>
          <w:p w14:paraId="7EE8B56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12.37</w:t>
            </w:r>
          </w:p>
        </w:tc>
        <w:tc>
          <w:tcPr>
            <w:tcW w:w="761" w:type="dxa"/>
            <w:vAlign w:val="center"/>
          </w:tcPr>
          <w:p w14:paraId="4083553B"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9.68</w:t>
            </w:r>
          </w:p>
        </w:tc>
        <w:tc>
          <w:tcPr>
            <w:tcW w:w="762" w:type="dxa"/>
            <w:vAlign w:val="center"/>
          </w:tcPr>
          <w:p w14:paraId="0969902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15.36</w:t>
            </w:r>
          </w:p>
        </w:tc>
        <w:tc>
          <w:tcPr>
            <w:tcW w:w="785" w:type="dxa"/>
            <w:vAlign w:val="center"/>
          </w:tcPr>
          <w:p w14:paraId="31CCDCB9"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14.00</w:t>
            </w:r>
          </w:p>
        </w:tc>
        <w:tc>
          <w:tcPr>
            <w:tcW w:w="850" w:type="dxa"/>
            <w:vAlign w:val="center"/>
          </w:tcPr>
          <w:p w14:paraId="1B3C7EE6"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14.47</w:t>
            </w:r>
          </w:p>
        </w:tc>
        <w:tc>
          <w:tcPr>
            <w:tcW w:w="851" w:type="dxa"/>
            <w:vAlign w:val="center"/>
          </w:tcPr>
          <w:p w14:paraId="7ADD0149"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3.10</w:t>
            </w:r>
          </w:p>
        </w:tc>
        <w:tc>
          <w:tcPr>
            <w:tcW w:w="892" w:type="dxa"/>
            <w:vAlign w:val="center"/>
          </w:tcPr>
          <w:p w14:paraId="0B87558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2.56</w:t>
            </w:r>
          </w:p>
        </w:tc>
        <w:tc>
          <w:tcPr>
            <w:tcW w:w="890" w:type="dxa"/>
            <w:vAlign w:val="center"/>
          </w:tcPr>
          <w:p w14:paraId="61E8768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3.21</w:t>
            </w:r>
          </w:p>
        </w:tc>
      </w:tr>
      <w:tr w:rsidR="002B3A7B" w:rsidRPr="002B3A7B" w14:paraId="23196DB3" w14:textId="77777777" w:rsidTr="003025E8">
        <w:trPr>
          <w:jc w:val="center"/>
        </w:trPr>
        <w:tc>
          <w:tcPr>
            <w:tcW w:w="858" w:type="dxa"/>
            <w:vAlign w:val="center"/>
          </w:tcPr>
          <w:p w14:paraId="454C4731"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w:t>
            </w:r>
          </w:p>
        </w:tc>
        <w:tc>
          <w:tcPr>
            <w:tcW w:w="657" w:type="dxa"/>
            <w:vAlign w:val="center"/>
          </w:tcPr>
          <w:p w14:paraId="1A54005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13.33</w:t>
            </w:r>
          </w:p>
        </w:tc>
        <w:tc>
          <w:tcPr>
            <w:tcW w:w="761" w:type="dxa"/>
            <w:vAlign w:val="center"/>
          </w:tcPr>
          <w:p w14:paraId="239CCAE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9.26</w:t>
            </w:r>
          </w:p>
        </w:tc>
        <w:tc>
          <w:tcPr>
            <w:tcW w:w="762" w:type="dxa"/>
            <w:vAlign w:val="center"/>
          </w:tcPr>
          <w:p w14:paraId="51214248"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16.08</w:t>
            </w:r>
          </w:p>
        </w:tc>
        <w:tc>
          <w:tcPr>
            <w:tcW w:w="785" w:type="dxa"/>
            <w:vAlign w:val="center"/>
          </w:tcPr>
          <w:p w14:paraId="03F8A4B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14.70</w:t>
            </w:r>
          </w:p>
        </w:tc>
        <w:tc>
          <w:tcPr>
            <w:tcW w:w="850" w:type="dxa"/>
            <w:vAlign w:val="center"/>
          </w:tcPr>
          <w:p w14:paraId="74D4C5AB"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12.29</w:t>
            </w:r>
          </w:p>
        </w:tc>
        <w:tc>
          <w:tcPr>
            <w:tcW w:w="851" w:type="dxa"/>
            <w:vAlign w:val="center"/>
          </w:tcPr>
          <w:p w14:paraId="21B0174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6.41</w:t>
            </w:r>
          </w:p>
        </w:tc>
        <w:tc>
          <w:tcPr>
            <w:tcW w:w="892" w:type="dxa"/>
            <w:vAlign w:val="center"/>
          </w:tcPr>
          <w:p w14:paraId="7B78BBE7"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3.41</w:t>
            </w:r>
          </w:p>
        </w:tc>
        <w:tc>
          <w:tcPr>
            <w:tcW w:w="890" w:type="dxa"/>
            <w:vAlign w:val="center"/>
          </w:tcPr>
          <w:p w14:paraId="61CD7BF6"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3.57</w:t>
            </w:r>
          </w:p>
        </w:tc>
      </w:tr>
      <w:tr w:rsidR="002B3A7B" w:rsidRPr="002B3A7B" w14:paraId="19DC5DD7" w14:textId="77777777" w:rsidTr="003025E8">
        <w:trPr>
          <w:jc w:val="center"/>
        </w:trPr>
        <w:tc>
          <w:tcPr>
            <w:tcW w:w="858" w:type="dxa"/>
            <w:vAlign w:val="center"/>
          </w:tcPr>
          <w:p w14:paraId="219243F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6</w:t>
            </w:r>
          </w:p>
        </w:tc>
        <w:tc>
          <w:tcPr>
            <w:tcW w:w="657" w:type="dxa"/>
            <w:vAlign w:val="center"/>
          </w:tcPr>
          <w:p w14:paraId="03474A8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11.37</w:t>
            </w:r>
          </w:p>
        </w:tc>
        <w:tc>
          <w:tcPr>
            <w:tcW w:w="761" w:type="dxa"/>
            <w:vAlign w:val="center"/>
          </w:tcPr>
          <w:p w14:paraId="6103F6E9"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10.70</w:t>
            </w:r>
          </w:p>
        </w:tc>
        <w:tc>
          <w:tcPr>
            <w:tcW w:w="762" w:type="dxa"/>
            <w:vAlign w:val="center"/>
          </w:tcPr>
          <w:p w14:paraId="702433D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14.47</w:t>
            </w:r>
          </w:p>
        </w:tc>
        <w:tc>
          <w:tcPr>
            <w:tcW w:w="785" w:type="dxa"/>
            <w:vAlign w:val="center"/>
          </w:tcPr>
          <w:p w14:paraId="37E6B9B8"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15.59</w:t>
            </w:r>
          </w:p>
        </w:tc>
        <w:tc>
          <w:tcPr>
            <w:tcW w:w="850" w:type="dxa"/>
            <w:vAlign w:val="center"/>
          </w:tcPr>
          <w:p w14:paraId="296F9B3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13.99</w:t>
            </w:r>
          </w:p>
        </w:tc>
        <w:tc>
          <w:tcPr>
            <w:tcW w:w="851" w:type="dxa"/>
            <w:vAlign w:val="center"/>
          </w:tcPr>
          <w:p w14:paraId="39A3535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5.64</w:t>
            </w:r>
          </w:p>
        </w:tc>
        <w:tc>
          <w:tcPr>
            <w:tcW w:w="892" w:type="dxa"/>
            <w:vAlign w:val="center"/>
          </w:tcPr>
          <w:p w14:paraId="49C21FA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3.39</w:t>
            </w:r>
          </w:p>
        </w:tc>
        <w:tc>
          <w:tcPr>
            <w:tcW w:w="890" w:type="dxa"/>
            <w:vAlign w:val="center"/>
          </w:tcPr>
          <w:p w14:paraId="37462A9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3.27</w:t>
            </w:r>
          </w:p>
        </w:tc>
      </w:tr>
      <w:tr w:rsidR="002B3A7B" w:rsidRPr="002B3A7B" w14:paraId="6B0B7C11" w14:textId="77777777" w:rsidTr="003025E8">
        <w:trPr>
          <w:jc w:val="center"/>
        </w:trPr>
        <w:tc>
          <w:tcPr>
            <w:tcW w:w="858" w:type="dxa"/>
            <w:vAlign w:val="center"/>
          </w:tcPr>
          <w:p w14:paraId="3608AE1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7</w:t>
            </w:r>
          </w:p>
        </w:tc>
        <w:tc>
          <w:tcPr>
            <w:tcW w:w="657" w:type="dxa"/>
            <w:vAlign w:val="center"/>
          </w:tcPr>
          <w:p w14:paraId="060A750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11.93</w:t>
            </w:r>
          </w:p>
        </w:tc>
        <w:tc>
          <w:tcPr>
            <w:tcW w:w="761" w:type="dxa"/>
            <w:vAlign w:val="center"/>
          </w:tcPr>
          <w:p w14:paraId="5A395A6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11.14</w:t>
            </w:r>
          </w:p>
        </w:tc>
        <w:tc>
          <w:tcPr>
            <w:tcW w:w="762" w:type="dxa"/>
            <w:vAlign w:val="center"/>
          </w:tcPr>
          <w:p w14:paraId="654CE8D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13.77</w:t>
            </w:r>
          </w:p>
        </w:tc>
        <w:tc>
          <w:tcPr>
            <w:tcW w:w="785" w:type="dxa"/>
            <w:vAlign w:val="center"/>
          </w:tcPr>
          <w:p w14:paraId="528E7E3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15.44</w:t>
            </w:r>
          </w:p>
        </w:tc>
        <w:tc>
          <w:tcPr>
            <w:tcW w:w="850" w:type="dxa"/>
            <w:vAlign w:val="center"/>
          </w:tcPr>
          <w:p w14:paraId="3F8DD216"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12.08</w:t>
            </w:r>
          </w:p>
        </w:tc>
        <w:tc>
          <w:tcPr>
            <w:tcW w:w="851" w:type="dxa"/>
            <w:vAlign w:val="center"/>
          </w:tcPr>
          <w:p w14:paraId="3EC16D5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4.45</w:t>
            </w:r>
          </w:p>
        </w:tc>
        <w:tc>
          <w:tcPr>
            <w:tcW w:w="892" w:type="dxa"/>
            <w:vAlign w:val="center"/>
          </w:tcPr>
          <w:p w14:paraId="1D8D3452"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2.92</w:t>
            </w:r>
          </w:p>
        </w:tc>
        <w:tc>
          <w:tcPr>
            <w:tcW w:w="890" w:type="dxa"/>
            <w:vAlign w:val="center"/>
          </w:tcPr>
          <w:p w14:paraId="4D1CF5B8"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3.46</w:t>
            </w:r>
          </w:p>
        </w:tc>
      </w:tr>
      <w:tr w:rsidR="002B3A7B" w:rsidRPr="002B3A7B" w14:paraId="35FB345F" w14:textId="77777777" w:rsidTr="003025E8">
        <w:trPr>
          <w:jc w:val="center"/>
        </w:trPr>
        <w:tc>
          <w:tcPr>
            <w:tcW w:w="858" w:type="dxa"/>
            <w:vAlign w:val="center"/>
          </w:tcPr>
          <w:p w14:paraId="32A38B6B"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8</w:t>
            </w:r>
          </w:p>
        </w:tc>
        <w:tc>
          <w:tcPr>
            <w:tcW w:w="657" w:type="dxa"/>
            <w:vAlign w:val="center"/>
          </w:tcPr>
          <w:p w14:paraId="4728496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12.12</w:t>
            </w:r>
          </w:p>
        </w:tc>
        <w:tc>
          <w:tcPr>
            <w:tcW w:w="761" w:type="dxa"/>
            <w:vAlign w:val="center"/>
          </w:tcPr>
          <w:p w14:paraId="6F95FEB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13.71</w:t>
            </w:r>
          </w:p>
        </w:tc>
        <w:tc>
          <w:tcPr>
            <w:tcW w:w="762" w:type="dxa"/>
            <w:vAlign w:val="center"/>
          </w:tcPr>
          <w:p w14:paraId="68589E32"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13.06</w:t>
            </w:r>
          </w:p>
        </w:tc>
        <w:tc>
          <w:tcPr>
            <w:tcW w:w="785" w:type="dxa"/>
            <w:vAlign w:val="center"/>
          </w:tcPr>
          <w:p w14:paraId="2AB9D289"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17.38</w:t>
            </w:r>
          </w:p>
        </w:tc>
        <w:tc>
          <w:tcPr>
            <w:tcW w:w="850" w:type="dxa"/>
            <w:vAlign w:val="center"/>
          </w:tcPr>
          <w:p w14:paraId="35CE9A9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10.50</w:t>
            </w:r>
          </w:p>
        </w:tc>
        <w:tc>
          <w:tcPr>
            <w:tcW w:w="851" w:type="dxa"/>
            <w:vAlign w:val="center"/>
          </w:tcPr>
          <w:p w14:paraId="520DCEB3"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5.05</w:t>
            </w:r>
          </w:p>
        </w:tc>
        <w:tc>
          <w:tcPr>
            <w:tcW w:w="892" w:type="dxa"/>
            <w:vAlign w:val="center"/>
          </w:tcPr>
          <w:p w14:paraId="76BF912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3.06</w:t>
            </w:r>
          </w:p>
        </w:tc>
        <w:tc>
          <w:tcPr>
            <w:tcW w:w="890" w:type="dxa"/>
            <w:vAlign w:val="center"/>
          </w:tcPr>
          <w:p w14:paraId="2E31579F"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5.22</w:t>
            </w:r>
          </w:p>
        </w:tc>
      </w:tr>
      <w:tr w:rsidR="002B3A7B" w:rsidRPr="002B3A7B" w14:paraId="545709B5" w14:textId="77777777" w:rsidTr="003025E8">
        <w:trPr>
          <w:jc w:val="center"/>
        </w:trPr>
        <w:tc>
          <w:tcPr>
            <w:tcW w:w="858" w:type="dxa"/>
            <w:vAlign w:val="center"/>
          </w:tcPr>
          <w:p w14:paraId="0114F08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9</w:t>
            </w:r>
          </w:p>
        </w:tc>
        <w:tc>
          <w:tcPr>
            <w:tcW w:w="657" w:type="dxa"/>
            <w:vAlign w:val="center"/>
          </w:tcPr>
          <w:p w14:paraId="1B5C9150"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12.93</w:t>
            </w:r>
          </w:p>
        </w:tc>
        <w:tc>
          <w:tcPr>
            <w:tcW w:w="761" w:type="dxa"/>
            <w:vAlign w:val="center"/>
          </w:tcPr>
          <w:p w14:paraId="493F5FD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13.55</w:t>
            </w:r>
          </w:p>
        </w:tc>
        <w:tc>
          <w:tcPr>
            <w:tcW w:w="762" w:type="dxa"/>
            <w:vAlign w:val="center"/>
          </w:tcPr>
          <w:p w14:paraId="1F4D704D"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14.91</w:t>
            </w:r>
          </w:p>
        </w:tc>
        <w:tc>
          <w:tcPr>
            <w:tcW w:w="785" w:type="dxa"/>
            <w:vAlign w:val="center"/>
          </w:tcPr>
          <w:p w14:paraId="78D9EF05"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17.20</w:t>
            </w:r>
          </w:p>
        </w:tc>
        <w:tc>
          <w:tcPr>
            <w:tcW w:w="850" w:type="dxa"/>
            <w:vAlign w:val="center"/>
          </w:tcPr>
          <w:p w14:paraId="5BB383BB"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10.61</w:t>
            </w:r>
          </w:p>
        </w:tc>
        <w:tc>
          <w:tcPr>
            <w:tcW w:w="851" w:type="dxa"/>
            <w:vAlign w:val="center"/>
          </w:tcPr>
          <w:p w14:paraId="10D192F3"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5.35</w:t>
            </w:r>
          </w:p>
        </w:tc>
        <w:tc>
          <w:tcPr>
            <w:tcW w:w="892" w:type="dxa"/>
            <w:vAlign w:val="center"/>
          </w:tcPr>
          <w:p w14:paraId="52FF2AF9"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3.15</w:t>
            </w:r>
          </w:p>
        </w:tc>
        <w:tc>
          <w:tcPr>
            <w:tcW w:w="890" w:type="dxa"/>
            <w:vAlign w:val="center"/>
          </w:tcPr>
          <w:p w14:paraId="2220833A"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6.04</w:t>
            </w:r>
          </w:p>
        </w:tc>
      </w:tr>
      <w:tr w:rsidR="002B3A7B" w:rsidRPr="002B3A7B" w14:paraId="651F116B" w14:textId="77777777" w:rsidTr="003025E8">
        <w:trPr>
          <w:jc w:val="center"/>
        </w:trPr>
        <w:tc>
          <w:tcPr>
            <w:tcW w:w="858" w:type="dxa"/>
            <w:vAlign w:val="center"/>
          </w:tcPr>
          <w:p w14:paraId="2A1C4317"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w:t>
            </w:r>
          </w:p>
        </w:tc>
        <w:tc>
          <w:tcPr>
            <w:tcW w:w="657" w:type="dxa"/>
            <w:vAlign w:val="center"/>
          </w:tcPr>
          <w:p w14:paraId="19469722"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12.08</w:t>
            </w:r>
          </w:p>
        </w:tc>
        <w:tc>
          <w:tcPr>
            <w:tcW w:w="761" w:type="dxa"/>
            <w:vAlign w:val="center"/>
          </w:tcPr>
          <w:p w14:paraId="4420BBA8"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13.62</w:t>
            </w:r>
          </w:p>
        </w:tc>
        <w:tc>
          <w:tcPr>
            <w:tcW w:w="762" w:type="dxa"/>
            <w:vAlign w:val="center"/>
          </w:tcPr>
          <w:p w14:paraId="36CC00B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13.79</w:t>
            </w:r>
          </w:p>
        </w:tc>
        <w:tc>
          <w:tcPr>
            <w:tcW w:w="785" w:type="dxa"/>
            <w:vAlign w:val="center"/>
          </w:tcPr>
          <w:p w14:paraId="4B450AEE"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13.27</w:t>
            </w:r>
          </w:p>
        </w:tc>
        <w:tc>
          <w:tcPr>
            <w:tcW w:w="850" w:type="dxa"/>
            <w:vAlign w:val="center"/>
          </w:tcPr>
          <w:p w14:paraId="32C1361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11.96</w:t>
            </w:r>
          </w:p>
        </w:tc>
        <w:tc>
          <w:tcPr>
            <w:tcW w:w="851" w:type="dxa"/>
            <w:vAlign w:val="center"/>
          </w:tcPr>
          <w:p w14:paraId="3945AE5C"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10.00</w:t>
            </w:r>
          </w:p>
        </w:tc>
        <w:tc>
          <w:tcPr>
            <w:tcW w:w="892" w:type="dxa"/>
            <w:vAlign w:val="center"/>
          </w:tcPr>
          <w:p w14:paraId="413EBF43"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bCs/>
                <w:sz w:val="18"/>
                <w:szCs w:val="18"/>
              </w:rPr>
              <w:t>3.70</w:t>
            </w:r>
          </w:p>
        </w:tc>
        <w:tc>
          <w:tcPr>
            <w:tcW w:w="890" w:type="dxa"/>
            <w:vAlign w:val="center"/>
          </w:tcPr>
          <w:p w14:paraId="1F3C3DE4" w14:textId="77777777" w:rsidR="002B3A7B" w:rsidRPr="002B3A7B" w:rsidRDefault="002B3A7B" w:rsidP="003025E8">
            <w:pPr>
              <w:jc w:val="center"/>
              <w:rPr>
                <w:rFonts w:ascii="Times New Roman" w:hAnsi="Times New Roman" w:cs="Times New Roman"/>
                <w:bCs/>
                <w:sz w:val="18"/>
                <w:szCs w:val="18"/>
              </w:rPr>
            </w:pPr>
            <w:r w:rsidRPr="002B3A7B">
              <w:rPr>
                <w:rFonts w:ascii="Times New Roman" w:hAnsi="Times New Roman" w:cs="Times New Roman" w:hint="eastAsia"/>
                <w:bCs/>
                <w:sz w:val="18"/>
                <w:szCs w:val="18"/>
              </w:rPr>
              <w:t>1</w:t>
            </w:r>
            <w:r w:rsidRPr="002B3A7B">
              <w:rPr>
                <w:rFonts w:ascii="Times New Roman" w:hAnsi="Times New Roman" w:cs="Times New Roman"/>
                <w:bCs/>
                <w:sz w:val="18"/>
                <w:szCs w:val="18"/>
              </w:rPr>
              <w:t>4.78</w:t>
            </w:r>
          </w:p>
        </w:tc>
      </w:tr>
      <w:bookmarkEnd w:id="0"/>
    </w:tbl>
    <w:p w14:paraId="73EC1B8C" w14:textId="77777777" w:rsidR="002B3A7B" w:rsidRPr="002B3A7B" w:rsidRDefault="002B3A7B" w:rsidP="002B3A7B">
      <w:pPr>
        <w:rPr>
          <w:rFonts w:ascii="Times New Roman" w:hAnsi="Times New Roman" w:cs="Times New Roman"/>
          <w:b/>
          <w:bCs/>
        </w:rPr>
        <w:sectPr w:rsidR="002B3A7B" w:rsidRPr="002B3A7B" w:rsidSect="00CC6980">
          <w:headerReference w:type="even" r:id="rId10"/>
          <w:headerReference w:type="default" r:id="rId11"/>
          <w:pgSz w:w="11906" w:h="16838" w:code="9"/>
          <w:pgMar w:top="1440" w:right="1797" w:bottom="1440" w:left="1797" w:header="851" w:footer="992" w:gutter="0"/>
          <w:cols w:space="425"/>
          <w:docGrid w:type="linesAndChars" w:linePitch="312"/>
        </w:sectPr>
      </w:pPr>
    </w:p>
    <w:p w14:paraId="43E9B65B" w14:textId="77777777" w:rsidR="002B3A7B" w:rsidRPr="002B3A7B" w:rsidRDefault="002B3A7B" w:rsidP="002B3A7B">
      <w:pPr>
        <w:rPr>
          <w:rFonts w:ascii="Times New Roman" w:hAnsi="Times New Roman" w:cs="Times New Roman"/>
          <w:bCs/>
        </w:rPr>
      </w:pPr>
    </w:p>
    <w:p w14:paraId="78059B7E" w14:textId="77777777" w:rsidR="002B3A7B" w:rsidRPr="002B3A7B" w:rsidRDefault="002B3A7B" w:rsidP="002B3A7B">
      <w:pPr>
        <w:ind w:firstLineChars="200" w:firstLine="420"/>
        <w:rPr>
          <w:rFonts w:ascii="Times New Roman" w:hAnsi="Times New Roman" w:cs="Times New Roman"/>
          <w:bCs/>
        </w:rPr>
      </w:pPr>
      <w:r w:rsidRPr="002B3A7B">
        <w:rPr>
          <w:rFonts w:ascii="Times New Roman" w:hAnsi="Times New Roman" w:cs="Times New Roman"/>
          <w:bCs/>
        </w:rPr>
        <w:t xml:space="preserve">As shown in </w:t>
      </w:r>
      <w:r w:rsidRPr="002B3A7B">
        <w:rPr>
          <w:rFonts w:ascii="Times New Roman" w:hAnsi="Times New Roman" w:cs="Times New Roman"/>
          <w:bCs/>
          <w:lang w:val="en"/>
        </w:rPr>
        <w:t>Figure 15</w:t>
      </w:r>
      <w:r w:rsidRPr="002B3A7B">
        <w:rPr>
          <w:rFonts w:ascii="Times New Roman" w:hAnsi="Times New Roman" w:cs="Times New Roman"/>
          <w:bCs/>
        </w:rPr>
        <w:t>, each generation had eight populations. The</w:t>
      </w:r>
      <w:r w:rsidRPr="002B3A7B" w:rsidDel="00290A72">
        <w:rPr>
          <w:rFonts w:ascii="Times New Roman" w:hAnsi="Times New Roman" w:cs="Times New Roman"/>
          <w:bCs/>
        </w:rPr>
        <w:t xml:space="preserve"> </w:t>
      </w:r>
      <w:r w:rsidRPr="002B3A7B">
        <w:rPr>
          <w:rFonts w:ascii="Times New Roman" w:hAnsi="Times New Roman" w:cs="Times New Roman"/>
          <w:bCs/>
        </w:rPr>
        <w:t xml:space="preserve">decision maker could ensure the direction of interaction at the beginning. However, while the number of interactive </w:t>
      </w:r>
      <w:proofErr w:type="gramStart"/>
      <w:r w:rsidRPr="002B3A7B">
        <w:rPr>
          <w:rFonts w:ascii="Times New Roman" w:hAnsi="Times New Roman" w:cs="Times New Roman"/>
          <w:bCs/>
        </w:rPr>
        <w:t>generation</w:t>
      </w:r>
      <w:proofErr w:type="gramEnd"/>
      <w:r w:rsidRPr="002B3A7B">
        <w:rPr>
          <w:rFonts w:ascii="Times New Roman" w:hAnsi="Times New Roman" w:cs="Times New Roman"/>
          <w:bCs/>
        </w:rPr>
        <w:t xml:space="preserve"> increased, the decision-makers’ fatigue increased, and performance was flat or degraded.</w:t>
      </w:r>
    </w:p>
    <w:p w14:paraId="0A2B3A32" w14:textId="77777777" w:rsidR="002B3A7B" w:rsidRPr="002B3A7B" w:rsidRDefault="002B3A7B" w:rsidP="002B3A7B">
      <w:pPr>
        <w:pStyle w:val="a3"/>
        <w:numPr>
          <w:ilvl w:val="0"/>
          <w:numId w:val="3"/>
        </w:numPr>
        <w:ind w:firstLineChars="0"/>
        <w:outlineLvl w:val="3"/>
        <w:rPr>
          <w:rFonts w:eastAsiaTheme="majorEastAsia"/>
          <w:b/>
          <w:szCs w:val="21"/>
        </w:rPr>
      </w:pPr>
      <w:r w:rsidRPr="002B3A7B">
        <w:rPr>
          <w:rFonts w:eastAsiaTheme="majorEastAsia"/>
          <w:b/>
          <w:szCs w:val="21"/>
        </w:rPr>
        <w:t>MOEA based on NSGA</w:t>
      </w:r>
      <w:r w:rsidRPr="002B3A7B">
        <w:rPr>
          <w:rFonts w:eastAsiaTheme="majorEastAsia"/>
          <w:b/>
          <w:szCs w:val="21"/>
        </w:rPr>
        <w:fldChar w:fldCharType="begin"/>
      </w:r>
      <w:r w:rsidRPr="002B3A7B">
        <w:rPr>
          <w:rFonts w:eastAsiaTheme="majorEastAsia"/>
          <w:b/>
          <w:szCs w:val="21"/>
        </w:rPr>
        <w:instrText xml:space="preserve"> = 2 \* ROMAN </w:instrText>
      </w:r>
      <w:r w:rsidRPr="002B3A7B">
        <w:rPr>
          <w:rFonts w:eastAsiaTheme="majorEastAsia"/>
          <w:b/>
          <w:szCs w:val="21"/>
        </w:rPr>
        <w:fldChar w:fldCharType="separate"/>
      </w:r>
      <w:r w:rsidRPr="002B3A7B">
        <w:rPr>
          <w:rFonts w:eastAsiaTheme="majorEastAsia"/>
          <w:b/>
          <w:szCs w:val="21"/>
        </w:rPr>
        <w:t>II</w:t>
      </w:r>
      <w:r w:rsidRPr="002B3A7B">
        <w:rPr>
          <w:rFonts w:eastAsiaTheme="majorEastAsia"/>
          <w:b/>
          <w:szCs w:val="21"/>
        </w:rPr>
        <w:fldChar w:fldCharType="end"/>
      </w:r>
      <w:r w:rsidRPr="002B3A7B">
        <w:rPr>
          <w:rFonts w:eastAsiaTheme="majorEastAsia"/>
          <w:b/>
          <w:szCs w:val="21"/>
        </w:rPr>
        <w:t xml:space="preserve"> and MOEA_D</w:t>
      </w:r>
    </w:p>
    <w:p w14:paraId="376448BC" w14:textId="77777777" w:rsidR="002B3A7B" w:rsidRPr="002B3A7B" w:rsidRDefault="002B3A7B" w:rsidP="002B3A7B">
      <w:pPr>
        <w:ind w:firstLineChars="200" w:firstLine="420"/>
        <w:rPr>
          <w:rFonts w:ascii="Times New Roman" w:hAnsi="Times New Roman" w:cs="Times New Roman"/>
          <w:bCs/>
        </w:rPr>
      </w:pPr>
      <w:r w:rsidRPr="002B3A7B">
        <w:rPr>
          <w:rFonts w:ascii="Times New Roman" w:hAnsi="Times New Roman" w:cs="Times New Roman"/>
          <w:bCs/>
        </w:rPr>
        <w:t>Considering four subproblems of this batch beer fermentation models such as: the larger the concentrations of diacetyl and ethanol, the better they were; and the smaller the concentrations of acetic acid and sugar, the better they were, we used two classical MOEA approaches of NSGA</w:t>
      </w:r>
      <w:r w:rsidRPr="002B3A7B">
        <w:rPr>
          <w:rFonts w:ascii="Times New Roman" w:hAnsi="Times New Roman" w:cs="Times New Roman"/>
          <w:bCs/>
        </w:rPr>
        <w:fldChar w:fldCharType="begin"/>
      </w:r>
      <w:r w:rsidRPr="002B3A7B">
        <w:rPr>
          <w:rFonts w:ascii="Times New Roman" w:hAnsi="Times New Roman" w:cs="Times New Roman"/>
          <w:bCs/>
        </w:rPr>
        <w:instrText xml:space="preserve"> = 2 \* ROMAN </w:instrText>
      </w:r>
      <w:r w:rsidRPr="002B3A7B">
        <w:rPr>
          <w:rFonts w:ascii="Times New Roman" w:hAnsi="Times New Roman" w:cs="Times New Roman"/>
          <w:bCs/>
        </w:rPr>
        <w:fldChar w:fldCharType="separate"/>
      </w:r>
      <w:r w:rsidRPr="002B3A7B">
        <w:rPr>
          <w:rFonts w:ascii="Times New Roman" w:hAnsi="Times New Roman" w:cs="Times New Roman"/>
          <w:bCs/>
        </w:rPr>
        <w:t>II</w:t>
      </w:r>
      <w:r w:rsidRPr="002B3A7B">
        <w:rPr>
          <w:rFonts w:ascii="Times New Roman" w:hAnsi="Times New Roman" w:cs="Times New Roman"/>
          <w:bCs/>
        </w:rPr>
        <w:fldChar w:fldCharType="end"/>
      </w:r>
      <w:r w:rsidRPr="002B3A7B">
        <w:rPr>
          <w:rFonts w:ascii="Times New Roman" w:hAnsi="Times New Roman" w:cs="Times New Roman"/>
          <w:bCs/>
        </w:rPr>
        <w:t xml:space="preserve"> and MOEA_D to optimize the decision vector</w:t>
      </w:r>
      <w:r w:rsidRPr="002B3A7B">
        <w:rPr>
          <w:rFonts w:ascii="Times New Roman" w:hAnsi="Times New Roman" w:cs="Times New Roman"/>
          <w:i/>
        </w:rPr>
        <w:t xml:space="preserve"> Temp</w:t>
      </w:r>
      <w:r w:rsidRPr="002B3A7B">
        <w:rPr>
          <w:rFonts w:ascii="Times New Roman" w:hAnsi="Times New Roman" w:cs="Times New Roman"/>
        </w:rPr>
        <w:t xml:space="preserve"> ([temp1, temp 2, temp 3, temp 4, temp5, temp6, temp7])</w:t>
      </w:r>
      <w:r w:rsidRPr="002B3A7B">
        <w:rPr>
          <w:rFonts w:ascii="Times New Roman" w:hAnsi="Times New Roman" w:cs="Times New Roman"/>
          <w:bCs/>
        </w:rPr>
        <w:t>, the main comparative performances are shown in Table 11 and the detailed codes are presented in Appendix.</w:t>
      </w:r>
    </w:p>
    <w:p w14:paraId="1D473375" w14:textId="77777777" w:rsidR="002B3A7B" w:rsidRPr="002B3A7B" w:rsidRDefault="002B3A7B" w:rsidP="002B3A7B">
      <w:pPr>
        <w:pStyle w:val="a3"/>
        <w:ind w:left="360" w:firstLineChars="0" w:firstLine="0"/>
        <w:jc w:val="center"/>
        <w:rPr>
          <w:color w:val="000000"/>
          <w:szCs w:val="21"/>
        </w:rPr>
      </w:pPr>
      <w:bookmarkStart w:id="1" w:name="_Hlk87953525"/>
      <w:r w:rsidRPr="002B3A7B">
        <w:rPr>
          <w:b/>
          <w:color w:val="000000"/>
          <w:sz w:val="21"/>
          <w:szCs w:val="21"/>
        </w:rPr>
        <w:t>Table 11.</w:t>
      </w:r>
      <w:r w:rsidRPr="002B3A7B">
        <w:rPr>
          <w:color w:val="000000"/>
          <w:sz w:val="21"/>
          <w:szCs w:val="21"/>
        </w:rPr>
        <w:t xml:space="preserve"> </w:t>
      </w:r>
      <w:r w:rsidRPr="002B3A7B">
        <w:rPr>
          <w:color w:val="000000"/>
          <w:szCs w:val="21"/>
        </w:rPr>
        <w:t xml:space="preserve">Main comparative performances between </w:t>
      </w:r>
      <w:r w:rsidRPr="002B3A7B">
        <w:rPr>
          <w:bCs/>
          <w:sz w:val="21"/>
          <w:szCs w:val="21"/>
        </w:rPr>
        <w:t>NSGA</w:t>
      </w:r>
      <w:r w:rsidRPr="002B3A7B">
        <w:rPr>
          <w:bCs/>
          <w:sz w:val="21"/>
          <w:szCs w:val="21"/>
        </w:rPr>
        <w:fldChar w:fldCharType="begin"/>
      </w:r>
      <w:r w:rsidRPr="002B3A7B">
        <w:rPr>
          <w:bCs/>
          <w:sz w:val="21"/>
          <w:szCs w:val="21"/>
        </w:rPr>
        <w:instrText xml:space="preserve"> = 2 \* ROMAN </w:instrText>
      </w:r>
      <w:r w:rsidRPr="002B3A7B">
        <w:rPr>
          <w:bCs/>
          <w:sz w:val="21"/>
          <w:szCs w:val="21"/>
        </w:rPr>
        <w:fldChar w:fldCharType="separate"/>
      </w:r>
      <w:r w:rsidRPr="002B3A7B">
        <w:rPr>
          <w:bCs/>
          <w:noProof/>
          <w:sz w:val="21"/>
          <w:szCs w:val="21"/>
        </w:rPr>
        <w:t>II</w:t>
      </w:r>
      <w:r w:rsidRPr="002B3A7B">
        <w:rPr>
          <w:bCs/>
          <w:sz w:val="21"/>
          <w:szCs w:val="21"/>
        </w:rPr>
        <w:fldChar w:fldCharType="end"/>
      </w:r>
      <w:r w:rsidRPr="002B3A7B">
        <w:rPr>
          <w:bCs/>
          <w:sz w:val="21"/>
          <w:szCs w:val="21"/>
        </w:rPr>
        <w:t xml:space="preserve"> and </w:t>
      </w:r>
      <w:r w:rsidRPr="002B3A7B">
        <w:rPr>
          <w:bCs/>
          <w:szCs w:val="21"/>
        </w:rPr>
        <w:t>MOEA_D</w:t>
      </w:r>
    </w:p>
    <w:tbl>
      <w:tblPr>
        <w:tblStyle w:val="a4"/>
        <w:tblW w:w="0" w:type="auto"/>
        <w:jc w:val="center"/>
        <w:tblLook w:val="04A0" w:firstRow="1" w:lastRow="0" w:firstColumn="1" w:lastColumn="0" w:noHBand="0" w:noVBand="1"/>
      </w:tblPr>
      <w:tblGrid>
        <w:gridCol w:w="1257"/>
        <w:gridCol w:w="1091"/>
        <w:gridCol w:w="3552"/>
        <w:gridCol w:w="1213"/>
      </w:tblGrid>
      <w:tr w:rsidR="002B3A7B" w:rsidRPr="002B3A7B" w14:paraId="1149EDC4" w14:textId="77777777" w:rsidTr="003025E8">
        <w:trPr>
          <w:jc w:val="center"/>
        </w:trPr>
        <w:tc>
          <w:tcPr>
            <w:tcW w:w="1257" w:type="dxa"/>
            <w:vAlign w:val="center"/>
          </w:tcPr>
          <w:p w14:paraId="4F8DDD34"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hint="eastAsia"/>
                <w:bCs/>
                <w:sz w:val="15"/>
                <w:szCs w:val="15"/>
              </w:rPr>
              <w:t>M</w:t>
            </w:r>
            <w:r w:rsidRPr="002B3A7B">
              <w:rPr>
                <w:rFonts w:ascii="Times New Roman" w:hAnsi="Times New Roman" w:cs="Times New Roman"/>
                <w:bCs/>
                <w:sz w:val="15"/>
                <w:szCs w:val="15"/>
              </w:rPr>
              <w:t>ethod</w:t>
            </w:r>
          </w:p>
        </w:tc>
        <w:tc>
          <w:tcPr>
            <w:tcW w:w="1091" w:type="dxa"/>
            <w:vAlign w:val="center"/>
          </w:tcPr>
          <w:p w14:paraId="106BFB98" w14:textId="77777777" w:rsidR="002B3A7B" w:rsidRPr="002B3A7B" w:rsidRDefault="002B3A7B" w:rsidP="003025E8">
            <w:pPr>
              <w:jc w:val="center"/>
              <w:rPr>
                <w:rFonts w:ascii="Times New Roman" w:hAnsi="Times New Roman" w:cs="Times New Roman"/>
                <w:iCs/>
                <w:sz w:val="15"/>
                <w:szCs w:val="15"/>
              </w:rPr>
            </w:pPr>
            <w:r w:rsidRPr="002B3A7B">
              <w:rPr>
                <w:rFonts w:ascii="Times New Roman" w:hAnsi="Times New Roman" w:cs="Times New Roman"/>
                <w:sz w:val="15"/>
                <w:szCs w:val="15"/>
              </w:rPr>
              <w:t>Number of iterations</w:t>
            </w:r>
          </w:p>
        </w:tc>
        <w:tc>
          <w:tcPr>
            <w:tcW w:w="3552" w:type="dxa"/>
            <w:vAlign w:val="center"/>
          </w:tcPr>
          <w:p w14:paraId="199FB8AF" w14:textId="77777777" w:rsidR="002B3A7B" w:rsidRPr="002B3A7B" w:rsidRDefault="002B3A7B" w:rsidP="003025E8">
            <w:pPr>
              <w:jc w:val="center"/>
              <w:rPr>
                <w:rFonts w:ascii="Times New Roman" w:hAnsi="Times New Roman" w:cs="Times New Roman"/>
                <w:iCs/>
                <w:sz w:val="15"/>
                <w:szCs w:val="15"/>
              </w:rPr>
            </w:pPr>
            <w:r w:rsidRPr="002B3A7B">
              <w:rPr>
                <w:rFonts w:ascii="Times New Roman" w:hAnsi="Times New Roman" w:cs="Times New Roman" w:hint="eastAsia"/>
                <w:iCs/>
                <w:sz w:val="15"/>
                <w:szCs w:val="15"/>
              </w:rPr>
              <w:t>O</w:t>
            </w:r>
            <w:r w:rsidRPr="002B3A7B">
              <w:rPr>
                <w:rFonts w:ascii="Times New Roman" w:hAnsi="Times New Roman" w:cs="Times New Roman"/>
                <w:iCs/>
                <w:sz w:val="15"/>
                <w:szCs w:val="15"/>
              </w:rPr>
              <w:t>ptimized decision vector</w:t>
            </w:r>
          </w:p>
        </w:tc>
        <w:tc>
          <w:tcPr>
            <w:tcW w:w="1213" w:type="dxa"/>
            <w:vAlign w:val="center"/>
          </w:tcPr>
          <w:p w14:paraId="1F7CC979" w14:textId="77777777" w:rsidR="002B3A7B" w:rsidRPr="002B3A7B" w:rsidRDefault="002B3A7B" w:rsidP="003025E8">
            <w:pPr>
              <w:jc w:val="center"/>
              <w:rPr>
                <w:rFonts w:ascii="Times New Roman" w:hAnsi="Times New Roman" w:cs="Times New Roman"/>
                <w:iCs/>
                <w:sz w:val="15"/>
                <w:szCs w:val="15"/>
              </w:rPr>
            </w:pPr>
            <w:r w:rsidRPr="002B3A7B">
              <w:rPr>
                <w:rFonts w:ascii="Times New Roman" w:hAnsi="Times New Roman" w:cs="Times New Roman" w:hint="eastAsia"/>
                <w:iCs/>
                <w:sz w:val="15"/>
                <w:szCs w:val="15"/>
              </w:rPr>
              <w:t>O</w:t>
            </w:r>
            <w:r w:rsidRPr="002B3A7B">
              <w:rPr>
                <w:rFonts w:ascii="Times New Roman" w:hAnsi="Times New Roman" w:cs="Times New Roman"/>
                <w:iCs/>
                <w:sz w:val="15"/>
                <w:szCs w:val="15"/>
              </w:rPr>
              <w:t>AI</w:t>
            </w:r>
          </w:p>
        </w:tc>
      </w:tr>
      <w:tr w:rsidR="002B3A7B" w:rsidRPr="002B3A7B" w14:paraId="38A61FB4" w14:textId="77777777" w:rsidTr="003025E8">
        <w:trPr>
          <w:jc w:val="center"/>
        </w:trPr>
        <w:tc>
          <w:tcPr>
            <w:tcW w:w="1257" w:type="dxa"/>
            <w:vAlign w:val="center"/>
          </w:tcPr>
          <w:p w14:paraId="5C3344A1"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bCs/>
                <w:sz w:val="15"/>
                <w:szCs w:val="15"/>
              </w:rPr>
              <w:t>NSGA</w:t>
            </w:r>
            <w:r w:rsidRPr="002B3A7B">
              <w:rPr>
                <w:rFonts w:ascii="Times New Roman" w:hAnsi="Times New Roman" w:cs="Times New Roman"/>
                <w:bCs/>
                <w:sz w:val="15"/>
                <w:szCs w:val="15"/>
              </w:rPr>
              <w:fldChar w:fldCharType="begin"/>
            </w:r>
            <w:r w:rsidRPr="002B3A7B">
              <w:rPr>
                <w:rFonts w:ascii="Times New Roman" w:hAnsi="Times New Roman" w:cs="Times New Roman"/>
                <w:bCs/>
                <w:sz w:val="15"/>
                <w:szCs w:val="15"/>
              </w:rPr>
              <w:instrText xml:space="preserve"> </w:instrText>
            </w:r>
            <w:r w:rsidRPr="002B3A7B">
              <w:rPr>
                <w:rFonts w:ascii="Times New Roman" w:hAnsi="Times New Roman" w:cs="Times New Roman" w:hint="eastAsia"/>
                <w:bCs/>
                <w:sz w:val="15"/>
                <w:szCs w:val="15"/>
              </w:rPr>
              <w:instrText>= 2 \* ROMAN</w:instrText>
            </w:r>
            <w:r w:rsidRPr="002B3A7B">
              <w:rPr>
                <w:rFonts w:ascii="Times New Roman" w:hAnsi="Times New Roman" w:cs="Times New Roman"/>
                <w:bCs/>
                <w:sz w:val="15"/>
                <w:szCs w:val="15"/>
              </w:rPr>
              <w:instrText xml:space="preserve"> </w:instrText>
            </w:r>
            <w:r w:rsidRPr="002B3A7B">
              <w:rPr>
                <w:rFonts w:ascii="Times New Roman" w:hAnsi="Times New Roman" w:cs="Times New Roman"/>
                <w:bCs/>
                <w:sz w:val="15"/>
                <w:szCs w:val="15"/>
              </w:rPr>
              <w:fldChar w:fldCharType="separate"/>
            </w:r>
            <w:r w:rsidRPr="002B3A7B">
              <w:rPr>
                <w:rFonts w:ascii="Times New Roman" w:hAnsi="Times New Roman" w:cs="Times New Roman"/>
                <w:bCs/>
                <w:noProof/>
                <w:sz w:val="15"/>
                <w:szCs w:val="15"/>
              </w:rPr>
              <w:t>II</w:t>
            </w:r>
            <w:r w:rsidRPr="002B3A7B">
              <w:rPr>
                <w:rFonts w:ascii="Times New Roman" w:hAnsi="Times New Roman" w:cs="Times New Roman"/>
                <w:bCs/>
                <w:sz w:val="15"/>
                <w:szCs w:val="15"/>
              </w:rPr>
              <w:fldChar w:fldCharType="end"/>
            </w:r>
            <w:r w:rsidRPr="002B3A7B">
              <w:rPr>
                <w:rFonts w:ascii="Times New Roman" w:hAnsi="Times New Roman" w:cs="Times New Roman"/>
                <w:bCs/>
                <w:sz w:val="15"/>
                <w:szCs w:val="15"/>
              </w:rPr>
              <w:t xml:space="preserve"> </w:t>
            </w:r>
            <w:r w:rsidRPr="002B3A7B">
              <w:rPr>
                <w:bCs/>
                <w:sz w:val="15"/>
                <w:szCs w:val="15"/>
              </w:rPr>
              <w:t>[19]</w:t>
            </w:r>
          </w:p>
        </w:tc>
        <w:tc>
          <w:tcPr>
            <w:tcW w:w="1091" w:type="dxa"/>
            <w:vAlign w:val="center"/>
          </w:tcPr>
          <w:p w14:paraId="35DCB8D1"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hint="eastAsia"/>
                <w:bCs/>
                <w:sz w:val="15"/>
                <w:szCs w:val="15"/>
              </w:rPr>
              <w:t>5</w:t>
            </w:r>
            <w:r w:rsidRPr="002B3A7B">
              <w:rPr>
                <w:rFonts w:ascii="Times New Roman" w:hAnsi="Times New Roman" w:cs="Times New Roman"/>
                <w:bCs/>
                <w:sz w:val="15"/>
                <w:szCs w:val="15"/>
              </w:rPr>
              <w:t>0</w:t>
            </w:r>
          </w:p>
        </w:tc>
        <w:tc>
          <w:tcPr>
            <w:tcW w:w="3552" w:type="dxa"/>
            <w:vAlign w:val="center"/>
          </w:tcPr>
          <w:p w14:paraId="6FAB0C14"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b/>
                <w:bCs/>
                <w:i/>
                <w:sz w:val="15"/>
                <w:szCs w:val="15"/>
                <w:lang w:val="en"/>
              </w:rPr>
              <w:t>Temp= [</w:t>
            </w:r>
            <w:r w:rsidRPr="002B3A7B">
              <w:rPr>
                <w:rFonts w:ascii="Times New Roman" w:hAnsi="Times New Roman" w:cs="Times New Roman"/>
                <w:bCs/>
                <w:sz w:val="15"/>
                <w:szCs w:val="15"/>
              </w:rPr>
              <w:t>11.16,12.44,14.65,15.95,14.64,5.98,3.49</w:t>
            </w:r>
            <w:r w:rsidRPr="002B3A7B">
              <w:rPr>
                <w:rFonts w:ascii="Times New Roman" w:hAnsi="Times New Roman" w:cs="Times New Roman"/>
                <w:b/>
                <w:bCs/>
                <w:i/>
                <w:sz w:val="15"/>
                <w:szCs w:val="15"/>
                <w:lang w:val="en"/>
              </w:rPr>
              <w:t>]</w:t>
            </w:r>
          </w:p>
        </w:tc>
        <w:tc>
          <w:tcPr>
            <w:tcW w:w="1213" w:type="dxa"/>
            <w:vAlign w:val="center"/>
          </w:tcPr>
          <w:p w14:paraId="0FFB5986"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hint="eastAsia"/>
                <w:bCs/>
                <w:sz w:val="15"/>
                <w:szCs w:val="15"/>
              </w:rPr>
              <w:t>1</w:t>
            </w:r>
            <w:r w:rsidRPr="002B3A7B">
              <w:rPr>
                <w:rFonts w:ascii="Times New Roman" w:hAnsi="Times New Roman" w:cs="Times New Roman"/>
                <w:bCs/>
                <w:sz w:val="15"/>
                <w:szCs w:val="15"/>
              </w:rPr>
              <w:t>3.35</w:t>
            </w:r>
          </w:p>
        </w:tc>
      </w:tr>
      <w:tr w:rsidR="002B3A7B" w:rsidRPr="002B3A7B" w14:paraId="635335DA" w14:textId="77777777" w:rsidTr="003025E8">
        <w:trPr>
          <w:jc w:val="center"/>
        </w:trPr>
        <w:tc>
          <w:tcPr>
            <w:tcW w:w="1257" w:type="dxa"/>
            <w:vAlign w:val="center"/>
          </w:tcPr>
          <w:p w14:paraId="581B14CE"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bCs/>
                <w:sz w:val="15"/>
                <w:szCs w:val="15"/>
              </w:rPr>
              <w:t xml:space="preserve">MOEA_D </w:t>
            </w:r>
            <w:r w:rsidRPr="002B3A7B">
              <w:rPr>
                <w:bCs/>
                <w:sz w:val="15"/>
                <w:szCs w:val="15"/>
              </w:rPr>
              <w:t>[10]</w:t>
            </w:r>
          </w:p>
        </w:tc>
        <w:tc>
          <w:tcPr>
            <w:tcW w:w="1091" w:type="dxa"/>
            <w:vAlign w:val="center"/>
          </w:tcPr>
          <w:p w14:paraId="21FA0991"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hint="eastAsia"/>
                <w:bCs/>
                <w:sz w:val="15"/>
                <w:szCs w:val="15"/>
              </w:rPr>
              <w:t>5</w:t>
            </w:r>
            <w:r w:rsidRPr="002B3A7B">
              <w:rPr>
                <w:rFonts w:ascii="Times New Roman" w:hAnsi="Times New Roman" w:cs="Times New Roman"/>
                <w:bCs/>
                <w:sz w:val="15"/>
                <w:szCs w:val="15"/>
              </w:rPr>
              <w:t>0</w:t>
            </w:r>
          </w:p>
        </w:tc>
        <w:tc>
          <w:tcPr>
            <w:tcW w:w="3552" w:type="dxa"/>
            <w:vAlign w:val="center"/>
          </w:tcPr>
          <w:p w14:paraId="104DB447"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b/>
                <w:bCs/>
                <w:i/>
                <w:sz w:val="15"/>
                <w:szCs w:val="15"/>
                <w:lang w:val="en"/>
              </w:rPr>
              <w:t>Temp= [</w:t>
            </w:r>
            <w:r w:rsidRPr="002B3A7B">
              <w:rPr>
                <w:rFonts w:ascii="Times New Roman" w:hAnsi="Times New Roman" w:cs="Times New Roman"/>
                <w:bCs/>
                <w:sz w:val="15"/>
                <w:szCs w:val="15"/>
              </w:rPr>
              <w:t>9.00,11.00,13.77,16.01,14.01,5.31,3.23</w:t>
            </w:r>
            <w:r w:rsidRPr="002B3A7B">
              <w:rPr>
                <w:rFonts w:ascii="Times New Roman" w:hAnsi="Times New Roman" w:cs="Times New Roman"/>
                <w:b/>
                <w:bCs/>
                <w:i/>
                <w:sz w:val="15"/>
                <w:szCs w:val="15"/>
                <w:lang w:val="en"/>
              </w:rPr>
              <w:t>]</w:t>
            </w:r>
          </w:p>
        </w:tc>
        <w:tc>
          <w:tcPr>
            <w:tcW w:w="1213" w:type="dxa"/>
            <w:vAlign w:val="center"/>
          </w:tcPr>
          <w:p w14:paraId="1009CEE7" w14:textId="77777777" w:rsidR="002B3A7B" w:rsidRPr="002B3A7B" w:rsidRDefault="002B3A7B" w:rsidP="003025E8">
            <w:pPr>
              <w:jc w:val="center"/>
              <w:rPr>
                <w:rFonts w:ascii="Times New Roman" w:hAnsi="Times New Roman" w:cs="Times New Roman"/>
                <w:bCs/>
                <w:sz w:val="15"/>
                <w:szCs w:val="15"/>
              </w:rPr>
            </w:pPr>
            <w:r w:rsidRPr="002B3A7B">
              <w:rPr>
                <w:rFonts w:ascii="Times New Roman" w:hAnsi="Times New Roman" w:cs="Times New Roman" w:hint="eastAsia"/>
                <w:bCs/>
                <w:sz w:val="15"/>
                <w:szCs w:val="15"/>
              </w:rPr>
              <w:t>1</w:t>
            </w:r>
            <w:r w:rsidRPr="002B3A7B">
              <w:rPr>
                <w:rFonts w:ascii="Times New Roman" w:hAnsi="Times New Roman" w:cs="Times New Roman"/>
                <w:bCs/>
                <w:sz w:val="15"/>
                <w:szCs w:val="15"/>
              </w:rPr>
              <w:t>1.07</w:t>
            </w:r>
          </w:p>
        </w:tc>
      </w:tr>
    </w:tbl>
    <w:bookmarkEnd w:id="1"/>
    <w:p w14:paraId="0A45E668" w14:textId="77777777" w:rsidR="002B3A7B" w:rsidRPr="002B3A7B" w:rsidRDefault="002B3A7B" w:rsidP="002B3A7B">
      <w:pPr>
        <w:pStyle w:val="4"/>
        <w:numPr>
          <w:ilvl w:val="0"/>
          <w:numId w:val="3"/>
        </w:numPr>
        <w:spacing w:before="0" w:after="0"/>
        <w:rPr>
          <w:rFonts w:ascii="Times New Roman" w:hAnsi="Times New Roman" w:cs="Times New Roman"/>
          <w:bCs w:val="0"/>
          <w:sz w:val="21"/>
          <w:szCs w:val="21"/>
        </w:rPr>
      </w:pPr>
      <w:r w:rsidRPr="002B3A7B">
        <w:rPr>
          <w:rFonts w:ascii="Times New Roman" w:hAnsi="Times New Roman" w:cs="Times New Roman"/>
          <w:bCs w:val="0"/>
          <w:sz w:val="21"/>
          <w:szCs w:val="21"/>
        </w:rPr>
        <w:t>Iterative learning control</w:t>
      </w:r>
    </w:p>
    <w:p w14:paraId="36A4E113" w14:textId="13090DD4" w:rsidR="002B3A7B" w:rsidRPr="002B3A7B" w:rsidRDefault="002B3A7B" w:rsidP="002B3A7B">
      <w:pPr>
        <w:ind w:firstLineChars="200" w:firstLine="420"/>
        <w:rPr>
          <w:rFonts w:ascii="Times New Roman" w:hAnsi="Times New Roman" w:cs="Times New Roman"/>
        </w:rPr>
      </w:pPr>
      <w:r w:rsidRPr="002B3A7B">
        <w:rPr>
          <w:rFonts w:ascii="Times New Roman" w:hAnsi="Times New Roman" w:cs="Times New Roman"/>
        </w:rPr>
        <w:t>Similar to the ILC experiment in</w:t>
      </w:r>
      <w:bookmarkStart w:id="2" w:name="_GoBack"/>
      <w:bookmarkEnd w:id="2"/>
      <w:r w:rsidRPr="002B3A7B">
        <w:rPr>
          <w:rFonts w:ascii="Times New Roman" w:hAnsi="Times New Roman" w:cs="Times New Roman"/>
        </w:rPr>
        <w:t xml:space="preserve"> (3), we used the open-loop learning approach to learn the 10 sets of decision vectors (Table 10) obtained by experts during human–computer interaction. The ILC process was performed 20 times iterations. The detailed parameters of the ILC algorithm are shown in Table 12.</w:t>
      </w:r>
    </w:p>
    <w:p w14:paraId="6E5B5FB4" w14:textId="77777777" w:rsidR="002B3A7B" w:rsidRPr="002B3A7B" w:rsidRDefault="002B3A7B" w:rsidP="002B3A7B">
      <w:pPr>
        <w:spacing w:line="360" w:lineRule="auto"/>
        <w:jc w:val="center"/>
        <w:rPr>
          <w:rFonts w:ascii="Times New Roman" w:hAnsi="Times New Roman" w:cs="Times New Roman"/>
          <w:b/>
          <w:sz w:val="18"/>
          <w:szCs w:val="18"/>
        </w:rPr>
      </w:pPr>
      <w:bookmarkStart w:id="3" w:name="_Hlk87953531"/>
      <w:r w:rsidRPr="002B3A7B">
        <w:rPr>
          <w:rFonts w:ascii="Times New Roman" w:hAnsi="Times New Roman" w:cs="Times New Roman"/>
          <w:b/>
        </w:rPr>
        <w:t>Table 12</w:t>
      </w:r>
      <w:r w:rsidRPr="002B3A7B">
        <w:rPr>
          <w:rFonts w:ascii="Times New Roman" w:hAnsi="Times New Roman" w:cs="Times New Roman"/>
        </w:rPr>
        <w:t>. Detailed parameters of the ILC algorithm</w:t>
      </w:r>
    </w:p>
    <w:tbl>
      <w:tblPr>
        <w:tblStyle w:val="a4"/>
        <w:tblW w:w="0" w:type="auto"/>
        <w:jc w:val="center"/>
        <w:tblLook w:val="04A0" w:firstRow="1" w:lastRow="0" w:firstColumn="1" w:lastColumn="0" w:noHBand="0" w:noVBand="1"/>
      </w:tblPr>
      <w:tblGrid>
        <w:gridCol w:w="770"/>
        <w:gridCol w:w="3903"/>
        <w:gridCol w:w="1418"/>
        <w:gridCol w:w="1626"/>
      </w:tblGrid>
      <w:tr w:rsidR="002B3A7B" w:rsidRPr="002B3A7B" w14:paraId="4FE8B0BF" w14:textId="77777777" w:rsidTr="003025E8">
        <w:trPr>
          <w:jc w:val="center"/>
        </w:trPr>
        <w:tc>
          <w:tcPr>
            <w:tcW w:w="770" w:type="dxa"/>
          </w:tcPr>
          <w:p w14:paraId="4273795F" w14:textId="77777777" w:rsidR="002B3A7B" w:rsidRPr="002B3A7B" w:rsidRDefault="002B3A7B" w:rsidP="003025E8">
            <w:pPr>
              <w:jc w:val="center"/>
              <w:rPr>
                <w:rFonts w:ascii="Times New Roman" w:hAnsi="Times New Roman" w:cs="Times New Roman"/>
                <w:sz w:val="15"/>
                <w:szCs w:val="15"/>
              </w:rPr>
            </w:pPr>
          </w:p>
        </w:tc>
        <w:tc>
          <w:tcPr>
            <w:tcW w:w="3903" w:type="dxa"/>
          </w:tcPr>
          <w:p w14:paraId="63040A73"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Undetermined parameters</w:t>
            </w:r>
          </w:p>
          <w:p w14:paraId="2D11CEEC"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hint="eastAsia"/>
                <w:sz w:val="15"/>
                <w:szCs w:val="15"/>
              </w:rPr>
              <w:t>(</w:t>
            </w:r>
            <w:r w:rsidRPr="002B3A7B">
              <w:rPr>
                <w:rFonts w:ascii="Times New Roman" w:hAnsi="Times New Roman" w:cs="Times New Roman"/>
                <w:b/>
                <w:i/>
                <w:sz w:val="15"/>
                <w:szCs w:val="15"/>
              </w:rPr>
              <w:t>Temp</w:t>
            </w:r>
            <w:r w:rsidRPr="002B3A7B">
              <w:rPr>
                <w:rFonts w:ascii="Times New Roman" w:hAnsi="Times New Roman" w:cs="Times New Roman"/>
                <w:sz w:val="15"/>
                <w:szCs w:val="15"/>
              </w:rPr>
              <w:t>)</w:t>
            </w:r>
          </w:p>
        </w:tc>
        <w:tc>
          <w:tcPr>
            <w:tcW w:w="1418" w:type="dxa"/>
          </w:tcPr>
          <w:p w14:paraId="1F3BF1DA"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Number of iterations</w:t>
            </w:r>
          </w:p>
        </w:tc>
        <w:tc>
          <w:tcPr>
            <w:tcW w:w="1626" w:type="dxa"/>
          </w:tcPr>
          <w:p w14:paraId="59BA01EC"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Manipulation updating factor</w:t>
            </w:r>
          </w:p>
        </w:tc>
      </w:tr>
      <w:tr w:rsidR="002B3A7B" w:rsidRPr="002B3A7B" w14:paraId="49E5B9EA" w14:textId="77777777" w:rsidTr="003025E8">
        <w:trPr>
          <w:jc w:val="center"/>
        </w:trPr>
        <w:tc>
          <w:tcPr>
            <w:tcW w:w="770" w:type="dxa"/>
          </w:tcPr>
          <w:p w14:paraId="2CD16C73"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 xml:space="preserve">Values </w:t>
            </w:r>
          </w:p>
        </w:tc>
        <w:tc>
          <w:tcPr>
            <w:tcW w:w="3903" w:type="dxa"/>
          </w:tcPr>
          <w:p w14:paraId="793A422E"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bCs/>
                <w:sz w:val="15"/>
                <w:szCs w:val="15"/>
                <w:lang w:val="en"/>
              </w:rPr>
              <w:t>[temp</w:t>
            </w:r>
            <w:r w:rsidRPr="002B3A7B">
              <w:rPr>
                <w:rFonts w:ascii="Times New Roman" w:hAnsi="Times New Roman" w:cs="Times New Roman"/>
                <w:bCs/>
                <w:sz w:val="15"/>
                <w:szCs w:val="15"/>
                <w:vertAlign w:val="subscript"/>
                <w:lang w:val="en"/>
              </w:rPr>
              <w:t>1</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 xml:space="preserve"> 2</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 xml:space="preserve"> 3</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 xml:space="preserve"> 4</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5</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6</w:t>
            </w:r>
            <w:r w:rsidRPr="002B3A7B">
              <w:rPr>
                <w:rFonts w:ascii="Times New Roman" w:hAnsi="Times New Roman" w:cs="Times New Roman"/>
                <w:bCs/>
                <w:sz w:val="15"/>
                <w:szCs w:val="15"/>
                <w:lang w:val="en"/>
              </w:rPr>
              <w:t>, temp</w:t>
            </w:r>
            <w:r w:rsidRPr="002B3A7B">
              <w:rPr>
                <w:rFonts w:ascii="Times New Roman" w:hAnsi="Times New Roman" w:cs="Times New Roman"/>
                <w:bCs/>
                <w:sz w:val="15"/>
                <w:szCs w:val="15"/>
                <w:vertAlign w:val="subscript"/>
                <w:lang w:val="en"/>
              </w:rPr>
              <w:t>7</w:t>
            </w:r>
            <w:r w:rsidRPr="002B3A7B">
              <w:rPr>
                <w:rFonts w:ascii="Times New Roman" w:hAnsi="Times New Roman" w:cs="Times New Roman"/>
                <w:bCs/>
                <w:sz w:val="15"/>
                <w:szCs w:val="15"/>
                <w:lang w:val="en"/>
              </w:rPr>
              <w:t>]</w:t>
            </w:r>
          </w:p>
        </w:tc>
        <w:tc>
          <w:tcPr>
            <w:tcW w:w="1418" w:type="dxa"/>
          </w:tcPr>
          <w:p w14:paraId="4B09C6B6"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20</w:t>
            </w:r>
          </w:p>
        </w:tc>
        <w:tc>
          <w:tcPr>
            <w:tcW w:w="1626" w:type="dxa"/>
          </w:tcPr>
          <w:p w14:paraId="51191274" w14:textId="77777777" w:rsidR="002B3A7B" w:rsidRPr="002B3A7B" w:rsidRDefault="002B3A7B" w:rsidP="003025E8">
            <w:pPr>
              <w:jc w:val="center"/>
              <w:rPr>
                <w:rFonts w:ascii="Times New Roman" w:hAnsi="Times New Roman" w:cs="Times New Roman"/>
                <w:sz w:val="15"/>
                <w:szCs w:val="15"/>
              </w:rPr>
            </w:pPr>
            <w:r w:rsidRPr="002B3A7B">
              <w:rPr>
                <w:rFonts w:ascii="Times New Roman" w:hAnsi="Times New Roman" w:cs="Times New Roman"/>
                <w:sz w:val="15"/>
                <w:szCs w:val="15"/>
              </w:rPr>
              <w:t>0.3</w:t>
            </w:r>
          </w:p>
        </w:tc>
      </w:tr>
      <w:bookmarkEnd w:id="3"/>
    </w:tbl>
    <w:p w14:paraId="0D1A34AE" w14:textId="77777777" w:rsidR="002B3A7B" w:rsidRPr="002B3A7B" w:rsidRDefault="002B3A7B" w:rsidP="002B3A7B">
      <w:pPr>
        <w:rPr>
          <w:rFonts w:ascii="Times New Roman" w:hAnsi="Times New Roman" w:cs="Times New Roman"/>
          <w:bCs/>
        </w:rPr>
      </w:pPr>
    </w:p>
    <w:p w14:paraId="4163B58D" w14:textId="77777777" w:rsidR="002B3A7B" w:rsidRPr="002B3A7B" w:rsidRDefault="002B3A7B" w:rsidP="002B3A7B">
      <w:pPr>
        <w:ind w:firstLineChars="200" w:firstLine="420"/>
        <w:rPr>
          <w:rFonts w:ascii="Times New Roman" w:hAnsi="Times New Roman" w:cs="Times New Roman"/>
          <w:bCs/>
        </w:rPr>
      </w:pPr>
      <w:r w:rsidRPr="002B3A7B">
        <w:rPr>
          <w:rFonts w:ascii="Times New Roman" w:hAnsi="Times New Roman" w:cs="Times New Roman"/>
        </w:rPr>
        <w:t xml:space="preserve">Based on the obtained optimum decision vector </w:t>
      </w:r>
      <w:r w:rsidRPr="002B3A7B">
        <w:rPr>
          <w:rFonts w:ascii="Times New Roman" w:hAnsi="Times New Roman" w:cs="Times New Roman"/>
          <w:b/>
          <w:i/>
        </w:rPr>
        <w:t>Temp</w:t>
      </w:r>
      <w:r w:rsidRPr="002B3A7B">
        <w:rPr>
          <w:rFonts w:ascii="Times New Roman" w:hAnsi="Times New Roman" w:cs="Times New Roman"/>
        </w:rPr>
        <w:t xml:space="preserve"> (</w:t>
      </w:r>
      <w:r w:rsidRPr="002B3A7B">
        <w:rPr>
          <w:rFonts w:ascii="Times New Roman" w:hAnsi="Times New Roman" w:cs="Times New Roman"/>
          <w:bCs/>
          <w:lang w:val="en"/>
        </w:rPr>
        <w:t>temp</w:t>
      </w:r>
      <w:r w:rsidRPr="002B3A7B">
        <w:rPr>
          <w:rFonts w:ascii="Times New Roman" w:hAnsi="Times New Roman" w:cs="Times New Roman"/>
          <w:bCs/>
          <w:vertAlign w:val="subscript"/>
          <w:lang w:val="en"/>
        </w:rPr>
        <w:t>1</w:t>
      </w:r>
      <w:r w:rsidRPr="002B3A7B">
        <w:rPr>
          <w:rFonts w:ascii="Times New Roman" w:hAnsi="Times New Roman" w:cs="Times New Roman"/>
          <w:bCs/>
          <w:lang w:val="en"/>
        </w:rPr>
        <w:t xml:space="preserve"> =12.1074, temp</w:t>
      </w:r>
      <w:r w:rsidRPr="002B3A7B">
        <w:rPr>
          <w:rFonts w:ascii="Times New Roman" w:hAnsi="Times New Roman" w:cs="Times New Roman"/>
          <w:bCs/>
          <w:vertAlign w:val="subscript"/>
          <w:lang w:val="en"/>
        </w:rPr>
        <w:t xml:space="preserve"> 2</w:t>
      </w:r>
      <w:r w:rsidRPr="002B3A7B">
        <w:rPr>
          <w:rFonts w:ascii="Times New Roman" w:hAnsi="Times New Roman" w:cs="Times New Roman"/>
          <w:bCs/>
          <w:lang w:val="en"/>
        </w:rPr>
        <w:t xml:space="preserve"> =13.6995, temp</w:t>
      </w:r>
      <w:r w:rsidRPr="002B3A7B">
        <w:rPr>
          <w:rFonts w:ascii="Times New Roman" w:hAnsi="Times New Roman" w:cs="Times New Roman"/>
          <w:bCs/>
          <w:vertAlign w:val="subscript"/>
          <w:lang w:val="en"/>
        </w:rPr>
        <w:t xml:space="preserve"> 3</w:t>
      </w:r>
      <w:r w:rsidRPr="002B3A7B">
        <w:rPr>
          <w:rFonts w:ascii="Times New Roman" w:hAnsi="Times New Roman" w:cs="Times New Roman"/>
          <w:bCs/>
          <w:lang w:val="en"/>
        </w:rPr>
        <w:t xml:space="preserve"> =13.0442, temp</w:t>
      </w:r>
      <w:r w:rsidRPr="002B3A7B">
        <w:rPr>
          <w:rFonts w:ascii="Times New Roman" w:hAnsi="Times New Roman" w:cs="Times New Roman"/>
          <w:bCs/>
          <w:vertAlign w:val="subscript"/>
          <w:lang w:val="en"/>
        </w:rPr>
        <w:t xml:space="preserve"> 4</w:t>
      </w:r>
      <w:r w:rsidRPr="002B3A7B">
        <w:rPr>
          <w:rFonts w:ascii="Times New Roman" w:hAnsi="Times New Roman" w:cs="Times New Roman"/>
          <w:bCs/>
          <w:lang w:val="en"/>
        </w:rPr>
        <w:t xml:space="preserve"> =17.3647, temp</w:t>
      </w:r>
      <w:r w:rsidRPr="002B3A7B">
        <w:rPr>
          <w:rFonts w:ascii="Times New Roman" w:hAnsi="Times New Roman" w:cs="Times New Roman"/>
          <w:bCs/>
          <w:vertAlign w:val="subscript"/>
          <w:lang w:val="en"/>
        </w:rPr>
        <w:t>5</w:t>
      </w:r>
      <w:r w:rsidRPr="002B3A7B">
        <w:rPr>
          <w:rFonts w:ascii="Times New Roman" w:hAnsi="Times New Roman" w:cs="Times New Roman"/>
          <w:bCs/>
          <w:lang w:val="en"/>
        </w:rPr>
        <w:t xml:space="preserve"> =10.4871, temp</w:t>
      </w:r>
      <w:r w:rsidRPr="002B3A7B">
        <w:rPr>
          <w:rFonts w:ascii="Times New Roman" w:hAnsi="Times New Roman" w:cs="Times New Roman"/>
          <w:bCs/>
          <w:vertAlign w:val="subscript"/>
          <w:lang w:val="en"/>
        </w:rPr>
        <w:t>6</w:t>
      </w:r>
      <w:r w:rsidRPr="002B3A7B">
        <w:rPr>
          <w:rFonts w:ascii="Times New Roman" w:hAnsi="Times New Roman" w:cs="Times New Roman"/>
          <w:bCs/>
          <w:lang w:val="en"/>
        </w:rPr>
        <w:t xml:space="preserve"> =5.0440, and temp</w:t>
      </w:r>
      <w:r w:rsidRPr="002B3A7B">
        <w:rPr>
          <w:rFonts w:ascii="Times New Roman" w:hAnsi="Times New Roman" w:cs="Times New Roman"/>
          <w:bCs/>
          <w:vertAlign w:val="subscript"/>
          <w:lang w:val="en"/>
        </w:rPr>
        <w:t>7</w:t>
      </w:r>
      <w:r w:rsidRPr="002B3A7B">
        <w:rPr>
          <w:rFonts w:ascii="Times New Roman" w:hAnsi="Times New Roman" w:cs="Times New Roman"/>
          <w:bCs/>
          <w:lang w:val="en"/>
        </w:rPr>
        <w:t xml:space="preserve"> = 3.0563</w:t>
      </w:r>
      <w:r w:rsidRPr="002B3A7B">
        <w:rPr>
          <w:rFonts w:ascii="Times New Roman" w:hAnsi="Times New Roman" w:cs="Times New Roman"/>
        </w:rPr>
        <w:t xml:space="preserve">), the OAI was achieved as 15.20 after ILC running. Figure 16 shows the response curve based on the ILC approach. </w:t>
      </w:r>
    </w:p>
    <w:p w14:paraId="2938C0DC" w14:textId="77777777" w:rsidR="002B3A7B" w:rsidRPr="002B3A7B" w:rsidRDefault="002B3A7B" w:rsidP="002B3A7B">
      <w:pPr>
        <w:widowControl/>
        <w:spacing w:line="360" w:lineRule="auto"/>
        <w:jc w:val="center"/>
        <w:rPr>
          <w:rFonts w:ascii="Times New Roman" w:hAnsi="Times New Roman" w:cs="Times New Roman"/>
          <w:b/>
        </w:rPr>
      </w:pPr>
      <w:r w:rsidRPr="002B3A7B">
        <w:rPr>
          <w:rFonts w:ascii="Times New Roman" w:hAnsi="Times New Roman" w:cs="Times New Roman"/>
          <w:b/>
          <w:noProof/>
        </w:rPr>
        <w:drawing>
          <wp:inline distT="0" distB="0" distL="0" distR="0" wp14:anchorId="53782035" wp14:editId="42787C7A">
            <wp:extent cx="5274310" cy="9251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LC_OPA.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925195"/>
                    </a:xfrm>
                    <a:prstGeom prst="rect">
                      <a:avLst/>
                    </a:prstGeom>
                  </pic:spPr>
                </pic:pic>
              </a:graphicData>
            </a:graphic>
          </wp:inline>
        </w:drawing>
      </w:r>
    </w:p>
    <w:p w14:paraId="014B7B36" w14:textId="77777777" w:rsidR="002B3A7B" w:rsidRPr="002B3A7B" w:rsidRDefault="002B3A7B" w:rsidP="002B3A7B">
      <w:pPr>
        <w:widowControl/>
        <w:spacing w:line="360" w:lineRule="auto"/>
        <w:jc w:val="center"/>
        <w:rPr>
          <w:rFonts w:ascii="Times New Roman" w:hAnsi="Times New Roman" w:cs="Times New Roman"/>
          <w:b/>
        </w:rPr>
      </w:pPr>
      <w:r w:rsidRPr="002B3A7B">
        <w:rPr>
          <w:rFonts w:ascii="Times New Roman" w:hAnsi="Times New Roman" w:cs="Times New Roman"/>
          <w:b/>
        </w:rPr>
        <w:t xml:space="preserve">Figure 16. </w:t>
      </w:r>
      <w:r w:rsidRPr="002B3A7B">
        <w:rPr>
          <w:rFonts w:ascii="Times New Roman" w:hAnsi="Times New Roman" w:cs="Times New Roman"/>
        </w:rPr>
        <w:t>Response curve based on the ILC approach.</w:t>
      </w:r>
    </w:p>
    <w:p w14:paraId="47C27E70" w14:textId="77777777" w:rsidR="002B3A7B" w:rsidRPr="002B3A7B" w:rsidRDefault="002B3A7B" w:rsidP="002B3A7B">
      <w:pPr>
        <w:pStyle w:val="4"/>
        <w:numPr>
          <w:ilvl w:val="0"/>
          <w:numId w:val="3"/>
        </w:numPr>
        <w:spacing w:before="0" w:after="0"/>
        <w:rPr>
          <w:rFonts w:ascii="Times New Roman" w:hAnsi="Times New Roman" w:cs="Times New Roman"/>
          <w:bCs w:val="0"/>
          <w:sz w:val="21"/>
          <w:szCs w:val="21"/>
        </w:rPr>
      </w:pPr>
      <w:r w:rsidRPr="002B3A7B">
        <w:rPr>
          <w:rFonts w:ascii="Times New Roman" w:hAnsi="Times New Roman" w:cs="Times New Roman"/>
          <w:bCs w:val="0"/>
          <w:sz w:val="21"/>
          <w:szCs w:val="21"/>
        </w:rPr>
        <w:t>Reinforcement learning</w:t>
      </w:r>
    </w:p>
    <w:p w14:paraId="0B7974E5" w14:textId="77777777" w:rsidR="002B3A7B" w:rsidRPr="002B3A7B" w:rsidRDefault="002B3A7B" w:rsidP="002B3A7B">
      <w:pPr>
        <w:rPr>
          <w:rFonts w:ascii="Times New Roman" w:hAnsi="Times New Roman" w:cs="Times New Roman"/>
        </w:rPr>
      </w:pPr>
      <w:r w:rsidRPr="002B3A7B">
        <w:rPr>
          <w:rFonts w:ascii="Times New Roman" w:hAnsi="Times New Roman" w:cs="Times New Roman"/>
        </w:rPr>
        <w:t xml:space="preserve">    In this experiment, we used an RL Agent to optimize the </w:t>
      </w:r>
      <w:r w:rsidRPr="002B3A7B">
        <w:rPr>
          <w:rFonts w:ascii="Times New Roman" w:hAnsi="Times New Roman" w:cs="Times New Roman"/>
          <w:b/>
          <w:i/>
        </w:rPr>
        <w:t>Temp</w:t>
      </w:r>
      <w:r w:rsidRPr="002B3A7B">
        <w:rPr>
          <w:rFonts w:ascii="Times New Roman" w:hAnsi="Times New Roman" w:cs="Times New Roman"/>
        </w:rPr>
        <w:t xml:space="preserve"> (Equation (24)), which was designed as the output actor of the RL Agent. The parameters of the RL system of this </w:t>
      </w:r>
      <w:r w:rsidRPr="002B3A7B">
        <w:rPr>
          <w:rFonts w:ascii="Times New Roman" w:hAnsi="Times New Roman" w:cs="Times New Roman"/>
          <w:bCs/>
        </w:rPr>
        <w:t xml:space="preserve">batch beer fermentation </w:t>
      </w:r>
      <w:r w:rsidRPr="002B3A7B">
        <w:rPr>
          <w:rFonts w:ascii="Times New Roman" w:hAnsi="Times New Roman" w:cs="Times New Roman"/>
        </w:rPr>
        <w:t xml:space="preserve">are shown in </w:t>
      </w:r>
      <w:r w:rsidRPr="002B3A7B">
        <w:rPr>
          <w:rFonts w:ascii="Times New Roman" w:hAnsi="Times New Roman" w:cs="Times New Roman"/>
          <w:b/>
        </w:rPr>
        <w:t>Appendix</w:t>
      </w:r>
      <w:r w:rsidRPr="002B3A7B">
        <w:rPr>
          <w:rFonts w:ascii="Times New Roman" w:hAnsi="Times New Roman" w:cs="Times New Roman"/>
        </w:rPr>
        <w:t>. Subsequently, the reward function was as follows:</w:t>
      </w:r>
    </w:p>
    <w:p w14:paraId="4D862AD7" w14:textId="77777777" w:rsidR="002B3A7B" w:rsidRPr="002B3A7B" w:rsidRDefault="002B3A7B" w:rsidP="002B3A7B">
      <w:pPr>
        <w:jc w:val="right"/>
        <w:rPr>
          <w:rFonts w:ascii="Times New Roman" w:hAnsi="Times New Roman" w:cs="Times New Roman"/>
        </w:rPr>
      </w:pPr>
      <m:oMath>
        <m:r>
          <m:rPr>
            <m:sty m:val="p"/>
          </m:rPr>
          <w:rPr>
            <w:rFonts w:ascii="Cambria Math" w:hAnsi="Cambria Math" w:cs="Times New Roman"/>
          </w:rPr>
          <m:t>reward=10</m:t>
        </m:r>
        <m:d>
          <m:dPr>
            <m:ctrlPr>
              <w:rPr>
                <w:rFonts w:ascii="Cambria Math" w:hAnsi="Cambria Math" w:cs="Times New Roman"/>
              </w:rPr>
            </m:ctrlPr>
          </m:dPr>
          <m:e>
            <m:r>
              <w:rPr>
                <w:rFonts w:ascii="Cambria Math" w:hAnsi="Cambria Math" w:cs="Times New Roman" w:hint="eastAsia"/>
              </w:rPr>
              <m:t>etac</m:t>
            </m:r>
            <m:r>
              <w:rPr>
                <w:rFonts w:ascii="Cambria Math" w:hAnsi="Cambria Math" w:cs="Times New Roman" w:hint="eastAsia"/>
              </w:rPr>
              <m:t>≥</m:t>
            </m:r>
            <m:r>
              <w:rPr>
                <w:rFonts w:ascii="Cambria Math" w:hAnsi="Cambria Math" w:cs="Times New Roman" w:hint="eastAsia"/>
              </w:rPr>
              <m:t>4</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etac&lt;4</m:t>
            </m:r>
          </m:e>
        </m:d>
        <m:r>
          <w:rPr>
            <w:rFonts w:ascii="Cambria Math" w:hAnsi="Cambria Math" w:cs="Times New Roman"/>
          </w:rPr>
          <m:t>+10</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diacety</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error</m:t>
                    </m:r>
                  </m:sub>
                </m:sSub>
              </m:e>
            </m:d>
            <m:r>
              <w:rPr>
                <w:rFonts w:ascii="Cambria Math" w:hAnsi="Cambria Math" w:cs="Times New Roman"/>
              </w:rPr>
              <m:t>&lt;0.1</m:t>
            </m:r>
          </m:e>
        </m:d>
        <m:r>
          <w:rPr>
            <w:rFonts w:ascii="Cambria Math" w:hAnsi="Cambria Math" w:cs="Times New Roman"/>
          </w:rPr>
          <m:t>-5</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diacety</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error</m:t>
                    </m:r>
                  </m:sub>
                </m:sSub>
              </m:e>
            </m:d>
            <m:r>
              <w:rPr>
                <w:rFonts w:ascii="Cambria Math" w:hAnsi="Cambria Math" w:cs="Times New Roman" w:hint="eastAsia"/>
              </w:rPr>
              <m:t>≥</m:t>
            </m:r>
            <m:r>
              <w:rPr>
                <w:rFonts w:ascii="Cambria Math" w:hAnsi="Cambria Math" w:cs="Times New Roman" w:hint="eastAsia"/>
              </w:rPr>
              <m:t>0.1</m:t>
            </m:r>
          </m:e>
        </m:d>
        <m:r>
          <w:rPr>
            <w:rFonts w:ascii="Cambria Math" w:hAnsi="Cambria Math" w:cs="Times New Roman"/>
          </w:rPr>
          <m:t>+10</m:t>
        </m:r>
        <m:d>
          <m:dPr>
            <m:ctrlPr>
              <w:rPr>
                <w:rFonts w:ascii="Cambria Math" w:hAnsi="Cambria Math" w:cs="Times New Roman"/>
                <w:i/>
              </w:rPr>
            </m:ctrlPr>
          </m:dPr>
          <m:e>
            <m:r>
              <w:rPr>
                <w:rFonts w:ascii="Cambria Math" w:hAnsi="Cambria Math" w:cs="Times New Roman" w:hint="eastAsia"/>
              </w:rPr>
              <m:t>sugar</m:t>
            </m:r>
            <m:r>
              <w:rPr>
                <w:rFonts w:ascii="Cambria Math" w:hAnsi="Cambria Math" w:cs="Times New Roman" w:hint="eastAsia"/>
              </w:rPr>
              <m:t>≤</m:t>
            </m:r>
            <m:r>
              <w:rPr>
                <w:rFonts w:ascii="Cambria Math" w:hAnsi="Cambria Math" w:cs="Times New Roman" w:hint="eastAsia"/>
              </w:rPr>
              <m:t>15</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sugar&gt;15</m:t>
            </m:r>
          </m:e>
        </m:d>
        <m:r>
          <w:rPr>
            <w:rFonts w:ascii="Cambria Math" w:hAnsi="Cambria Math" w:cs="Times New Roman"/>
          </w:rPr>
          <m:t>+10</m:t>
        </m:r>
        <m:d>
          <m:dPr>
            <m:ctrlPr>
              <w:rPr>
                <w:rFonts w:ascii="Cambria Math" w:hAnsi="Cambria Math" w:cs="Times New Roman"/>
                <w:i/>
              </w:rPr>
            </m:ctrlPr>
          </m:dPr>
          <m:e>
            <m:r>
              <w:rPr>
                <w:rFonts w:ascii="Cambria Math" w:hAnsi="Cambria Math" w:cs="Times New Roman"/>
              </w:rPr>
              <m:t>ethanol</m:t>
            </m:r>
            <m:r>
              <w:rPr>
                <w:rFonts w:ascii="Cambria Math" w:hAnsi="Cambria Math" w:cs="Times New Roman" w:hint="eastAsia"/>
              </w:rPr>
              <m:t>≥</m:t>
            </m:r>
            <m:r>
              <w:rPr>
                <w:rFonts w:ascii="Cambria Math" w:hAnsi="Cambria Math" w:cs="Times New Roman"/>
              </w:rPr>
              <m:t>50</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ethanol&lt;50</m:t>
            </m:r>
          </m:e>
        </m:d>
      </m:oMath>
      <w:r w:rsidRPr="002B3A7B">
        <w:rPr>
          <w:rFonts w:ascii="Times New Roman" w:hAnsi="Times New Roman" w:cs="Times New Roman" w:hint="eastAsia"/>
        </w:rPr>
        <w:t xml:space="preserve"> </w:t>
      </w:r>
      <w:r w:rsidRPr="002B3A7B">
        <w:rPr>
          <w:rFonts w:ascii="Times New Roman" w:hAnsi="Times New Roman" w:cs="Times New Roman"/>
        </w:rPr>
        <w:t xml:space="preserve">    (28)</w:t>
      </w:r>
    </w:p>
    <w:p w14:paraId="2F26560B" w14:textId="77777777" w:rsidR="002B3A7B" w:rsidRPr="002B3A7B" w:rsidRDefault="002B3A7B" w:rsidP="002B3A7B">
      <w:pPr>
        <w:ind w:firstLineChars="200" w:firstLine="420"/>
        <w:rPr>
          <w:rFonts w:ascii="Times New Roman" w:hAnsi="Times New Roman" w:cs="Times New Roman"/>
          <w:szCs w:val="21"/>
        </w:rPr>
      </w:pPr>
      <w:r w:rsidRPr="002B3A7B">
        <w:rPr>
          <w:rFonts w:ascii="Times New Roman" w:hAnsi="Times New Roman" w:cs="Times New Roman"/>
          <w:szCs w:val="21"/>
        </w:rPr>
        <w:t xml:space="preserve">The maximum number of training episodes was 100 times, the maximum simulation time </w:t>
      </w:r>
      <w:r w:rsidRPr="002B3A7B">
        <w:rPr>
          <w:rFonts w:ascii="Times New Roman" w:hAnsi="Times New Roman" w:cs="Times New Roman"/>
          <w:szCs w:val="21"/>
        </w:rPr>
        <w:lastRenderedPageBreak/>
        <w:t>within each episode was 200 s, and the training stopped when the average reward of the agent reached 1000.</w:t>
      </w:r>
    </w:p>
    <w:p w14:paraId="6CBFB8F6" w14:textId="77777777" w:rsidR="002B3A7B" w:rsidRPr="002B3A7B" w:rsidRDefault="002B3A7B" w:rsidP="002B3A7B">
      <w:pPr>
        <w:rPr>
          <w:rFonts w:ascii="Times New Roman" w:hAnsi="Times New Roman" w:cs="Times New Roman"/>
        </w:rPr>
      </w:pPr>
      <w:r w:rsidRPr="002B3A7B">
        <w:rPr>
          <w:rFonts w:ascii="Times New Roman" w:hAnsi="Times New Roman" w:cs="Times New Roman"/>
          <w:szCs w:val="21"/>
        </w:rPr>
        <w:t xml:space="preserve">    The response curve based on obtained </w:t>
      </w:r>
      <w:r w:rsidRPr="002B3A7B">
        <w:rPr>
          <w:rFonts w:ascii="Times New Roman" w:hAnsi="Times New Roman" w:cs="Times New Roman"/>
          <w:b/>
          <w:i/>
          <w:szCs w:val="21"/>
        </w:rPr>
        <w:t>Temp</w:t>
      </w:r>
      <w:r w:rsidRPr="002B3A7B">
        <w:rPr>
          <w:rFonts w:ascii="Times New Roman" w:hAnsi="Times New Roman" w:cs="Times New Roman"/>
          <w:szCs w:val="21"/>
        </w:rPr>
        <w:t xml:space="preserve"> ([</w:t>
      </w:r>
      <w:r w:rsidRPr="002B3A7B">
        <w:rPr>
          <w:rFonts w:ascii="Times New Roman" w:hAnsi="Times New Roman" w:cs="Times New Roman"/>
          <w:noProof/>
        </w:rPr>
        <w:t>12, 13, 10, 16, 12, 8, 3</w:t>
      </w:r>
      <w:r w:rsidRPr="002B3A7B">
        <w:rPr>
          <w:rFonts w:ascii="Times New Roman" w:hAnsi="Times New Roman" w:cs="Times New Roman"/>
          <w:szCs w:val="21"/>
        </w:rPr>
        <w:t xml:space="preserve">]) is shown in Figure 17. </w:t>
      </w:r>
    </w:p>
    <w:p w14:paraId="1227B4D3" w14:textId="77777777" w:rsidR="002B3A7B" w:rsidRPr="002B3A7B" w:rsidRDefault="002B3A7B" w:rsidP="002B3A7B">
      <w:pPr>
        <w:jc w:val="center"/>
        <w:rPr>
          <w:rFonts w:ascii="Times New Roman" w:hAnsi="Times New Roman" w:cs="Times New Roman"/>
        </w:rPr>
      </w:pPr>
      <w:r w:rsidRPr="002B3A7B">
        <w:rPr>
          <w:rFonts w:ascii="Times New Roman" w:hAnsi="Times New Roman" w:cs="Times New Roman"/>
          <w:noProof/>
        </w:rPr>
        <w:drawing>
          <wp:inline distT="0" distB="0" distL="0" distR="0" wp14:anchorId="234C2B64" wp14:editId="3C29515A">
            <wp:extent cx="5274310" cy="9417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L_OPA.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941705"/>
                    </a:xfrm>
                    <a:prstGeom prst="rect">
                      <a:avLst/>
                    </a:prstGeom>
                  </pic:spPr>
                </pic:pic>
              </a:graphicData>
            </a:graphic>
          </wp:inline>
        </w:drawing>
      </w:r>
    </w:p>
    <w:p w14:paraId="1850B515" w14:textId="77777777" w:rsidR="002B3A7B" w:rsidRPr="004F1BA6" w:rsidRDefault="002B3A7B" w:rsidP="002B3A7B">
      <w:pPr>
        <w:jc w:val="center"/>
        <w:rPr>
          <w:rFonts w:ascii="Times New Roman" w:hAnsi="Times New Roman" w:cs="Times New Roman"/>
        </w:rPr>
      </w:pPr>
      <w:r w:rsidRPr="002B3A7B">
        <w:rPr>
          <w:rFonts w:ascii="Times New Roman" w:hAnsi="Times New Roman" w:cs="Times New Roman"/>
          <w:b/>
        </w:rPr>
        <w:t>Figure 17.</w:t>
      </w:r>
      <w:r w:rsidRPr="002B3A7B">
        <w:rPr>
          <w:rFonts w:ascii="Times New Roman" w:hAnsi="Times New Roman" w:cs="Times New Roman"/>
        </w:rPr>
        <w:t xml:space="preserve"> </w:t>
      </w:r>
      <w:r w:rsidRPr="002B3A7B">
        <w:rPr>
          <w:rFonts w:ascii="Times New Roman" w:hAnsi="Times New Roman" w:cs="Times New Roman"/>
          <w:szCs w:val="21"/>
        </w:rPr>
        <w:t>Response curves based on the DDPG approach.</w:t>
      </w:r>
      <w:r w:rsidRPr="004F1BA6">
        <w:rPr>
          <w:rFonts w:ascii="Times New Roman" w:hAnsi="Times New Roman" w:cs="Times New Roman"/>
          <w:szCs w:val="21"/>
        </w:rPr>
        <w:t xml:space="preserve"> </w:t>
      </w:r>
    </w:p>
    <w:p w14:paraId="3FC84C35" w14:textId="77777777" w:rsidR="00CF20BF" w:rsidRPr="002B3A7B" w:rsidRDefault="00CF20BF" w:rsidP="00025599"/>
    <w:sectPr w:rsidR="00CF20BF" w:rsidRPr="002B3A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71149" w14:textId="77777777" w:rsidR="001B33BE" w:rsidRDefault="001B33BE" w:rsidP="00025599">
      <w:r>
        <w:separator/>
      </w:r>
    </w:p>
  </w:endnote>
  <w:endnote w:type="continuationSeparator" w:id="0">
    <w:p w14:paraId="1387AE18" w14:textId="77777777" w:rsidR="001B33BE" w:rsidRDefault="001B33BE" w:rsidP="0002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BA9E1" w14:textId="77777777" w:rsidR="001B33BE" w:rsidRDefault="001B33BE" w:rsidP="00025599">
      <w:r>
        <w:separator/>
      </w:r>
    </w:p>
  </w:footnote>
  <w:footnote w:type="continuationSeparator" w:id="0">
    <w:p w14:paraId="7AC3D4A4" w14:textId="77777777" w:rsidR="001B33BE" w:rsidRDefault="001B33BE" w:rsidP="0002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2C21D" w14:textId="77777777" w:rsidR="002B3A7B" w:rsidRDefault="002B3A7B" w:rsidP="00CC698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95C84" w14:textId="77777777" w:rsidR="002B3A7B" w:rsidRDefault="002B3A7B" w:rsidP="00CC698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A6A"/>
    <w:multiLevelType w:val="hybridMultilevel"/>
    <w:tmpl w:val="DDFA6680"/>
    <w:lvl w:ilvl="0" w:tplc="E80A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5A6C22"/>
    <w:multiLevelType w:val="hybridMultilevel"/>
    <w:tmpl w:val="579ED684"/>
    <w:lvl w:ilvl="0" w:tplc="36246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763D89"/>
    <w:multiLevelType w:val="hybridMultilevel"/>
    <w:tmpl w:val="BD724230"/>
    <w:lvl w:ilvl="0" w:tplc="3EEA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E3"/>
    <w:rsid w:val="00025599"/>
    <w:rsid w:val="001B33BE"/>
    <w:rsid w:val="00202FE3"/>
    <w:rsid w:val="002B3A7B"/>
    <w:rsid w:val="002D4768"/>
    <w:rsid w:val="003A772C"/>
    <w:rsid w:val="008204DF"/>
    <w:rsid w:val="009E776F"/>
    <w:rsid w:val="00CF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E12C0"/>
  <w15:chartTrackingRefBased/>
  <w15:docId w15:val="{AD197DF9-0467-489A-9C5C-765533A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3A7B"/>
    <w:pPr>
      <w:widowControl w:val="0"/>
      <w:jc w:val="both"/>
    </w:pPr>
  </w:style>
  <w:style w:type="paragraph" w:styleId="3">
    <w:name w:val="heading 3"/>
    <w:basedOn w:val="a"/>
    <w:next w:val="a"/>
    <w:link w:val="30"/>
    <w:uiPriority w:val="9"/>
    <w:unhideWhenUsed/>
    <w:qFormat/>
    <w:rsid w:val="002B3A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04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204DF"/>
    <w:rPr>
      <w:rFonts w:asciiTheme="majorHAnsi" w:eastAsiaTheme="majorEastAsia" w:hAnsiTheme="majorHAnsi" w:cstheme="majorBidi"/>
      <w:b/>
      <w:bCs/>
      <w:sz w:val="28"/>
      <w:szCs w:val="28"/>
    </w:rPr>
  </w:style>
  <w:style w:type="paragraph" w:styleId="a3">
    <w:name w:val="List Paragraph"/>
    <w:basedOn w:val="a"/>
    <w:uiPriority w:val="34"/>
    <w:qFormat/>
    <w:rsid w:val="008204DF"/>
    <w:pPr>
      <w:widowControl/>
      <w:autoSpaceDE w:val="0"/>
      <w:autoSpaceDN w:val="0"/>
      <w:ind w:firstLineChars="200" w:firstLine="420"/>
      <w:jc w:val="left"/>
    </w:pPr>
    <w:rPr>
      <w:rFonts w:ascii="Times New Roman" w:eastAsia="宋体" w:hAnsi="Times New Roman" w:cs="Times New Roman"/>
      <w:kern w:val="0"/>
      <w:sz w:val="20"/>
      <w:szCs w:val="20"/>
      <w:lang w:eastAsia="en-US"/>
    </w:rPr>
  </w:style>
  <w:style w:type="table" w:styleId="a4">
    <w:name w:val="Table Grid"/>
    <w:basedOn w:val="a1"/>
    <w:uiPriority w:val="39"/>
    <w:rsid w:val="00820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255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25599"/>
    <w:rPr>
      <w:sz w:val="18"/>
      <w:szCs w:val="18"/>
    </w:rPr>
  </w:style>
  <w:style w:type="paragraph" w:styleId="a7">
    <w:name w:val="footer"/>
    <w:basedOn w:val="a"/>
    <w:link w:val="a8"/>
    <w:uiPriority w:val="99"/>
    <w:unhideWhenUsed/>
    <w:rsid w:val="00025599"/>
    <w:pPr>
      <w:tabs>
        <w:tab w:val="center" w:pos="4153"/>
        <w:tab w:val="right" w:pos="8306"/>
      </w:tabs>
      <w:snapToGrid w:val="0"/>
      <w:jc w:val="left"/>
    </w:pPr>
    <w:rPr>
      <w:sz w:val="18"/>
      <w:szCs w:val="18"/>
    </w:rPr>
  </w:style>
  <w:style w:type="character" w:customStyle="1" w:styleId="a8">
    <w:name w:val="页脚 字符"/>
    <w:basedOn w:val="a0"/>
    <w:link w:val="a7"/>
    <w:uiPriority w:val="99"/>
    <w:rsid w:val="00025599"/>
    <w:rPr>
      <w:sz w:val="18"/>
      <w:szCs w:val="18"/>
    </w:rPr>
  </w:style>
  <w:style w:type="character" w:customStyle="1" w:styleId="30">
    <w:name w:val="标题 3 字符"/>
    <w:basedOn w:val="a0"/>
    <w:link w:val="3"/>
    <w:uiPriority w:val="9"/>
    <w:rsid w:val="002B3A7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贱乐逍遥</dc:creator>
  <cp:keywords/>
  <dc:description/>
  <cp:lastModifiedBy>小 贱乐逍遥</cp:lastModifiedBy>
  <cp:revision>4</cp:revision>
  <dcterms:created xsi:type="dcterms:W3CDTF">2021-12-01T08:33:00Z</dcterms:created>
  <dcterms:modified xsi:type="dcterms:W3CDTF">2021-12-01T08:46:00Z</dcterms:modified>
</cp:coreProperties>
</file>